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D746B" w:rsidR="000D746B" w:rsidP="1064BA1D" w:rsidRDefault="13A45C2D" w14:paraId="25EDBCD7" w14:textId="77777777">
      <w:pPr>
        <w:shd w:val="clear" w:color="auto" w:fill="FFFFFF" w:themeFill="background1"/>
        <w:spacing w:after="0" w:line="240" w:lineRule="auto"/>
        <w:jc w:val="center"/>
        <w:textAlignment w:val="baseline"/>
        <w:rPr>
          <w:rFonts w:ascii="Times New Roman" w:hAnsi="Times New Roman" w:eastAsia="Times New Roman" w:cs="Times New Roman"/>
          <w:b/>
          <w:bCs/>
          <w:sz w:val="24"/>
          <w:szCs w:val="24"/>
          <w:bdr w:val="none" w:color="auto" w:sz="0" w:space="0" w:frame="1"/>
        </w:rPr>
      </w:pPr>
      <w:r w:rsidRPr="00535EEA">
        <w:rPr>
          <w:rFonts w:ascii="Times New Roman" w:hAnsi="Times New Roman" w:eastAsia="Times New Roman" w:cs="Times New Roman"/>
          <w:b/>
          <w:bCs/>
          <w:sz w:val="24"/>
          <w:szCs w:val="24"/>
          <w:bdr w:val="none" w:color="auto" w:sz="0" w:space="0" w:frame="1"/>
        </w:rPr>
        <w:t>U.S. DEPART</w:t>
      </w:r>
      <w:r w:rsidRPr="000D746B">
        <w:rPr>
          <w:rFonts w:ascii="Times New Roman" w:hAnsi="Times New Roman" w:eastAsia="Times New Roman" w:cs="Times New Roman"/>
          <w:b/>
          <w:bCs/>
          <w:sz w:val="24"/>
          <w:szCs w:val="24"/>
          <w:bdr w:val="none" w:color="auto" w:sz="0" w:space="0" w:frame="1"/>
        </w:rPr>
        <w:t>MENT OF STATE</w:t>
      </w:r>
      <w:r w:rsidRPr="000D746B" w:rsidR="000D746B">
        <w:rPr>
          <w:rFonts w:ascii="Times New Roman" w:hAnsi="Times New Roman" w:eastAsia="Times New Roman" w:cs="Times New Roman"/>
          <w:b/>
          <w:bCs/>
          <w:sz w:val="24"/>
          <w:szCs w:val="24"/>
          <w:bdr w:val="none" w:color="auto" w:sz="0" w:space="0" w:frame="1"/>
        </w:rPr>
        <w:br/>
      </w:r>
      <w:r w:rsidRPr="000D746B">
        <w:rPr>
          <w:rFonts w:ascii="Times New Roman" w:hAnsi="Times New Roman" w:eastAsia="Times New Roman" w:cs="Times New Roman"/>
          <w:b/>
          <w:bCs/>
          <w:sz w:val="24"/>
          <w:szCs w:val="24"/>
          <w:bdr w:val="none" w:color="auto" w:sz="0" w:space="0" w:frame="1"/>
        </w:rPr>
        <w:t>U.S. EMBASSY PANAMA</w:t>
      </w:r>
      <w:r w:rsidRPr="000D746B">
        <w:rPr>
          <w:rFonts w:ascii="Times New Roman" w:hAnsi="Times New Roman" w:eastAsia="Times New Roman" w:cs="Times New Roman"/>
          <w:b/>
          <w:bCs/>
          <w:color w:val="333333"/>
          <w:sz w:val="24"/>
          <w:szCs w:val="24"/>
          <w:bdr w:val="none" w:color="auto" w:sz="0" w:space="0" w:frame="1"/>
        </w:rPr>
        <w:t xml:space="preserve">, </w:t>
      </w:r>
      <w:r w:rsidRPr="000D746B">
        <w:rPr>
          <w:rFonts w:ascii="Times New Roman" w:hAnsi="Times New Roman" w:eastAsia="Times New Roman" w:cs="Times New Roman"/>
          <w:b/>
          <w:bCs/>
          <w:sz w:val="24"/>
          <w:szCs w:val="24"/>
          <w:bdr w:val="none" w:color="auto" w:sz="0" w:space="0" w:frame="1"/>
        </w:rPr>
        <w:t>PUBLIC AFFAIRS SECTION</w:t>
      </w:r>
    </w:p>
    <w:p w:rsidRPr="000D746B" w:rsidR="000D746B" w:rsidP="35585B2D" w:rsidRDefault="311E8ABB" w14:paraId="2C723B54" w14:textId="14D79CA5">
      <w:pPr>
        <w:shd w:val="clear" w:color="auto" w:fill="FFFFFF" w:themeFill="background1"/>
        <w:spacing w:after="0" w:line="240" w:lineRule="auto"/>
        <w:jc w:val="center"/>
        <w:textAlignment w:val="baseline"/>
        <w:rPr>
          <w:rFonts w:ascii="Times New Roman" w:hAnsi="Times New Roman" w:eastAsia="Times New Roman" w:cs="Times New Roman"/>
          <w:strike w:val="1"/>
          <w:sz w:val="24"/>
          <w:szCs w:val="24"/>
        </w:rPr>
      </w:pPr>
      <w:r w:rsidRPr="000D746B" w:rsidR="78E40214">
        <w:rPr>
          <w:rFonts w:ascii="Times New Roman" w:hAnsi="Times New Roman" w:eastAsia="Times New Roman" w:cs="Times New Roman"/>
          <w:b w:val="1"/>
          <w:bCs w:val="1"/>
          <w:sz w:val="24"/>
          <w:szCs w:val="24"/>
          <w:bdr w:val="none" w:color="auto" w:sz="0" w:space="0" w:frame="1"/>
        </w:rPr>
        <w:t xml:space="preserve">Annual Program Statement</w:t>
      </w:r>
      <w:r w:rsidR="004274B9">
        <w:rPr>
          <w:rFonts w:ascii="Times New Roman" w:hAnsi="Times New Roman" w:eastAsia="Times New Roman" w:cs="Times New Roman"/>
          <w:b w:val="1"/>
          <w:bCs w:val="1"/>
          <w:sz w:val="24"/>
          <w:szCs w:val="24"/>
          <w:bdr w:val="none" w:color="auto" w:sz="0" w:space="0" w:frame="1"/>
        </w:rPr>
        <w:t xml:space="preserve"> </w:t>
      </w:r>
    </w:p>
    <w:p w:rsidRPr="00B43A8A" w:rsidR="000D746B" w:rsidP="000D746B" w:rsidRDefault="000D746B" w14:paraId="355ADA56" w14:textId="77777777">
      <w:pPr>
        <w:shd w:val="clear" w:color="auto" w:fill="FFFFFF"/>
        <w:spacing w:after="0" w:line="240" w:lineRule="auto"/>
        <w:textAlignment w:val="baseline"/>
        <w:rPr>
          <w:rFonts w:ascii="Times New Roman" w:hAnsi="Times New Roman" w:eastAsia="Times New Roman" w:cs="Times New Roman"/>
          <w:b/>
          <w:bCs/>
          <w:sz w:val="24"/>
          <w:szCs w:val="24"/>
          <w:u w:val="single"/>
          <w:bdr w:val="none" w:color="auto" w:sz="0" w:space="0" w:frame="1"/>
        </w:rPr>
      </w:pPr>
    </w:p>
    <w:p w:rsidRPr="000D746B" w:rsidR="000D746B" w:rsidP="786601E8" w:rsidRDefault="13A45C2D" w14:paraId="7976E064" w14:textId="799FEE5A">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b/>
          <w:bCs/>
          <w:sz w:val="24"/>
          <w:szCs w:val="24"/>
          <w:bdr w:val="none" w:color="auto" w:sz="0" w:space="0" w:frame="1"/>
        </w:rPr>
        <w:t>Funding Opportunity Title: </w:t>
      </w:r>
      <w:r w:rsidR="5E6D8DA2">
        <w:rPr>
          <w:rFonts w:ascii="Times New Roman" w:hAnsi="Times New Roman" w:eastAsia="Times New Roman" w:cs="Times New Roman"/>
          <w:b/>
          <w:bCs/>
          <w:sz w:val="24"/>
          <w:szCs w:val="24"/>
          <w:bdr w:val="none" w:color="auto" w:sz="0" w:space="0" w:frame="1"/>
        </w:rPr>
        <w:t xml:space="preserve"> </w:t>
      </w:r>
      <w:r w:rsidRPr="1064BA1D">
        <w:rPr>
          <w:rFonts w:ascii="Times New Roman" w:hAnsi="Times New Roman" w:eastAsia="Times New Roman" w:cs="Times New Roman"/>
          <w:i/>
          <w:iCs/>
          <w:sz w:val="24"/>
          <w:szCs w:val="24"/>
          <w:bdr w:val="none" w:color="auto" w:sz="0" w:space="0" w:frame="1"/>
        </w:rPr>
        <w:t xml:space="preserve">U.S. Embassy Panama Public Diplomacy </w:t>
      </w:r>
      <w:r w:rsidRPr="00535EEA">
        <w:rPr>
          <w:rFonts w:ascii="Times New Roman" w:hAnsi="Times New Roman" w:eastAsia="Times New Roman" w:cs="Times New Roman"/>
          <w:i/>
          <w:iCs/>
          <w:sz w:val="24"/>
          <w:szCs w:val="24"/>
          <w:bdr w:val="none" w:color="auto" w:sz="0" w:space="0" w:frame="1"/>
        </w:rPr>
        <w:t>Small Grants Program</w:t>
      </w:r>
    </w:p>
    <w:p w:rsidRPr="000D746B" w:rsidR="000D746B" w:rsidP="1064BA1D" w:rsidRDefault="13A45C2D" w14:paraId="608B63A6" w14:textId="5DF41328">
      <w:pPr>
        <w:shd w:val="clear" w:color="auto" w:fill="FFFFFF" w:themeFill="background1"/>
        <w:spacing w:after="0" w:line="240" w:lineRule="auto"/>
        <w:textAlignment w:val="baseline"/>
        <w:rPr>
          <w:rFonts w:ascii="Times New Roman" w:hAnsi="Times New Roman" w:eastAsia="Times New Roman" w:cs="Times New Roman"/>
          <w:b w:val="1"/>
          <w:bCs w:val="1"/>
          <w:sz w:val="24"/>
          <w:szCs w:val="24"/>
        </w:rPr>
      </w:pPr>
      <w:r w:rsidRPr="000D746B" w:rsidR="13A45C2D">
        <w:rPr>
          <w:rFonts w:ascii="Times New Roman" w:hAnsi="Times New Roman" w:eastAsia="Times New Roman" w:cs="Times New Roman"/>
          <w:b w:val="1"/>
          <w:bCs w:val="1"/>
          <w:sz w:val="24"/>
          <w:szCs w:val="24"/>
          <w:bdr w:val="none" w:color="auto" w:sz="0" w:space="0" w:frame="1"/>
        </w:rPr>
        <w:t>Funding Opportunity Number: </w:t>
      </w:r>
      <w:r w:rsidRPr="0AD7ED3F" w:rsidR="13A45C2D">
        <w:rPr>
          <w:rFonts w:ascii="Times New Roman" w:hAnsi="Times New Roman" w:eastAsia="Times New Roman" w:cs="Times New Roman"/>
          <w:i w:val="1"/>
          <w:iCs w:val="1"/>
          <w:sz w:val="24"/>
          <w:szCs w:val="24"/>
        </w:rPr>
        <w:t>PAS-PAN-FY2</w:t>
      </w:r>
      <w:r w:rsidRPr="0AD7ED3F" w:rsidR="40A10697">
        <w:rPr>
          <w:rFonts w:ascii="Times New Roman" w:hAnsi="Times New Roman" w:eastAsia="Times New Roman" w:cs="Times New Roman"/>
          <w:i w:val="1"/>
          <w:iCs w:val="1"/>
          <w:sz w:val="24"/>
          <w:szCs w:val="24"/>
        </w:rPr>
        <w:t>2</w:t>
      </w:r>
      <w:r w:rsidRPr="0AD7ED3F" w:rsidR="13A45C2D">
        <w:rPr>
          <w:rFonts w:ascii="Times New Roman" w:hAnsi="Times New Roman" w:eastAsia="Times New Roman" w:cs="Times New Roman"/>
          <w:i w:val="1"/>
          <w:iCs w:val="1"/>
          <w:sz w:val="24"/>
          <w:szCs w:val="24"/>
        </w:rPr>
        <w:t>-</w:t>
      </w:r>
      <w:r w:rsidRPr="0AD7ED3F" w:rsidR="0376803C">
        <w:rPr>
          <w:rFonts w:ascii="Times New Roman" w:hAnsi="Times New Roman" w:eastAsia="Times New Roman" w:cs="Times New Roman"/>
          <w:i w:val="1"/>
          <w:iCs w:val="1"/>
          <w:sz w:val="24"/>
          <w:szCs w:val="24"/>
        </w:rPr>
        <w:t>0</w:t>
      </w:r>
      <w:r w:rsidRPr="0AD7ED3F" w:rsidR="4541E7C0">
        <w:rPr>
          <w:rFonts w:ascii="Times New Roman" w:hAnsi="Times New Roman" w:eastAsia="Times New Roman" w:cs="Times New Roman"/>
          <w:i w:val="1"/>
          <w:iCs w:val="1"/>
          <w:sz w:val="24"/>
          <w:szCs w:val="24"/>
        </w:rPr>
        <w:t>1</w:t>
      </w:r>
    </w:p>
    <w:p w:rsidRPr="00535EEA" w:rsidR="08DC49C5" w:rsidP="3CDD4559" w:rsidRDefault="445B903F" w14:paraId="4CED3E6E" w14:textId="05E2C9C6">
      <w:pPr>
        <w:shd w:val="clear" w:color="auto" w:fill="FFFFFF" w:themeFill="background1"/>
        <w:spacing w:after="0" w:line="240" w:lineRule="auto"/>
        <w:rPr>
          <w:rFonts w:ascii="Times New Roman" w:hAnsi="Times New Roman" w:eastAsia="Times New Roman" w:cs="Times New Roman"/>
          <w:i w:val="1"/>
          <w:iCs w:val="1"/>
          <w:sz w:val="24"/>
          <w:szCs w:val="24"/>
        </w:rPr>
      </w:pPr>
      <w:r w:rsidRPr="3CDD4559" w:rsidR="445B903F">
        <w:rPr>
          <w:rFonts w:ascii="Times New Roman" w:hAnsi="Times New Roman" w:eastAsia="Times New Roman" w:cs="Times New Roman"/>
          <w:b w:val="1"/>
          <w:bCs w:val="1"/>
          <w:sz w:val="24"/>
          <w:szCs w:val="24"/>
        </w:rPr>
        <w:t>Application Period Opens:</w:t>
      </w:r>
      <w:r w:rsidRPr="3CDD4559" w:rsidR="445B903F">
        <w:rPr>
          <w:rFonts w:ascii="Times New Roman" w:hAnsi="Times New Roman" w:eastAsia="Times New Roman" w:cs="Times New Roman"/>
          <w:sz w:val="24"/>
          <w:szCs w:val="24"/>
        </w:rPr>
        <w:t xml:space="preserve"> </w:t>
      </w:r>
      <w:r w:rsidRPr="3CDD4559" w:rsidR="189F7586">
        <w:rPr>
          <w:rFonts w:ascii="Times New Roman" w:hAnsi="Times New Roman" w:eastAsia="Times New Roman" w:cs="Times New Roman"/>
          <w:sz w:val="24"/>
          <w:szCs w:val="24"/>
        </w:rPr>
        <w:t xml:space="preserve"> </w:t>
      </w:r>
      <w:r w:rsidRPr="3CDD4559" w:rsidR="79E7D4B7">
        <w:rPr>
          <w:rFonts w:ascii="Times New Roman" w:hAnsi="Times New Roman" w:eastAsia="Times New Roman" w:cs="Times New Roman"/>
          <w:i w:val="1"/>
          <w:iCs w:val="1"/>
          <w:sz w:val="24"/>
          <w:szCs w:val="24"/>
        </w:rPr>
        <w:t>November 24</w:t>
      </w:r>
      <w:r w:rsidRPr="3CDD4559" w:rsidR="445B903F">
        <w:rPr>
          <w:rFonts w:ascii="Times New Roman" w:hAnsi="Times New Roman" w:eastAsia="Times New Roman" w:cs="Times New Roman"/>
          <w:i w:val="1"/>
          <w:iCs w:val="1"/>
          <w:sz w:val="24"/>
          <w:szCs w:val="24"/>
        </w:rPr>
        <w:t>, 202</w:t>
      </w:r>
      <w:r w:rsidRPr="3CDD4559" w:rsidR="47F820F7">
        <w:rPr>
          <w:rFonts w:ascii="Times New Roman" w:hAnsi="Times New Roman" w:eastAsia="Times New Roman" w:cs="Times New Roman"/>
          <w:i w:val="1"/>
          <w:iCs w:val="1"/>
          <w:sz w:val="24"/>
          <w:szCs w:val="24"/>
        </w:rPr>
        <w:t>1</w:t>
      </w:r>
    </w:p>
    <w:p w:rsidRPr="000D746B" w:rsidR="000D746B" w:rsidP="6DA12C8F" w:rsidRDefault="13A45C2D" w14:paraId="5E7AB2F1" w14:textId="26CDAE8A">
      <w:pPr>
        <w:shd w:val="clear" w:color="auto" w:fill="FFFFFF" w:themeFill="background1"/>
        <w:spacing w:after="0" w:line="240" w:lineRule="auto"/>
        <w:textAlignment w:val="baseline"/>
        <w:rPr>
          <w:rFonts w:ascii="Times New Roman" w:hAnsi="Times New Roman" w:eastAsia="Times New Roman" w:cs="Times New Roman"/>
          <w:i w:val="1"/>
          <w:iCs w:val="1"/>
          <w:color w:val="FF0000"/>
          <w:sz w:val="24"/>
          <w:szCs w:val="24"/>
        </w:rPr>
      </w:pPr>
      <w:r w:rsidRPr="6DA12C8F" w:rsidR="13A45C2D">
        <w:rPr>
          <w:rFonts w:ascii="Times New Roman" w:hAnsi="Times New Roman" w:eastAsia="Times New Roman" w:cs="Times New Roman"/>
          <w:b w:val="1"/>
          <w:bCs w:val="1"/>
          <w:sz w:val="24"/>
          <w:szCs w:val="24"/>
        </w:rPr>
        <w:t>Deadline for Applications</w:t>
      </w:r>
      <w:r w:rsidRPr="6DA12C8F" w:rsidR="13A45C2D">
        <w:rPr>
          <w:rFonts w:ascii="Times New Roman" w:hAnsi="Times New Roman" w:eastAsia="Times New Roman" w:cs="Times New Roman"/>
          <w:sz w:val="24"/>
          <w:szCs w:val="24"/>
        </w:rPr>
        <w:t xml:space="preserve">: </w:t>
      </w:r>
      <w:r w:rsidRPr="6DA12C8F" w:rsidR="117B022B">
        <w:rPr>
          <w:rFonts w:ascii="Times New Roman" w:hAnsi="Times New Roman" w:eastAsia="Times New Roman" w:cs="Times New Roman"/>
          <w:i w:val="1"/>
          <w:iCs w:val="1"/>
          <w:sz w:val="24"/>
          <w:szCs w:val="24"/>
        </w:rPr>
        <w:t>August</w:t>
      </w:r>
      <w:r w:rsidRPr="6DA12C8F" w:rsidR="713C058E">
        <w:rPr>
          <w:rFonts w:ascii="Times New Roman" w:hAnsi="Times New Roman" w:eastAsia="Times New Roman" w:cs="Times New Roman"/>
          <w:i w:val="1"/>
          <w:iCs w:val="1"/>
          <w:sz w:val="24"/>
          <w:szCs w:val="24"/>
        </w:rPr>
        <w:t xml:space="preserve"> 30, 2022</w:t>
      </w:r>
    </w:p>
    <w:p w:rsidRPr="000D746B" w:rsidR="000D746B" w:rsidP="052ED3BF" w:rsidRDefault="13A45C2D" w14:paraId="242FA703" w14:textId="2D0554BC">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b/>
          <w:bCs/>
          <w:sz w:val="24"/>
          <w:szCs w:val="24"/>
          <w:bdr w:val="none" w:color="auto" w:sz="0" w:space="0" w:frame="1"/>
        </w:rPr>
        <w:t>CFDA Number</w:t>
      </w:r>
      <w:r w:rsidRPr="000D746B" w:rsidR="6D1D1E03">
        <w:rPr>
          <w:rFonts w:ascii="Times New Roman" w:hAnsi="Times New Roman" w:eastAsia="Times New Roman" w:cs="Times New Roman"/>
          <w:b/>
          <w:bCs/>
          <w:sz w:val="24"/>
          <w:szCs w:val="24"/>
          <w:bdr w:val="none" w:color="auto" w:sz="0" w:space="0" w:frame="1"/>
        </w:rPr>
        <w:t xml:space="preserve"> and Title</w:t>
      </w:r>
      <w:r w:rsidRPr="000D746B">
        <w:rPr>
          <w:rFonts w:ascii="Times New Roman" w:hAnsi="Times New Roman" w:eastAsia="Times New Roman" w:cs="Times New Roman"/>
          <w:b/>
          <w:bCs/>
          <w:sz w:val="24"/>
          <w:szCs w:val="24"/>
          <w:bdr w:val="none" w:color="auto" w:sz="0" w:space="0" w:frame="1"/>
        </w:rPr>
        <w:t>: </w:t>
      </w:r>
      <w:r w:rsidRPr="1064BA1D">
        <w:rPr>
          <w:rFonts w:ascii="Times New Roman" w:hAnsi="Times New Roman" w:eastAsia="Times New Roman" w:cs="Times New Roman"/>
          <w:i/>
          <w:iCs/>
          <w:sz w:val="24"/>
          <w:szCs w:val="24"/>
        </w:rPr>
        <w:t>19.040 – Public Diplomacy Programs</w:t>
      </w:r>
    </w:p>
    <w:p w:rsidRPr="004274B9" w:rsidR="000D746B" w:rsidP="052ED3BF" w:rsidRDefault="000D746B" w14:paraId="5326E14D" w14:textId="17062E82">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7FEBC6B2">
        <w:rPr>
          <w:rFonts w:ascii="Times New Roman" w:hAnsi="Times New Roman" w:eastAsia="Times New Roman" w:cs="Times New Roman"/>
          <w:b/>
          <w:bCs/>
          <w:sz w:val="24"/>
          <w:szCs w:val="24"/>
        </w:rPr>
        <w:t>Total Amount Available:</w:t>
      </w:r>
      <w:r w:rsidRPr="7FEBC6B2" w:rsidR="54FD0F08">
        <w:rPr>
          <w:rFonts w:ascii="Times New Roman" w:hAnsi="Times New Roman" w:eastAsia="Times New Roman" w:cs="Times New Roman"/>
          <w:b/>
          <w:bCs/>
          <w:sz w:val="24"/>
          <w:szCs w:val="24"/>
        </w:rPr>
        <w:t xml:space="preserve"> </w:t>
      </w:r>
      <w:r w:rsidR="004A6D97">
        <w:rPr>
          <w:rFonts w:ascii="Times New Roman" w:hAnsi="Times New Roman" w:eastAsia="Times New Roman" w:cs="Times New Roman"/>
          <w:i/>
          <w:iCs/>
          <w:sz w:val="24"/>
          <w:szCs w:val="24"/>
        </w:rPr>
        <w:t>$250</w:t>
      </w:r>
      <w:r w:rsidRPr="7FEBC6B2" w:rsidR="6CF629A9">
        <w:rPr>
          <w:rFonts w:ascii="Times New Roman" w:hAnsi="Times New Roman" w:eastAsia="Times New Roman" w:cs="Times New Roman"/>
          <w:i/>
          <w:iCs/>
          <w:sz w:val="24"/>
          <w:szCs w:val="24"/>
        </w:rPr>
        <w:t>,000</w:t>
      </w:r>
    </w:p>
    <w:p w:rsidR="000D746B" w:rsidP="000D746B" w:rsidRDefault="000D746B" w14:paraId="04C56604" w14:textId="2DF8400D">
      <w:pPr>
        <w:shd w:val="clear" w:color="auto" w:fill="FFFFFF"/>
        <w:spacing w:after="0" w:line="240" w:lineRule="auto"/>
        <w:textAlignment w:val="baseline"/>
        <w:rPr>
          <w:rFonts w:ascii="Times New Roman" w:hAnsi="Times New Roman" w:eastAsia="Times New Roman" w:cs="Times New Roman"/>
          <w:i/>
          <w:sz w:val="24"/>
          <w:szCs w:val="24"/>
        </w:rPr>
      </w:pPr>
      <w:r w:rsidRPr="004274B9">
        <w:rPr>
          <w:rFonts w:ascii="Times New Roman" w:hAnsi="Times New Roman" w:eastAsia="Times New Roman" w:cs="Times New Roman"/>
          <w:b/>
          <w:sz w:val="24"/>
          <w:szCs w:val="24"/>
        </w:rPr>
        <w:t xml:space="preserve">Amount </w:t>
      </w:r>
      <w:proofErr w:type="gramStart"/>
      <w:r w:rsidRPr="004274B9">
        <w:rPr>
          <w:rFonts w:ascii="Times New Roman" w:hAnsi="Times New Roman" w:eastAsia="Times New Roman" w:cs="Times New Roman"/>
          <w:b/>
          <w:sz w:val="24"/>
          <w:szCs w:val="24"/>
        </w:rPr>
        <w:t>Per</w:t>
      </w:r>
      <w:proofErr w:type="gramEnd"/>
      <w:r w:rsidRPr="004274B9">
        <w:rPr>
          <w:rFonts w:ascii="Times New Roman" w:hAnsi="Times New Roman" w:eastAsia="Times New Roman" w:cs="Times New Roman"/>
          <w:b/>
          <w:sz w:val="24"/>
          <w:szCs w:val="24"/>
        </w:rPr>
        <w:t xml:space="preserve"> </w:t>
      </w:r>
      <w:r w:rsidR="00535EEA">
        <w:rPr>
          <w:rFonts w:ascii="Times New Roman" w:hAnsi="Times New Roman" w:eastAsia="Times New Roman" w:cs="Times New Roman"/>
          <w:b/>
          <w:sz w:val="24"/>
          <w:szCs w:val="24"/>
        </w:rPr>
        <w:t>Award:</w:t>
      </w:r>
      <w:r w:rsidR="00535EEA">
        <w:rPr>
          <w:rFonts w:ascii="Times New Roman" w:hAnsi="Times New Roman" w:eastAsia="Times New Roman" w:cs="Times New Roman"/>
          <w:b/>
          <w:sz w:val="24"/>
          <w:szCs w:val="24"/>
        </w:rPr>
        <w:tab/>
      </w:r>
      <w:r w:rsidR="00535EEA">
        <w:rPr>
          <w:rFonts w:ascii="Times New Roman" w:hAnsi="Times New Roman" w:eastAsia="Times New Roman" w:cs="Times New Roman"/>
          <w:b/>
          <w:sz w:val="24"/>
          <w:szCs w:val="24"/>
        </w:rPr>
        <w:t xml:space="preserve"> </w:t>
      </w:r>
      <w:r w:rsidRPr="004274B9">
        <w:rPr>
          <w:rFonts w:ascii="Times New Roman" w:hAnsi="Times New Roman" w:eastAsia="Times New Roman" w:cs="Times New Roman"/>
          <w:i/>
          <w:sz w:val="24"/>
          <w:szCs w:val="24"/>
        </w:rPr>
        <w:t>$1,000 to $</w:t>
      </w:r>
      <w:r w:rsidR="00354949">
        <w:rPr>
          <w:rFonts w:ascii="Times New Roman" w:hAnsi="Times New Roman" w:eastAsia="Times New Roman" w:cs="Times New Roman"/>
          <w:i/>
          <w:sz w:val="24"/>
          <w:szCs w:val="24"/>
        </w:rPr>
        <w:t>5</w:t>
      </w:r>
      <w:r w:rsidR="004A6D97">
        <w:rPr>
          <w:rFonts w:ascii="Times New Roman" w:hAnsi="Times New Roman" w:eastAsia="Times New Roman" w:cs="Times New Roman"/>
          <w:i/>
          <w:sz w:val="24"/>
          <w:szCs w:val="24"/>
        </w:rPr>
        <w:t>0</w:t>
      </w:r>
      <w:r w:rsidR="00354949">
        <w:rPr>
          <w:rFonts w:ascii="Times New Roman" w:hAnsi="Times New Roman" w:eastAsia="Times New Roman" w:cs="Times New Roman"/>
          <w:i/>
          <w:sz w:val="24"/>
          <w:szCs w:val="24"/>
        </w:rPr>
        <w:t>,000</w:t>
      </w:r>
      <w:r w:rsidRPr="000D746B">
        <w:rPr>
          <w:rFonts w:ascii="Times New Roman" w:hAnsi="Times New Roman" w:eastAsia="Times New Roman" w:cs="Times New Roman"/>
          <w:i/>
          <w:sz w:val="24"/>
          <w:szCs w:val="24"/>
        </w:rPr>
        <w:t xml:space="preserve"> </w:t>
      </w:r>
    </w:p>
    <w:p w:rsidRPr="0025125A" w:rsidR="0025125A" w:rsidP="000D746B" w:rsidRDefault="0025125A" w14:paraId="2EFA5925" w14:textId="77777777">
      <w:pPr>
        <w:shd w:val="clear" w:color="auto" w:fill="FFFFFF"/>
        <w:spacing w:after="0" w:line="240" w:lineRule="auto"/>
        <w:textAlignment w:val="baseline"/>
        <w:rPr>
          <w:rFonts w:ascii="Times New Roman" w:hAnsi="Times New Roman" w:eastAsia="Times New Roman" w:cs="Times New Roman"/>
          <w:i/>
          <w:sz w:val="24"/>
          <w:szCs w:val="24"/>
        </w:rPr>
      </w:pPr>
    </w:p>
    <w:p w:rsidRPr="000D746B" w:rsidR="000D746B" w:rsidP="000D746B" w:rsidRDefault="000D746B" w14:paraId="23E768B8" w14:textId="77777777">
      <w:pPr>
        <w:shd w:val="clear" w:color="auto" w:fill="FFFFFF"/>
        <w:spacing w:after="0" w:line="240" w:lineRule="auto"/>
        <w:textAlignment w:val="baseline"/>
        <w:rPr>
          <w:rFonts w:ascii="Times New Roman" w:hAnsi="Times New Roman" w:eastAsia="Times New Roman" w:cs="Times New Roman"/>
          <w:b/>
          <w:bCs/>
          <w:sz w:val="24"/>
          <w:szCs w:val="24"/>
          <w:bdr w:val="none" w:color="auto" w:sz="0" w:space="0" w:frame="1"/>
        </w:rPr>
      </w:pPr>
    </w:p>
    <w:p w:rsidR="000500AC" w:rsidP="35585B2D" w:rsidRDefault="000500AC" w14:paraId="24BEAC6E" w14:textId="77777777">
      <w:pPr>
        <w:pStyle w:val="paragraph"/>
        <w:spacing w:before="0" w:beforeAutospacing="0" w:after="0" w:afterAutospacing="0"/>
        <w:textAlignment w:val="baseline"/>
        <w:rPr>
          <w:sz w:val="32"/>
          <w:szCs w:val="32"/>
        </w:rPr>
      </w:pPr>
      <w:r w:rsidRPr="35585B2D">
        <w:rPr>
          <w:rStyle w:val="normaltextrun"/>
          <w:b/>
          <w:bCs/>
          <w:sz w:val="32"/>
          <w:szCs w:val="32"/>
        </w:rPr>
        <w:t>A. PROGRAM DESCRIPTION</w:t>
      </w:r>
      <w:r w:rsidRPr="35585B2D">
        <w:rPr>
          <w:rStyle w:val="eop"/>
          <w:sz w:val="32"/>
          <w:szCs w:val="32"/>
        </w:rPr>
        <w:t> </w:t>
      </w:r>
    </w:p>
    <w:p w:rsidR="000500AC" w:rsidP="000500AC" w:rsidRDefault="000500AC" w14:paraId="41E9BFBE" w14:textId="77777777">
      <w:pPr>
        <w:pStyle w:val="paragraph"/>
        <w:spacing w:before="0" w:beforeAutospacing="0" w:after="0" w:afterAutospacing="0"/>
        <w:textAlignment w:val="baseline"/>
        <w:rPr>
          <w:rFonts w:ascii="Calibri" w:hAnsi="Calibri" w:cs="Calibri"/>
        </w:rPr>
      </w:pPr>
      <w:r>
        <w:rPr>
          <w:rStyle w:val="scxw154012445"/>
          <w:rFonts w:ascii="Calibri" w:hAnsi="Calibri" w:cs="Calibri"/>
          <w:sz w:val="22"/>
          <w:szCs w:val="22"/>
        </w:rPr>
        <w:t> </w:t>
      </w:r>
      <w:r>
        <w:rPr>
          <w:rFonts w:ascii="Calibri" w:hAnsi="Calibri" w:cs="Calibri"/>
          <w:sz w:val="22"/>
          <w:szCs w:val="22"/>
        </w:rPr>
        <w:br/>
      </w:r>
      <w:r>
        <w:rPr>
          <w:rStyle w:val="normaltextrun"/>
        </w:rPr>
        <w:t>The Public Affairs Section (PAS) of the U.S. Embassy in Panama is pleased to announce that funding is available through its Public Diplomacy Small Grants Program. This is a Notice of Funding Opportunity describing the purpose of this program, the parameters of the projects it seeks to support, and the requirements and procedures for submitting proposals. Please carefully follow all instructions below.</w:t>
      </w:r>
      <w:r>
        <w:rPr>
          <w:rStyle w:val="eop"/>
        </w:rPr>
        <w:t> </w:t>
      </w:r>
    </w:p>
    <w:p w:rsidR="000500AC" w:rsidP="000500AC" w:rsidRDefault="000500AC" w14:paraId="3F6DB650" w14:textId="77777777">
      <w:pPr>
        <w:pStyle w:val="paragraph"/>
        <w:spacing w:before="0" w:beforeAutospacing="0" w:after="0" w:afterAutospacing="0"/>
        <w:textAlignment w:val="baseline"/>
        <w:rPr>
          <w:rFonts w:ascii="Calibri" w:hAnsi="Calibri" w:cs="Calibri"/>
        </w:rPr>
      </w:pPr>
      <w:r>
        <w:rPr>
          <w:rStyle w:val="eop"/>
        </w:rPr>
        <w:t> </w:t>
      </w:r>
    </w:p>
    <w:p w:rsidR="000500AC" w:rsidP="6DA12C8F" w:rsidRDefault="000500AC" w14:paraId="6EF7F02E" w14:textId="3BFF0192">
      <w:pPr>
        <w:pStyle w:val="paragraph"/>
        <w:spacing w:before="0" w:beforeAutospacing="off" w:after="0" w:afterAutospacing="off"/>
        <w:textAlignment w:val="baseline"/>
        <w:rPr>
          <w:rFonts w:ascii="Calibri" w:hAnsi="Calibri" w:cs="Calibri"/>
        </w:rPr>
      </w:pPr>
      <w:r w:rsidRPr="6DA12C8F" w:rsidR="000500AC">
        <w:rPr>
          <w:rStyle w:val="normaltextrun"/>
          <w:b w:val="1"/>
          <w:bCs w:val="1"/>
        </w:rPr>
        <w:t>Purpose:  </w:t>
      </w:r>
      <w:r w:rsidRPr="6DA12C8F" w:rsidR="000500AC">
        <w:rPr>
          <w:rStyle w:val="normaltextrun"/>
        </w:rPr>
        <w:t xml:space="preserve">The Public Affairs Section invites proposals for programs that further U.S. foreign policy and public diplomacy interests in Panama in one of the </w:t>
      </w:r>
      <w:r w:rsidRPr="6DA12C8F" w:rsidR="2BADA5F6">
        <w:rPr>
          <w:rStyle w:val="normaltextrun"/>
        </w:rPr>
        <w:t xml:space="preserve">five </w:t>
      </w:r>
      <w:r w:rsidRPr="6DA12C8F" w:rsidR="000500AC">
        <w:rPr>
          <w:rStyle w:val="normaltextrun"/>
        </w:rPr>
        <w:t>categories below. </w:t>
      </w:r>
      <w:r w:rsidRPr="6DA12C8F" w:rsidR="000500AC">
        <w:rPr>
          <w:rStyle w:val="normaltextrun"/>
          <w:b w:val="1"/>
          <w:bCs w:val="1"/>
        </w:rPr>
        <w:t>All programs must include</w:t>
      </w:r>
      <w:r w:rsidRPr="6DA12C8F" w:rsidR="000500AC">
        <w:rPr>
          <w:rStyle w:val="normaltextrun"/>
        </w:rPr>
        <w:t> an American cultural element, or connection with American expert/s, organization/s, or institution/s in a specific field that will promote increased understanding of U.S. policy and perspectives.</w:t>
      </w:r>
      <w:r w:rsidRPr="6DA12C8F" w:rsidR="000500AC">
        <w:rPr>
          <w:rStyle w:val="eop"/>
        </w:rPr>
        <w:t> </w:t>
      </w:r>
    </w:p>
    <w:p w:rsidR="000500AC" w:rsidP="000500AC" w:rsidRDefault="000500AC" w14:paraId="38C5FBBD" w14:textId="77777777">
      <w:pPr>
        <w:pStyle w:val="paragraph"/>
        <w:spacing w:before="0" w:beforeAutospacing="0" w:after="0" w:afterAutospacing="0"/>
        <w:textAlignment w:val="baseline"/>
        <w:rPr>
          <w:rFonts w:ascii="Calibri" w:hAnsi="Calibri" w:cs="Calibri"/>
        </w:rPr>
      </w:pPr>
      <w:r>
        <w:rPr>
          <w:rStyle w:val="normaltextrun"/>
        </w:rPr>
        <w:t> </w:t>
      </w:r>
      <w:r>
        <w:rPr>
          <w:rStyle w:val="eop"/>
        </w:rPr>
        <w:t> </w:t>
      </w:r>
    </w:p>
    <w:p w:rsidR="000500AC" w:rsidP="000500AC" w:rsidRDefault="000500AC" w14:paraId="1E575236" w14:textId="66A4ABBC">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b/>
          <w:bCs/>
        </w:rPr>
        <w:t>Promote more open and sustainable economic growth in Panama through activities that encourage or strengthen local entrepreneurship</w:t>
      </w:r>
      <w:r>
        <w:rPr>
          <w:rStyle w:val="eop"/>
        </w:rPr>
        <w:t> </w:t>
      </w:r>
      <w:r>
        <w:rPr>
          <w:rStyle w:val="eop"/>
        </w:rPr>
        <w:br/>
      </w:r>
    </w:p>
    <w:p w:rsidR="000500AC" w:rsidP="678EA97B" w:rsidRDefault="000500AC" w14:paraId="16F99F36" w14:textId="21F57A4A">
      <w:pPr>
        <w:pStyle w:val="paragraph"/>
        <w:spacing w:before="0" w:beforeAutospacing="off" w:after="0" w:afterAutospacing="off"/>
        <w:ind w:left="720"/>
        <w:textAlignment w:val="baseline"/>
        <w:rPr>
          <w:rFonts w:ascii="Calibri" w:hAnsi="Calibri" w:cs="Calibri"/>
        </w:rPr>
      </w:pPr>
      <w:r w:rsidRPr="678EA97B" w:rsidR="000500AC">
        <w:rPr>
          <w:rStyle w:val="normaltextrun"/>
        </w:rPr>
        <w:t xml:space="preserve">The U.S. Embassy seeks to expand the reach of economic opportunity to all levels of society and areas of Panama. As people struggle to adapt to and recover from the effects of the </w:t>
      </w:r>
      <w:r w:rsidRPr="678EA97B" w:rsidR="000500AC">
        <w:rPr>
          <w:rStyle w:val="normaltextrun"/>
        </w:rPr>
        <w:t>COVID-19</w:t>
      </w:r>
      <w:r w:rsidRPr="678EA97B" w:rsidR="000500AC">
        <w:rPr>
          <w:rStyle w:val="normaltextrun"/>
        </w:rPr>
        <w:t xml:space="preserve"> pandemic, small </w:t>
      </w:r>
      <w:r w:rsidRPr="678EA97B" w:rsidR="4EEF7E38">
        <w:rPr>
          <w:rStyle w:val="normaltextrun"/>
        </w:rPr>
        <w:t>businesses, must</w:t>
      </w:r>
      <w:r w:rsidRPr="678EA97B" w:rsidR="000500AC">
        <w:rPr>
          <w:rStyle w:val="normaltextrun"/>
        </w:rPr>
        <w:t xml:space="preserve"> also acquire new skills and resources. Support for entrepreneurship improves not only the lives of individuals and communities but also prospects for greater integration of economic activities between the U.S. and Panama. The U.S. Embassy will </w:t>
      </w:r>
      <w:r w:rsidRPr="678EA97B" w:rsidR="000500AC">
        <w:rPr>
          <w:rStyle w:val="normaltextrun"/>
        </w:rPr>
        <w:t>give particular consideration to</w:t>
      </w:r>
      <w:r w:rsidRPr="678EA97B" w:rsidR="000500AC">
        <w:rPr>
          <w:rStyle w:val="normaltextrun"/>
        </w:rPr>
        <w:t xml:space="preserve"> projects addressing social entrepreneurship, in which the focus of work serves the public interest and the local community. Activities in this category may include entrepreneur-focused training, workshops, or presentations; the development of tools, material, or resources for public benefit; or the establishment of networks or consortia to promote beneficial policies or collaboration with U.S.-based partners. </w:t>
      </w:r>
      <w:r w:rsidRPr="678EA97B" w:rsidR="000500AC">
        <w:rPr>
          <w:rStyle w:val="eop"/>
        </w:rPr>
        <w:t> </w:t>
      </w:r>
    </w:p>
    <w:p w:rsidR="000500AC" w:rsidP="271B8DAD" w:rsidRDefault="000500AC" w14:paraId="015D99F0" w14:textId="6CB2D59F">
      <w:pPr>
        <w:pStyle w:val="paragraph"/>
        <w:spacing w:before="0" w:beforeAutospacing="off" w:after="0" w:afterAutospacing="off"/>
        <w:textAlignment w:val="baseline"/>
        <w:rPr>
          <w:rStyle w:val="eop"/>
        </w:rPr>
      </w:pPr>
      <w:r w:rsidRPr="271B8DAD" w:rsidR="000500AC">
        <w:rPr>
          <w:rStyle w:val="normaltextrun"/>
        </w:rPr>
        <w:t> </w:t>
      </w:r>
    </w:p>
    <w:p w:rsidR="271B8DAD" w:rsidP="271B8DAD" w:rsidRDefault="271B8DAD" w14:paraId="7E9A905A" w14:textId="6253C09D">
      <w:pPr>
        <w:pStyle w:val="paragraph"/>
        <w:spacing w:before="0" w:beforeAutospacing="off" w:after="0" w:afterAutospacing="off"/>
        <w:rPr>
          <w:rStyle w:val="normaltextrun"/>
          <w:rFonts w:ascii="Times New Roman" w:hAnsi="Times New Roman" w:eastAsia="Times New Roman" w:cs="Times New Roman"/>
          <w:sz w:val="24"/>
          <w:szCs w:val="24"/>
        </w:rPr>
      </w:pPr>
    </w:p>
    <w:p w:rsidR="00DB35FE" w:rsidP="271B8DAD" w:rsidRDefault="00DB35FE" w14:paraId="4327030E" w14:textId="2D73ED78">
      <w:pPr>
        <w:pStyle w:val="paragraph"/>
        <w:spacing w:before="0" w:beforeAutospacing="off" w:after="0" w:afterAutospacing="off"/>
        <w:textAlignment w:val="baseline"/>
        <w:rPr>
          <w:rStyle w:val="eop"/>
          <w:rFonts w:ascii="Times New Roman" w:hAnsi="Times New Roman" w:eastAsia="Times New Roman" w:cs="Times New Roman"/>
          <w:sz w:val="24"/>
          <w:szCs w:val="24"/>
        </w:rPr>
      </w:pPr>
    </w:p>
    <w:p w:rsidR="000500AC" w:rsidP="271B8DAD" w:rsidRDefault="000500AC" w14:paraId="5D37B58A" w14:textId="4C95E7C1">
      <w:pPr>
        <w:pStyle w:val="paragraph"/>
        <w:numPr>
          <w:ilvl w:val="0"/>
          <w:numId w:val="25"/>
        </w:numPr>
        <w:spacing w:before="0" w:beforeAutospacing="off" w:after="0" w:afterAutospacing="off"/>
        <w:ind w:left="360" w:firstLine="0"/>
        <w:rPr>
          <w:rStyle w:val="eop"/>
          <w:rFonts w:ascii="Calibri" w:hAnsi="Calibri" w:cs="Calibri"/>
        </w:rPr>
      </w:pPr>
      <w:r w:rsidRPr="271B8DAD" w:rsidR="000500AC">
        <w:rPr>
          <w:rStyle w:val="normaltextrun"/>
          <w:b w:val="1"/>
          <w:bCs w:val="1"/>
        </w:rPr>
        <w:t>Encourage the development of a strong civil society that upholds the values of transparency, accountability, and good governance</w:t>
      </w:r>
      <w:r w:rsidRPr="271B8DAD" w:rsidR="000500AC">
        <w:rPr>
          <w:rStyle w:val="eop"/>
        </w:rPr>
        <w:t> </w:t>
      </w:r>
      <w:r>
        <w:br/>
      </w:r>
    </w:p>
    <w:p w:rsidR="000500AC" w:rsidP="000500AC" w:rsidRDefault="000500AC" w14:paraId="058E3073" w14:textId="795D9F89">
      <w:pPr>
        <w:pStyle w:val="paragraph"/>
        <w:spacing w:before="0" w:beforeAutospacing="0" w:after="0" w:afterAutospacing="0"/>
        <w:ind w:left="720"/>
        <w:textAlignment w:val="baseline"/>
        <w:rPr>
          <w:rFonts w:ascii="Calibri" w:hAnsi="Calibri" w:cs="Calibri"/>
        </w:rPr>
      </w:pPr>
      <w:r>
        <w:rPr>
          <w:rStyle w:val="normaltextrun"/>
        </w:rPr>
        <w:t>The U.S. Embassy seeks to support Panama’s expansion of mechanisms for promoting transparent and independent institutions, while addressing official corruption and responding responsibly in identified cases of concern. Projects in this area may focus on:</w:t>
      </w:r>
      <w:r>
        <w:rPr>
          <w:rStyle w:val="eop"/>
        </w:rPr>
        <w:t> </w:t>
      </w:r>
      <w:r>
        <w:rPr>
          <w:rStyle w:val="eop"/>
        </w:rPr>
        <w:br/>
      </w:r>
    </w:p>
    <w:p w:rsidR="000500AC" w:rsidP="000500AC" w:rsidRDefault="000500AC" w14:paraId="3AE54DB8" w14:textId="77777777">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b/>
          <w:bCs/>
        </w:rPr>
        <w:t>Freedom of the press</w:t>
      </w:r>
      <w:r>
        <w:rPr>
          <w:rStyle w:val="eop"/>
        </w:rPr>
        <w:t> </w:t>
      </w:r>
    </w:p>
    <w:p w:rsidR="000500AC" w:rsidP="000500AC" w:rsidRDefault="000500AC" w14:paraId="09E3708D" w14:textId="7CDE1403">
      <w:pPr>
        <w:pStyle w:val="paragraph"/>
        <w:spacing w:before="0" w:beforeAutospacing="0" w:after="0" w:afterAutospacing="0"/>
        <w:ind w:left="1440"/>
        <w:textAlignment w:val="baseline"/>
        <w:rPr>
          <w:rFonts w:ascii="Calibri" w:hAnsi="Calibri" w:cs="Calibri"/>
        </w:rPr>
      </w:pPr>
      <w:r>
        <w:rPr>
          <w:rStyle w:val="normaltextrun"/>
        </w:rPr>
        <w:t>A free and independent press is essential to the maintenance of a democratic society. Media outlets require external support to resist undue pressure, and to build their commitment to providing fair and balanced media coverage. Social media’s rise in popularity is due, in part, to perceptions of bias within dominant media outlets. The Embassy, therefore, seeks to advocate for increased press freedoms and access. Activities in this category may focus on broader systemic or regulatory issues, facilitating greater appreciation among state and local actors of the benefits of an independent media and publicizing their critical role in the maintenance of a healthy democracy. Activities may also provide support on the individual or organizational level, building the capacity of media professionals to conduct objective, high-quality investigative reporting through training, workshops, or even the development of new tools and platforms to support their work.</w:t>
      </w:r>
      <w:r>
        <w:rPr>
          <w:rStyle w:val="eop"/>
        </w:rPr>
        <w:t> </w:t>
      </w:r>
      <w:r>
        <w:rPr>
          <w:rStyle w:val="eop"/>
        </w:rPr>
        <w:br/>
      </w:r>
    </w:p>
    <w:p w:rsidR="000500AC" w:rsidP="000500AC" w:rsidRDefault="000500AC" w14:paraId="7561897E" w14:textId="77777777">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b/>
          <w:bCs/>
        </w:rPr>
        <w:t>Civil society support</w:t>
      </w:r>
      <w:r>
        <w:rPr>
          <w:rStyle w:val="eop"/>
        </w:rPr>
        <w:t> </w:t>
      </w:r>
    </w:p>
    <w:p w:rsidR="000500AC" w:rsidP="678EA97B" w:rsidRDefault="000500AC" w14:paraId="39E4906C" w14:textId="09AE66CC">
      <w:pPr>
        <w:pStyle w:val="paragraph"/>
        <w:spacing w:before="0" w:beforeAutospacing="off" w:after="0" w:afterAutospacing="off"/>
        <w:ind w:left="1440"/>
        <w:textAlignment w:val="baseline"/>
        <w:rPr>
          <w:rFonts w:ascii="Calibri" w:hAnsi="Calibri" w:cs="Calibri"/>
        </w:rPr>
      </w:pPr>
      <w:r w:rsidRPr="678EA97B" w:rsidR="000500AC">
        <w:rPr>
          <w:rStyle w:val="normaltextrun"/>
        </w:rPr>
        <w:t xml:space="preserve">The Embassy is committed to the development and institutionalization of a vibrant Panamanian civil society. However, Panama’s civil society suffers from significant marginalization and is largely unable to leverage its influence to spur governmental action towards transparency, democratic institutionalization, and accountability. Civil society organizations suffer from weak institutional development and minimal funding, significantly limiting their efforts. Moreover, </w:t>
      </w:r>
      <w:r w:rsidRPr="678EA97B" w:rsidR="000500AC">
        <w:rPr>
          <w:rStyle w:val="normaltextrun"/>
        </w:rPr>
        <w:t>the majority of</w:t>
      </w:r>
      <w:r w:rsidRPr="678EA97B" w:rsidR="000500AC">
        <w:rPr>
          <w:rStyle w:val="normaltextrun"/>
        </w:rPr>
        <w:t xml:space="preserve"> civil society organizations are lightning rods for political controversy, which hinders their ability to establish effective, long-term partnerships with the government. Activities in this category may provide support to civil society organizations, establish networks of organizations, or directly address some of the systemic challenges those organizations encounter.</w:t>
      </w:r>
      <w:r w:rsidRPr="678EA97B" w:rsidR="000500AC">
        <w:rPr>
          <w:rStyle w:val="eop"/>
        </w:rPr>
        <w:t> </w:t>
      </w:r>
      <w:r>
        <w:br/>
      </w:r>
    </w:p>
    <w:p w:rsidR="000500AC" w:rsidP="000500AC" w:rsidRDefault="000500AC" w14:paraId="10855D93" w14:textId="77777777">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b/>
          <w:bCs/>
        </w:rPr>
        <w:t>Countering disinformation</w:t>
      </w:r>
      <w:r>
        <w:rPr>
          <w:rStyle w:val="eop"/>
        </w:rPr>
        <w:t> </w:t>
      </w:r>
    </w:p>
    <w:p w:rsidR="000500AC" w:rsidP="000500AC" w:rsidRDefault="000500AC" w14:paraId="676377D0" w14:textId="4FFE5889">
      <w:pPr>
        <w:pStyle w:val="paragraph"/>
        <w:spacing w:before="0" w:beforeAutospacing="0" w:after="0" w:afterAutospacing="0"/>
        <w:ind w:left="1440"/>
        <w:textAlignment w:val="baseline"/>
        <w:rPr>
          <w:rFonts w:ascii="Calibri" w:hAnsi="Calibri" w:cs="Calibri"/>
        </w:rPr>
      </w:pPr>
      <w:r>
        <w:rPr>
          <w:rStyle w:val="normaltextrun"/>
        </w:rPr>
        <w:t xml:space="preserve">Disinformation, or the manipulation and dissemination of information </w:t>
      </w:r>
      <w:proofErr w:type="gramStart"/>
      <w:r>
        <w:rPr>
          <w:rStyle w:val="normaltextrun"/>
        </w:rPr>
        <w:t>to adversely influence</w:t>
      </w:r>
      <w:proofErr w:type="gramEnd"/>
      <w:r>
        <w:rPr>
          <w:rStyle w:val="normaltextrun"/>
        </w:rPr>
        <w:t xml:space="preserve"> public perceptions and behaviors, has emerged as a major destabilizing force in the global information space. These sophisticated threats weaken state credibility, perpetuate destabilizing narratives about national identity and values, and, most dangerously, erode public confidence in democratic institutions. Activities in this category may include educational exchange and training programs that focus on building resilience to disinformation effects through media literacy, capacity building, and content support for local independent media outlets and </w:t>
      </w:r>
      <w:proofErr w:type="gramStart"/>
      <w:r>
        <w:rPr>
          <w:rStyle w:val="normaltextrun"/>
        </w:rPr>
        <w:t>successor generation outreach initiatives</w:t>
      </w:r>
      <w:proofErr w:type="gramEnd"/>
      <w:r>
        <w:rPr>
          <w:rStyle w:val="normaltextrun"/>
        </w:rPr>
        <w:t>.</w:t>
      </w:r>
      <w:r>
        <w:rPr>
          <w:rStyle w:val="eop"/>
        </w:rPr>
        <w:t> </w:t>
      </w:r>
      <w:r>
        <w:rPr>
          <w:rStyle w:val="eop"/>
        </w:rPr>
        <w:br/>
      </w:r>
    </w:p>
    <w:p w:rsidR="000500AC" w:rsidP="000500AC" w:rsidRDefault="000500AC" w14:paraId="6DF8553B" w14:textId="77777777">
      <w:pPr>
        <w:pStyle w:val="paragraph"/>
        <w:numPr>
          <w:ilvl w:val="0"/>
          <w:numId w:val="29"/>
        </w:numPr>
        <w:spacing w:before="0" w:beforeAutospacing="0" w:after="0" w:afterAutospacing="0"/>
        <w:ind w:left="1080" w:firstLine="0"/>
        <w:textAlignment w:val="baseline"/>
        <w:rPr>
          <w:rFonts w:ascii="Calibri" w:hAnsi="Calibri" w:cs="Calibri"/>
        </w:rPr>
      </w:pPr>
      <w:r>
        <w:rPr>
          <w:rStyle w:val="normaltextrun"/>
          <w:b/>
          <w:bCs/>
        </w:rPr>
        <w:lastRenderedPageBreak/>
        <w:t>Cybersecurity</w:t>
      </w:r>
      <w:r>
        <w:rPr>
          <w:rStyle w:val="eop"/>
        </w:rPr>
        <w:t> </w:t>
      </w:r>
    </w:p>
    <w:p w:rsidR="000500AC" w:rsidP="000500AC" w:rsidRDefault="000500AC" w14:paraId="6AEA9D23" w14:textId="77777777">
      <w:pPr>
        <w:pStyle w:val="paragraph"/>
        <w:spacing w:before="0" w:beforeAutospacing="0" w:after="0" w:afterAutospacing="0"/>
        <w:ind w:left="1440"/>
        <w:textAlignment w:val="baseline"/>
        <w:rPr>
          <w:rFonts w:ascii="Calibri" w:hAnsi="Calibri" w:cs="Calibri"/>
        </w:rPr>
      </w:pPr>
      <w:r>
        <w:rPr>
          <w:rStyle w:val="normaltextrun"/>
        </w:rPr>
        <w:t xml:space="preserve">The increasingly digital nature of modern society offers the potential for immense progress while also posing considerable new challenges. From data privacy to </w:t>
      </w:r>
      <w:proofErr w:type="gramStart"/>
      <w:r>
        <w:rPr>
          <w:rStyle w:val="normaltextrun"/>
        </w:rPr>
        <w:t>human</w:t>
      </w:r>
      <w:proofErr w:type="gramEnd"/>
      <w:r>
        <w:rPr>
          <w:rStyle w:val="normaltextrun"/>
        </w:rPr>
        <w:t xml:space="preserve"> rights and freedom of expression, cybersecurity is both the lock and the key to ensuring security for future generations.  Through cyber capacity building initiatives, the United States promotes cybersecurity best practices through a common vision of an open, interoperable, reliable, and secure Internet that encourages investment, education, and the protection of our shared values. Activities in this category may range from specific efforts to improve cybersecurity regulation, education, or resources to general </w:t>
      </w:r>
      <w:proofErr w:type="gramStart"/>
      <w:r>
        <w:rPr>
          <w:rStyle w:val="normaltextrun"/>
        </w:rPr>
        <w:t>skill-building</w:t>
      </w:r>
      <w:proofErr w:type="gramEnd"/>
      <w:r>
        <w:rPr>
          <w:rStyle w:val="normaltextrun"/>
        </w:rPr>
        <w:t>, tech camps, and public awareness campaigns.</w:t>
      </w:r>
      <w:r>
        <w:rPr>
          <w:rStyle w:val="eop"/>
        </w:rPr>
        <w:t> </w:t>
      </w:r>
    </w:p>
    <w:p w:rsidR="000500AC" w:rsidP="000500AC" w:rsidRDefault="000500AC" w14:paraId="459B2659" w14:textId="77777777">
      <w:pPr>
        <w:pStyle w:val="paragraph"/>
        <w:spacing w:before="0" w:beforeAutospacing="0" w:after="0" w:afterAutospacing="0"/>
        <w:ind w:left="1440"/>
        <w:textAlignment w:val="baseline"/>
        <w:rPr>
          <w:rFonts w:ascii="Calibri" w:hAnsi="Calibri" w:cs="Calibri"/>
        </w:rPr>
      </w:pPr>
      <w:r>
        <w:rPr>
          <w:rStyle w:val="eop"/>
        </w:rPr>
        <w:t> </w:t>
      </w:r>
    </w:p>
    <w:p w:rsidR="000500AC" w:rsidP="000500AC" w:rsidRDefault="000500AC" w14:paraId="6C1B0E0E" w14:textId="30A04687">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b/>
          <w:bCs/>
        </w:rPr>
        <w:t>Improve the quality of or access to English and STEAM education for young people in marginalized communities</w:t>
      </w:r>
      <w:r>
        <w:rPr>
          <w:rStyle w:val="eop"/>
        </w:rPr>
        <w:t> </w:t>
      </w:r>
      <w:r>
        <w:rPr>
          <w:rStyle w:val="eop"/>
        </w:rPr>
        <w:br/>
      </w:r>
    </w:p>
    <w:p w:rsidR="000500AC" w:rsidP="000500AC" w:rsidRDefault="000500AC" w14:paraId="64F7143D" w14:textId="77777777">
      <w:pPr>
        <w:pStyle w:val="paragraph"/>
        <w:spacing w:before="0" w:beforeAutospacing="0" w:after="0" w:afterAutospacing="0"/>
        <w:ind w:left="720"/>
        <w:textAlignment w:val="baseline"/>
        <w:rPr>
          <w:rFonts w:ascii="Calibri" w:hAnsi="Calibri" w:cs="Calibri"/>
        </w:rPr>
      </w:pPr>
      <w:r>
        <w:rPr>
          <w:rStyle w:val="normaltextrun"/>
        </w:rPr>
        <w:t>The U.S. Embassy seeks to improve the quality and availability of English and STEAM (Science, Technology, Engineering, Arts, and Math) education in Panama. Science, technology, and innovation are an important linkage between the U.S. and Panama and represent an opportunity for both economic growth and closer cooperation. To promote equitable distribution of opportunities and resources, the U.S. Embassy will prioritize projects that engage young people in marginalized communities. Activities in this category may include educational programs like workshops or training programs; the development of educational tools or resources; joint activities with U.S. public school students; and efforts to integrate English into existing curricula.</w:t>
      </w:r>
      <w:r>
        <w:rPr>
          <w:rStyle w:val="scxw154012445"/>
        </w:rPr>
        <w:t> </w:t>
      </w:r>
      <w:r>
        <w:br/>
      </w:r>
      <w:r>
        <w:rPr>
          <w:rStyle w:val="eop"/>
        </w:rPr>
        <w:t> </w:t>
      </w:r>
    </w:p>
    <w:p w:rsidRPr="000500AC" w:rsidR="000500AC" w:rsidP="000500AC" w:rsidRDefault="000500AC" w14:paraId="75D04A63" w14:textId="5FF73EB0">
      <w:pPr>
        <w:pStyle w:val="paragraph"/>
        <w:numPr>
          <w:ilvl w:val="0"/>
          <w:numId w:val="31"/>
        </w:numPr>
        <w:spacing w:before="0" w:beforeAutospacing="0" w:after="0" w:afterAutospacing="0"/>
        <w:ind w:left="360" w:firstLine="0"/>
        <w:textAlignment w:val="baseline"/>
        <w:rPr>
          <w:rStyle w:val="eop"/>
          <w:rFonts w:ascii="Calibri" w:hAnsi="Calibri" w:cs="Calibri"/>
        </w:rPr>
      </w:pPr>
      <w:r>
        <w:rPr>
          <w:rStyle w:val="normaltextrun"/>
          <w:b/>
          <w:bCs/>
        </w:rPr>
        <w:t>Promote sustainable development through responsible management of Panama’s environmental resources</w:t>
      </w:r>
      <w:r>
        <w:rPr>
          <w:rStyle w:val="eop"/>
        </w:rPr>
        <w:t> </w:t>
      </w:r>
    </w:p>
    <w:p w:rsidR="000500AC" w:rsidP="000500AC" w:rsidRDefault="000500AC" w14:paraId="2B2CC8D8" w14:textId="77777777">
      <w:pPr>
        <w:pStyle w:val="paragraph"/>
        <w:spacing w:before="0" w:beforeAutospacing="0" w:after="0" w:afterAutospacing="0"/>
        <w:ind w:left="360"/>
        <w:textAlignment w:val="baseline"/>
        <w:rPr>
          <w:rFonts w:ascii="Calibri" w:hAnsi="Calibri" w:cs="Calibri"/>
        </w:rPr>
      </w:pPr>
    </w:p>
    <w:p w:rsidR="000500AC" w:rsidP="000500AC" w:rsidRDefault="000500AC" w14:paraId="52C2BD30" w14:textId="4DB40881">
      <w:pPr>
        <w:pStyle w:val="paragraph"/>
        <w:spacing w:before="0" w:beforeAutospacing="0" w:after="0" w:afterAutospacing="0"/>
        <w:ind w:left="720"/>
        <w:textAlignment w:val="baseline"/>
        <w:rPr>
          <w:rStyle w:val="eop"/>
        </w:rPr>
      </w:pPr>
      <w:r>
        <w:rPr>
          <w:rStyle w:val="normaltextrun"/>
        </w:rPr>
        <w:t>The U.S. Embassy seeks to promote sustainable development by encouraging Panama to focus on strengthening environmental protection. Environmental stewardship is integral to U.S. policies concerning economic growth, energy, industry, health, and international trade. As Panama’s number one trading partner and as a close neighbor in the Americas, the United States has an interest in supporting effective environmental protection.</w:t>
      </w:r>
      <w:r>
        <w:rPr>
          <w:rStyle w:val="eop"/>
        </w:rPr>
        <w:t> </w:t>
      </w:r>
    </w:p>
    <w:p w:rsidR="000500AC" w:rsidP="000500AC" w:rsidRDefault="000500AC" w14:paraId="0EB72637" w14:textId="77777777">
      <w:pPr>
        <w:pStyle w:val="paragraph"/>
        <w:spacing w:before="0" w:beforeAutospacing="0" w:after="0" w:afterAutospacing="0"/>
        <w:ind w:left="720"/>
        <w:textAlignment w:val="baseline"/>
        <w:rPr>
          <w:rFonts w:ascii="Calibri" w:hAnsi="Calibri" w:cs="Calibri"/>
        </w:rPr>
      </w:pPr>
    </w:p>
    <w:p w:rsidR="000500AC" w:rsidP="6DA12C8F" w:rsidRDefault="000500AC" w14:paraId="13E0B2C8" w14:textId="243D52E6">
      <w:pPr>
        <w:pStyle w:val="paragraph"/>
        <w:numPr>
          <w:ilvl w:val="0"/>
          <w:numId w:val="32"/>
        </w:numPr>
        <w:bidi w:val="0"/>
        <w:spacing w:before="0" w:beforeAutospacing="off" w:after="0" w:afterAutospacing="off" w:line="240" w:lineRule="auto"/>
        <w:ind w:left="1440" w:right="0"/>
        <w:jc w:val="left"/>
        <w:rPr>
          <w:rFonts w:ascii="Calibri" w:hAnsi="Calibri" w:cs="Calibri"/>
          <w:noProof w:val="0"/>
          <w:lang w:val="en-US"/>
        </w:rPr>
      </w:pPr>
      <w:r w:rsidRPr="6DA12C8F" w:rsidR="3A3E73DC">
        <w:rPr>
          <w:rStyle w:val="normaltextrun"/>
          <w:b w:val="1"/>
          <w:bCs w:val="1"/>
          <w:rPrChange w:author="Meza, Elizabeth A (Panama)" w:date="2021-11-04T22:22:17.943Z" w:id="163115236">
            <w:rPr>
              <w:rStyle w:val="normaltextrun"/>
              <w:b w:val="1"/>
              <w:bCs w:val="1"/>
              <w:highlight w:val="yellow"/>
            </w:rPr>
          </w:rPrChange>
        </w:rPr>
        <w:t>Climate Change</w:t>
      </w:r>
    </w:p>
    <w:p w:rsidR="000500AC" w:rsidP="6DA12C8F" w:rsidRDefault="000500AC" w14:paraId="1CD33DCF" w14:textId="47CAC59F">
      <w:pPr>
        <w:pStyle w:val="Normal"/>
        <w:spacing w:before="0" w:beforeAutospacing="0" w:after="0" w:afterAutospacing="0"/>
        <w:ind w:left="1440"/>
        <w:textAlignment w:val="baseline"/>
        <w:rPr>
          <w:rFonts w:ascii="Calibri" w:hAnsi="Calibri" w:cs="Calibri"/>
          <w:highlight w:val="yellow"/>
        </w:rPr>
      </w:pPr>
      <w:r w:rsidRPr="6DA12C8F" w:rsidR="7100D740">
        <w:rPr>
          <w:rFonts w:ascii="Times New Roman" w:hAnsi="Times New Roman" w:eastAsia="Times New Roman" w:cs="Times New Roman"/>
          <w:noProof w:val="0"/>
          <w:color w:val="000000" w:themeColor="text1" w:themeTint="FF" w:themeShade="FF"/>
          <w:sz w:val="24"/>
          <w:szCs w:val="24"/>
          <w:lang w:val="en-US"/>
        </w:rPr>
        <w:t xml:space="preserve"> Panama is a carbon negative country, has an enhanced Nationally Determined Contribution that is in-line with the 2030 Paris Agreement target to limit warming to 1.5 degrees Celsius and is focused on reforestation and decreasing energy emissions, and has moved forward with several environmental initiatives, including enacting new laws and taking action to protect 30% of its marine territory.  However, Panama is experiencing the impact of climate change, including drought.  Communities particularly vulnerable to the effects of climate change include those in the western province of Chiriqui and indigenous groups in the Guna Yala islands, which are barely above sea level.  The U.S. Embassy is seeking ways to bolster the government of Panama’s actions on climate, particularly in areas related to low-carbon economic growth, deforestation, and clean energy and energy efficiency. Activities in this category may include educational programs, the development of community networks incorporating U.S. counterparts or resources, or the development of innovative tools to guide climate change practices</w:t>
      </w:r>
      <w:r w:rsidRPr="6DA12C8F" w:rsidR="4853E182">
        <w:rPr>
          <w:rFonts w:ascii="Times New Roman" w:hAnsi="Times New Roman" w:eastAsia="Times New Roman" w:cs="Times New Roman"/>
          <w:noProof w:val="0"/>
          <w:color w:val="000000" w:themeColor="text1" w:themeTint="FF" w:themeShade="FF"/>
          <w:sz w:val="24"/>
          <w:szCs w:val="24"/>
          <w:lang w:val="en-US"/>
        </w:rPr>
        <w:t>.</w:t>
      </w:r>
    </w:p>
    <w:p w:rsidR="00DB35FE" w:rsidP="000500AC" w:rsidRDefault="00DB35FE" w14:paraId="129FBC79" w14:textId="77777777">
      <w:pPr>
        <w:pStyle w:val="paragraph"/>
        <w:spacing w:before="0" w:beforeAutospacing="0" w:after="0" w:afterAutospacing="0"/>
        <w:textAlignment w:val="baseline"/>
        <w:rPr>
          <w:rFonts w:ascii="Calibri" w:hAnsi="Calibri" w:cs="Calibri"/>
        </w:rPr>
      </w:pPr>
    </w:p>
    <w:p w:rsidR="000500AC" w:rsidP="000500AC" w:rsidRDefault="000500AC" w14:paraId="6EF6F4EE" w14:textId="77777777">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b/>
          <w:bCs/>
        </w:rPr>
        <w:lastRenderedPageBreak/>
        <w:t>Illegal, Unreported, and Unregulated Fishing</w:t>
      </w:r>
      <w:r>
        <w:rPr>
          <w:rStyle w:val="eop"/>
        </w:rPr>
        <w:t> </w:t>
      </w:r>
    </w:p>
    <w:p w:rsidR="000500AC" w:rsidP="6DA12C8F" w:rsidRDefault="000500AC" w14:paraId="58BE9B77" w14:textId="373D056C">
      <w:pPr>
        <w:pStyle w:val="paragraph"/>
        <w:spacing w:before="0" w:beforeAutospacing="off" w:after="0" w:afterAutospacing="off"/>
        <w:ind w:left="1440"/>
        <w:textAlignment w:val="baseline"/>
        <w:rPr>
          <w:rFonts w:ascii="Calibri" w:hAnsi="Calibri" w:cs="Calibri"/>
        </w:rPr>
      </w:pPr>
      <w:r w:rsidRPr="6DA12C8F" w:rsidR="000500AC">
        <w:rPr>
          <w:rStyle w:val="normaltextrun"/>
        </w:rPr>
        <w:t xml:space="preserve">Illegal, unreported, and unregulated (IUU) fishing does not respect rules adopted at either the national </w:t>
      </w:r>
      <w:r w:rsidRPr="6DA12C8F" w:rsidR="000500AC">
        <w:rPr>
          <w:rStyle w:val="normaltextrun"/>
        </w:rPr>
        <w:t>or international</w:t>
      </w:r>
      <w:r w:rsidRPr="6DA12C8F" w:rsidR="000500AC">
        <w:rPr>
          <w:rStyle w:val="normaltextrun"/>
        </w:rPr>
        <w:t xml:space="preserve"> level.  It threatens economic growth, food security, and ocean ecosystems in Panama by undermining sustainable fisheries and the law-abiding fishers and communities that depend on </w:t>
      </w:r>
      <w:r w:rsidRPr="6DA12C8F" w:rsidR="000500AC">
        <w:rPr>
          <w:rStyle w:val="normaltextrun"/>
        </w:rPr>
        <w:t>them</w:t>
      </w:r>
      <w:r w:rsidRPr="6DA12C8F" w:rsidR="000500AC">
        <w:rPr>
          <w:rStyle w:val="normaltextrun"/>
        </w:rPr>
        <w:t>. The U.S. Embassy seeks to improve Panama’s capacity to manage domestic fisheries and to combat IUU fishing.</w:t>
      </w:r>
      <w:r w:rsidRPr="6DA12C8F" w:rsidR="000500AC">
        <w:rPr>
          <w:rStyle w:val="normaltextrun"/>
          <w:rFonts w:ascii="Calibri" w:hAnsi="Calibri" w:cs="Calibri"/>
          <w:sz w:val="22"/>
          <w:szCs w:val="22"/>
        </w:rPr>
        <w:t> </w:t>
      </w:r>
      <w:r w:rsidRPr="6DA12C8F" w:rsidR="000500AC">
        <w:rPr>
          <w:rStyle w:val="normaltextrun"/>
        </w:rPr>
        <w:t>Activities in this category may include outreach, education, and awareness campaigns, or capacity-building and technical assistance workshops that leverage U.S.-sourced tools, resources, information, and experts to solve IUU issues, combat IUU fishing, and promote sustainable fishing practices.</w:t>
      </w:r>
      <w:r w:rsidRPr="6DA12C8F" w:rsidR="000500AC">
        <w:rPr>
          <w:rStyle w:val="scxw154012445"/>
        </w:rPr>
        <w:t> </w:t>
      </w:r>
      <w:r>
        <w:br/>
      </w:r>
      <w:r w:rsidRPr="6DA12C8F" w:rsidR="000500AC">
        <w:rPr>
          <w:rStyle w:val="scxw154012445"/>
        </w:rPr>
        <w:t> </w:t>
      </w:r>
    </w:p>
    <w:p w:rsidR="000500AC" w:rsidP="6DA12C8F" w:rsidRDefault="000500AC" w14:paraId="63E360E4" w14:textId="5C03F952">
      <w:pPr>
        <w:pStyle w:val="paragraph"/>
        <w:numPr>
          <w:ilvl w:val="0"/>
          <w:numId w:val="31"/>
        </w:numPr>
        <w:spacing w:before="0" w:beforeAutospacing="off" w:after="0" w:afterAutospacing="off"/>
        <w:ind/>
        <w:textAlignment w:val="baseline"/>
        <w:rPr>
          <w:rFonts w:ascii="Times New Roman" w:hAnsi="Times New Roman" w:eastAsia="Times New Roman" w:cs="Times New Roman" w:asciiTheme="minorAscii" w:hAnsiTheme="minorAscii" w:eastAsiaTheme="minorAscii" w:cstheme="minorAscii"/>
          <w:sz w:val="24"/>
          <w:szCs w:val="24"/>
        </w:rPr>
      </w:pPr>
      <w:r w:rsidRPr="6DA12C8F" w:rsidR="344D7033">
        <w:rPr>
          <w:b w:val="1"/>
          <w:bCs w:val="1"/>
        </w:rPr>
        <w:t xml:space="preserve">Facilitate U.S. representation at major festivals and other widely attended arts or cultural events. </w:t>
      </w:r>
    </w:p>
    <w:p w:rsidR="000500AC" w:rsidP="6DA12C8F" w:rsidRDefault="000500AC" w14:paraId="0B358973" w14:textId="33DA7293">
      <w:pPr>
        <w:spacing w:before="0" w:beforeAutospacing="off" w:after="0" w:afterAutospacing="off"/>
        <w:ind w:left="720"/>
        <w:textAlignment w:val="baseline"/>
      </w:pPr>
      <w:r w:rsidRPr="6DA12C8F" w:rsidR="6A47A7F6">
        <w:rPr>
          <w:rFonts w:ascii="Times New Roman" w:hAnsi="Times New Roman" w:eastAsia="Times New Roman" w:cs="Times New Roman"/>
          <w:noProof w:val="0"/>
          <w:sz w:val="24"/>
          <w:szCs w:val="24"/>
          <w:lang w:val="en-US"/>
        </w:rPr>
        <w:t xml:space="preserve">The U.S. Embassy seeks to promote closer ties with Panama through cultural exchange and the promotion of shared values and has an interest in maintaining a high level of visibility in the cultural sphere, reaching a broad public audience through major festivals and other widely attended arts or cultural events.  The Public Affairs Section will fund U.S. representation in high-visibility public activities through the inclusion of U.S. participants, branding, content, and/or intellectual property. Proposals should clearly identify what the U.S. components are and how they further U.S. public diplomacy with Panama. </w:t>
      </w:r>
      <w:r w:rsidRPr="6DA12C8F" w:rsidR="6A47A7F6">
        <w:rPr>
          <w:rFonts w:ascii="Times New Roman" w:hAnsi="Times New Roman" w:eastAsia="Times New Roman" w:cs="Times New Roman"/>
          <w:noProof w:val="0"/>
          <w:color w:val="000000" w:themeColor="text1" w:themeTint="FF" w:themeShade="FF"/>
          <w:sz w:val="24"/>
          <w:szCs w:val="24"/>
          <w:lang w:val="en-US"/>
        </w:rPr>
        <w:t xml:space="preserve"> </w:t>
      </w:r>
    </w:p>
    <w:p w:rsidR="000500AC" w:rsidP="6DA12C8F" w:rsidRDefault="000500AC" w14:paraId="240533E5" w14:textId="60F1A795">
      <w:pPr>
        <w:pStyle w:val="ListParagraph"/>
        <w:numPr>
          <w:ilvl w:val="1"/>
          <w:numId w:val="47"/>
        </w:numPr>
        <w:spacing w:before="0" w:beforeAutospacing="off" w:after="120" w:afterAutospacing="off"/>
        <w:ind/>
        <w:textAlignment w:val="baseline"/>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6DA12C8F" w:rsidR="6A47A7F6">
        <w:rPr>
          <w:rFonts w:ascii="Times New Roman" w:hAnsi="Times New Roman" w:eastAsia="Times New Roman" w:cs="Times New Roman"/>
          <w:noProof w:val="0"/>
          <w:color w:val="000000" w:themeColor="text1" w:themeTint="FF" w:themeShade="FF"/>
          <w:sz w:val="24"/>
          <w:szCs w:val="24"/>
          <w:lang w:val="en-US"/>
        </w:rPr>
        <w:t>Where the U.S. component is in the form of a person or persons from the United States, their participation must be visible and su</w:t>
      </w:r>
      <w:r w:rsidRPr="6DA12C8F" w:rsidR="6A47A7F6">
        <w:rPr>
          <w:rFonts w:ascii="Times New Roman" w:hAnsi="Times New Roman" w:eastAsia="Times New Roman" w:cs="Times New Roman"/>
          <w:noProof w:val="0"/>
          <w:sz w:val="24"/>
          <w:szCs w:val="24"/>
          <w:lang w:val="en-US"/>
        </w:rPr>
        <w:t xml:space="preserve">bstantive, as in the case of an athlete, performer, artist, or other professional-level participant, except in the case where the engagement is intended for the cultural or educational exchange between young people. </w:t>
      </w:r>
      <w:r w:rsidRPr="6DA12C8F" w:rsidR="6A47A7F6">
        <w:rPr>
          <w:rFonts w:ascii="Times New Roman" w:hAnsi="Times New Roman" w:eastAsia="Times New Roman" w:cs="Times New Roman"/>
          <w:noProof w:val="0"/>
          <w:color w:val="000000" w:themeColor="text1" w:themeTint="FF" w:themeShade="FF"/>
          <w:sz w:val="24"/>
          <w:szCs w:val="24"/>
          <w:lang w:val="en-US"/>
        </w:rPr>
        <w:t xml:space="preserve"> </w:t>
      </w:r>
    </w:p>
    <w:p w:rsidR="000500AC" w:rsidP="6DA12C8F" w:rsidRDefault="000500AC" w14:paraId="6425C163" w14:textId="6FD25F4C">
      <w:pPr>
        <w:pStyle w:val="ListParagraph"/>
        <w:numPr>
          <w:ilvl w:val="1"/>
          <w:numId w:val="47"/>
        </w:numPr>
        <w:spacing w:before="120" w:beforeAutospacing="on" w:after="120" w:afterAutospacing="on"/>
        <w:ind/>
        <w:textAlignment w:val="baseline"/>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6DA12C8F" w:rsidR="6A47A7F6">
        <w:rPr>
          <w:rFonts w:ascii="Times New Roman" w:hAnsi="Times New Roman" w:eastAsia="Times New Roman" w:cs="Times New Roman"/>
          <w:noProof w:val="0"/>
          <w:color w:val="000000" w:themeColor="text1" w:themeTint="FF" w:themeShade="FF"/>
          <w:sz w:val="24"/>
          <w:szCs w:val="24"/>
          <w:lang w:val="en-US"/>
        </w:rPr>
        <w:t xml:space="preserve">Where the U.S. component is in the form of content or intellectual property such as music, films, art, or dance, the </w:t>
      </w:r>
      <w:r w:rsidRPr="6DA12C8F" w:rsidR="6A47A7F6">
        <w:rPr>
          <w:rFonts w:ascii="Times New Roman" w:hAnsi="Times New Roman" w:eastAsia="Times New Roman" w:cs="Times New Roman"/>
          <w:noProof w:val="0"/>
          <w:sz w:val="24"/>
          <w:szCs w:val="24"/>
          <w:lang w:val="en-US"/>
        </w:rPr>
        <w:t xml:space="preserve">work should have a recognizable association with the </w:t>
      </w:r>
      <w:r w:rsidRPr="6DA12C8F" w:rsidR="6A47A7F6">
        <w:rPr>
          <w:rFonts w:ascii="Times New Roman" w:hAnsi="Times New Roman" w:eastAsia="Times New Roman" w:cs="Times New Roman"/>
          <w:noProof w:val="0"/>
          <w:color w:val="000000" w:themeColor="text1" w:themeTint="FF" w:themeShade="FF"/>
          <w:sz w:val="24"/>
          <w:szCs w:val="24"/>
          <w:lang w:val="en-US"/>
        </w:rPr>
        <w:t xml:space="preserve">United States or be presented in such a way as to highlight its origin.  </w:t>
      </w:r>
    </w:p>
    <w:p w:rsidR="000500AC" w:rsidP="6DA12C8F" w:rsidRDefault="000500AC" w14:paraId="61CF0FD7" w14:textId="550C888E">
      <w:pPr>
        <w:pStyle w:val="ListParagraph"/>
        <w:numPr>
          <w:ilvl w:val="1"/>
          <w:numId w:val="47"/>
        </w:numPr>
        <w:spacing w:before="0" w:beforeAutospacing="off" w:after="0" w:afterAutospacing="off"/>
        <w:ind/>
        <w:textAlignment w:val="baseline"/>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6DA12C8F" w:rsidR="6A47A7F6">
        <w:rPr>
          <w:rFonts w:ascii="Times New Roman" w:hAnsi="Times New Roman" w:eastAsia="Times New Roman" w:cs="Times New Roman"/>
          <w:noProof w:val="0"/>
          <w:color w:val="000000" w:themeColor="text1" w:themeTint="FF" w:themeShade="FF"/>
          <w:sz w:val="24"/>
          <w:szCs w:val="24"/>
          <w:lang w:val="en-US"/>
        </w:rPr>
        <w:t xml:space="preserve">Funds may be used for performer compensation </w:t>
      </w:r>
      <w:r w:rsidRPr="6DA12C8F" w:rsidR="6A47A7F6">
        <w:rPr>
          <w:rFonts w:ascii="Times New Roman" w:hAnsi="Times New Roman" w:eastAsia="Times New Roman" w:cs="Times New Roman"/>
          <w:noProof w:val="0"/>
          <w:sz w:val="24"/>
          <w:szCs w:val="24"/>
          <w:lang w:val="en-US"/>
        </w:rPr>
        <w:t xml:space="preserve">commensurate with their going rate, at a level not to exceed a total of 10% of the award funds. The compensation cap does not include the cost of travel or per diem allocations for the funded individual. For amounts that exceed this level, or for other expenses that exceed the funds available through the award, the grant recipient may provide the additional funds in the form of cost-share or in-kind contributions, which should be clearly stated in the budget. Funds may also be used to pay royalties for the use of content or other intellectual property such as films, music, or visual art, that may be incorporated as the U.S. component. </w:t>
      </w:r>
      <w:r w:rsidRPr="6DA12C8F" w:rsidR="6A47A7F6">
        <w:rPr>
          <w:rFonts w:ascii="Times New Roman" w:hAnsi="Times New Roman" w:eastAsia="Times New Roman" w:cs="Times New Roman"/>
          <w:noProof w:val="0"/>
          <w:color w:val="000000" w:themeColor="text1" w:themeTint="FF" w:themeShade="FF"/>
          <w:sz w:val="24"/>
          <w:szCs w:val="24"/>
          <w:lang w:val="en-US"/>
        </w:rPr>
        <w:t xml:space="preserve"> </w:t>
      </w:r>
    </w:p>
    <w:p w:rsidR="000500AC" w:rsidP="6DA12C8F" w:rsidRDefault="000500AC" w14:paraId="27FF0968" w14:textId="39D5DC06">
      <w:pPr>
        <w:pStyle w:val="ListParagraph"/>
        <w:numPr>
          <w:ilvl w:val="1"/>
          <w:numId w:val="47"/>
        </w:numPr>
        <w:spacing w:before="0" w:beforeAutospacing="off" w:after="0" w:afterAutospacing="off"/>
        <w:ind/>
        <w:textAlignment w:val="baseline"/>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6DA12C8F" w:rsidR="6A47A7F6">
        <w:rPr>
          <w:rFonts w:ascii="Times New Roman" w:hAnsi="Times New Roman" w:eastAsia="Times New Roman" w:cs="Times New Roman"/>
          <w:noProof w:val="0"/>
          <w:color w:val="000000" w:themeColor="text1" w:themeTint="FF" w:themeShade="FF"/>
          <w:sz w:val="24"/>
          <w:szCs w:val="24"/>
          <w:lang w:val="en-US"/>
        </w:rPr>
        <w:t>U.S.-funded elements of the event (performances, lectures, screenings) must</w:t>
      </w:r>
      <w:r w:rsidRPr="6DA12C8F" w:rsidR="6A47A7F6">
        <w:rPr>
          <w:rFonts w:ascii="Times New Roman" w:hAnsi="Times New Roman" w:eastAsia="Times New Roman" w:cs="Times New Roman"/>
          <w:noProof w:val="0"/>
          <w:sz w:val="24"/>
          <w:szCs w:val="24"/>
          <w:lang w:val="en-US"/>
        </w:rPr>
        <w:t xml:space="preserve"> generally be accessible to the public free of charge. In cases where this is impractical due to blanket admission costs for events involving other performers, arrangements may be made, in consultation with the U.S. Embassy, for the portion of the revenue deemed to have been generated by the U.S.-funded component to be reinvested into the project or used to offset the cost of its implementation, serving essentially as cost-share. Proposals should explicitly address this issue, if applicable.</w:t>
      </w:r>
    </w:p>
    <w:p w:rsidR="000500AC" w:rsidP="6DA12C8F" w:rsidRDefault="000500AC" w14:paraId="131F3A49" w14:textId="7B6349F5">
      <w:pPr>
        <w:pStyle w:val="paragraph"/>
        <w:spacing w:before="0" w:beforeAutospacing="off" w:after="0" w:afterAutospacing="off"/>
        <w:ind w:left="720"/>
        <w:textAlignment w:val="baseline"/>
        <w:rPr>
          <w:rFonts w:ascii="Calibri" w:hAnsi="Calibri" w:cs="Calibri"/>
        </w:rPr>
      </w:pPr>
      <w:r>
        <w:br/>
      </w:r>
      <w:r w:rsidRPr="6DA12C8F" w:rsidR="000500AC">
        <w:rPr>
          <w:rStyle w:val="eop"/>
        </w:rPr>
        <w:t> </w:t>
      </w:r>
    </w:p>
    <w:p w:rsidR="000500AC" w:rsidP="000500AC" w:rsidRDefault="000500AC" w14:paraId="300BC4AF" w14:textId="696245FB">
      <w:pPr>
        <w:pStyle w:val="paragraph"/>
        <w:spacing w:before="0" w:beforeAutospacing="0" w:after="0" w:afterAutospacing="0"/>
        <w:textAlignment w:val="baseline"/>
        <w:rPr>
          <w:rStyle w:val="eop"/>
        </w:rPr>
      </w:pPr>
      <w:r>
        <w:rPr>
          <w:rStyle w:val="normaltextrun"/>
        </w:rPr>
        <w:t>The Public Affairs Section will prioritize projects that:</w:t>
      </w:r>
      <w:r>
        <w:rPr>
          <w:rStyle w:val="eop"/>
        </w:rPr>
        <w:t> </w:t>
      </w:r>
    </w:p>
    <w:p w:rsidR="000500AC" w:rsidP="000500AC" w:rsidRDefault="000500AC" w14:paraId="7A23AB8A" w14:textId="77777777">
      <w:pPr>
        <w:pStyle w:val="paragraph"/>
        <w:spacing w:before="0" w:beforeAutospacing="0" w:after="0" w:afterAutospacing="0"/>
        <w:textAlignment w:val="baseline"/>
        <w:rPr>
          <w:rFonts w:ascii="Calibri" w:hAnsi="Calibri" w:cs="Calibri"/>
        </w:rPr>
      </w:pPr>
    </w:p>
    <w:p w:rsidR="000500AC" w:rsidP="000500AC" w:rsidRDefault="000500AC" w14:paraId="4E852FF6" w14:textId="77777777">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Pr>
        <w:t>Encourage inclusion and diversity through engagement with marginalized populations, women, at-risk youth, and minorities to reduce economic inequality</w:t>
      </w:r>
      <w:r>
        <w:rPr>
          <w:rStyle w:val="eop"/>
        </w:rPr>
        <w:t> </w:t>
      </w:r>
    </w:p>
    <w:p w:rsidR="000500AC" w:rsidP="000500AC" w:rsidRDefault="000500AC" w14:paraId="668DC7A8" w14:textId="77777777">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Pr>
        <w:t>Apply innovative, environmental, or technological solutions to support entrepreneurship</w:t>
      </w:r>
      <w:r>
        <w:rPr>
          <w:rStyle w:val="eop"/>
        </w:rPr>
        <w:t> </w:t>
      </w:r>
    </w:p>
    <w:p w:rsidR="000500AC" w:rsidP="000500AC" w:rsidRDefault="000500AC" w14:paraId="68316952" w14:textId="77777777">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Pr>
        <w:t>Address provincial or rural audiences outside of Panama City</w:t>
      </w:r>
      <w:r>
        <w:rPr>
          <w:rStyle w:val="eop"/>
        </w:rPr>
        <w:t> </w:t>
      </w:r>
    </w:p>
    <w:p w:rsidR="000500AC" w:rsidP="000500AC" w:rsidRDefault="000500AC" w14:paraId="4AA26134" w14:textId="77777777">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Pr>
        <w:t>Promote U.S. culture, including music, history, sports, tourism, or the English language  </w:t>
      </w:r>
      <w:r>
        <w:rPr>
          <w:rStyle w:val="eop"/>
        </w:rPr>
        <w:t> </w:t>
      </w:r>
    </w:p>
    <w:p w:rsidR="000500AC" w:rsidP="000500AC" w:rsidRDefault="000500AC" w14:paraId="5277EFBE" w14:textId="77777777">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Pr>
        <w:t>Support multiple U.S. foreign policy priorities, including but not limited to education, transparency, civil society, human rights, regional security, journalistic standards, intellectual property rights, environmental protection, and market access for U.S. business.</w:t>
      </w:r>
      <w:r>
        <w:rPr>
          <w:rStyle w:val="eop"/>
        </w:rPr>
        <w:t> </w:t>
      </w:r>
    </w:p>
    <w:p w:rsidR="000500AC" w:rsidP="1064BA1D" w:rsidRDefault="000500AC" w14:paraId="69D103A0" w14:textId="77777777">
      <w:pPr>
        <w:shd w:val="clear" w:color="auto" w:fill="FFFFFF" w:themeFill="background1"/>
        <w:spacing w:after="0" w:line="240" w:lineRule="auto"/>
        <w:textAlignment w:val="baseline"/>
        <w:rPr>
          <w:rFonts w:ascii="Times New Roman" w:hAnsi="Times New Roman" w:eastAsia="Times New Roman" w:cs="Times New Roman"/>
          <w:sz w:val="24"/>
          <w:szCs w:val="24"/>
          <w:bdr w:val="none" w:color="auto" w:sz="0" w:space="0" w:frame="1"/>
        </w:rPr>
      </w:pPr>
    </w:p>
    <w:p w:rsidRPr="000D746B" w:rsidR="00606156" w:rsidP="35585B2D" w:rsidRDefault="00606156" w14:paraId="193BCFAF" w14:textId="26844D8D">
      <w:pPr>
        <w:shd w:val="clear" w:color="auto" w:fill="FFFFFF" w:themeFill="background1"/>
        <w:spacing w:after="0" w:line="240" w:lineRule="auto"/>
        <w:textAlignment w:val="baseline"/>
        <w:rPr>
          <w:rFonts w:ascii="Times New Roman" w:hAnsi="Times New Roman" w:eastAsia="Times New Roman" w:cs="Times New Roman"/>
          <w:b/>
          <w:bCs/>
          <w:sz w:val="24"/>
          <w:szCs w:val="24"/>
          <w:bdr w:val="none" w:color="auto" w:sz="0" w:space="0" w:frame="1"/>
        </w:rPr>
      </w:pPr>
    </w:p>
    <w:p w:rsidR="000D746B" w:rsidP="00C55D8F" w:rsidRDefault="000D746B" w14:paraId="3EA52710" w14:textId="6CFEECF5">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0C55D8F" w:rsidRDefault="00DB35FE" w14:paraId="0AD56832" w14:textId="4F7D8CEB">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AD7ED3F" w:rsidRDefault="00DB35FE" w14:paraId="4DCC1D5B" w14:textId="14B17149">
      <w:pPr>
        <w:spacing w:after="160" w:line="240" w:lineRule="auto"/>
        <w:ind/>
        <w:textAlignment w:val="baseline"/>
        <w:rPr>
          <w:rFonts w:ascii="Times New Roman" w:hAnsi="Times New Roman" w:eastAsia="Times New Roman" w:cs="Times New Roman"/>
          <w:b w:val="0"/>
          <w:bCs w:val="0"/>
          <w:i w:val="0"/>
          <w:iCs w:val="0"/>
          <w:caps w:val="0"/>
          <w:smallCaps w:val="0"/>
          <w:noProof w:val="0"/>
          <w:color w:val="333333"/>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FEDERAL AWARD INFORMATION</w:t>
      </w:r>
      <w:r>
        <w:br/>
      </w:r>
    </w:p>
    <w:p w:rsidR="00DB35FE" w:rsidP="0AD7ED3F" w:rsidRDefault="00DB35FE" w14:paraId="5252EFB2" w14:textId="74A125BF">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Length of Performance Period</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Up to 12 months</w:t>
      </w:r>
    </w:p>
    <w:p w:rsidR="00DB35FE" w:rsidP="0AD7ED3F" w:rsidRDefault="00DB35FE" w14:paraId="27B933C6" w14:textId="2FD067AB">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Award Amounts</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$1,000 to $50,000  </w:t>
      </w:r>
    </w:p>
    <w:p w:rsidR="00DB35FE" w:rsidP="0AD7ED3F" w:rsidRDefault="00DB35FE" w14:paraId="42309B86" w14:textId="6FC1ED82">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Total Available Funding:</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$250,000</w:t>
      </w:r>
    </w:p>
    <w:p w:rsidR="00DB35FE" w:rsidP="0AD7ED3F" w:rsidRDefault="00DB35FE" w14:paraId="62592792" w14:textId="05994CD9">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Type of Funding:</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Fiscal Year 202</w:t>
      </w:r>
      <w:r w:rsidRPr="0AD7ED3F" w:rsidR="76B723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Public Diplomacy Funding</w:t>
      </w:r>
    </w:p>
    <w:p w:rsidR="00DB35FE" w:rsidP="0AD7ED3F" w:rsidRDefault="00DB35FE" w14:paraId="04AD0BFF" w14:textId="7DBF6DC2">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Funding Authority:</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Smith-Mundt</w:t>
      </w:r>
    </w:p>
    <w:p w:rsidR="00DB35FE" w:rsidP="0AD7ED3F" w:rsidRDefault="00DB35FE" w14:paraId="188A87C6" w14:textId="79EB95E0">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Funding Instrument Type</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Grant, Fixed Amount Award, or Cooperative Agreement</w:t>
      </w:r>
    </w:p>
    <w:p w:rsidR="00DB35FE" w:rsidP="0AD7ED3F" w:rsidRDefault="00DB35FE" w14:paraId="216C364A" w14:textId="1CE1CF67">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01AD9BC0" w14:textId="49C08D3C">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This notice is subject to availability of funding. The U.S. Department of State is under no obligation to fund any of the proposals submitted under this funding opportunity.</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DB35FE" w:rsidP="0AD7ED3F" w:rsidRDefault="00DB35FE" w14:paraId="40FD7BD9" w14:textId="07196182">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60C62C73" w14:textId="4889E6D5">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DA12C8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Although each grant proposal will be considered on its individual merit, the grant review process will also seek to exercise responsible stewardship of government resources by maximizing the impact of available funds and balancing the nature and number of policy priorities addressed through the selected grants.  In practical terms, two separate grant proposals for $10,000 may be selected for funding instead of a single, stronger proposal for $20,000. Grant funding requests should be reasonable and proportional to the scope of the project. Submitting a funding request for a larger amount may disadvantage the application, however the grant review panel may communicate with applicants after receipt of a proposal to adjust the budget or scope of scalable projects prior to making a final decision. </w:t>
      </w:r>
    </w:p>
    <w:p w:rsidR="00DB35FE" w:rsidP="0AD7ED3F" w:rsidRDefault="00DB35FE" w14:paraId="479E42B7" w14:textId="73A7E56E">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Public Affairs Section will review applications for continuation of grants funded under these awards beyond the initial budget period on a non-competitive basis subject to availability of funds, satisfactory progress of the program, and a determination that continued funding would be in the best interest of the U.S. Department of State.</w:t>
      </w:r>
    </w:p>
    <w:p w:rsidR="00DB35FE" w:rsidP="0AD7ED3F" w:rsidRDefault="00DB35FE" w14:paraId="610EA404" w14:textId="70D21DA2">
      <w:pPr>
        <w:pStyle w:val="Normal"/>
        <w:shd w:val="clear" w:color="auto" w:fill="FFFFFF" w:themeFill="background1"/>
        <w:spacing w:after="0" w:line="240" w:lineRule="auto"/>
        <w:ind w:left="0"/>
        <w:textAlignment w:val="baseline"/>
        <w:rPr>
          <w:rFonts w:ascii="Times New Roman" w:hAnsi="Times New Roman" w:eastAsia="Times New Roman" w:cs="Times New Roman"/>
          <w:color w:val="333333"/>
          <w:sz w:val="24"/>
          <w:szCs w:val="24"/>
        </w:rPr>
      </w:pPr>
    </w:p>
    <w:p w:rsidR="00DB35FE" w:rsidP="00C55D8F" w:rsidRDefault="00DB35FE" w14:paraId="0CDC1A1D" w14:textId="6146864F">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0C55D8F" w:rsidRDefault="00DB35FE" w14:paraId="699B7AB6" w14:textId="5A41DAEA">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AD7ED3F" w:rsidRDefault="00DB35FE" w14:paraId="3CC4CFA8" w14:textId="7266C7BB">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 ELIGILIBITY INFORMATION</w:t>
      </w:r>
    </w:p>
    <w:p w:rsidR="00DB35FE" w:rsidP="0AD7ED3F" w:rsidRDefault="00DB35FE" w14:paraId="53D2861C" w14:textId="43A03295">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78CC3106" w14:textId="7E17AA6A">
      <w:pPr>
        <w:pStyle w:val="ListParagraph"/>
        <w:numPr>
          <w:ilvl w:val="0"/>
          <w:numId w:val="36"/>
        </w:numPr>
        <w:spacing w:after="160" w:line="240" w:lineRule="auto"/>
        <w:ind/>
        <w:textAlignment w:val="baseline"/>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Eligible Applicants</w:t>
      </w:r>
      <w:r>
        <w:br/>
      </w:r>
    </w:p>
    <w:p w:rsidR="00DB35FE" w:rsidP="0AD7ED3F" w:rsidRDefault="00DB35FE" w14:paraId="34917F07" w14:textId="3DF44F31">
      <w:pPr>
        <w:pStyle w:val="ListParagraph"/>
        <w:numPr>
          <w:ilvl w:val="0"/>
          <w:numId w:val="37"/>
        </w:numPr>
        <w:spacing w:after="160" w:line="240" w:lineRule="auto"/>
        <w:ind/>
        <w:textAlignment w:val="baseline"/>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Registered</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not-for-profit organizations</w:t>
      </w:r>
    </w:p>
    <w:p w:rsidR="00DB35FE" w:rsidP="0AD7ED3F" w:rsidRDefault="00DB35FE" w14:paraId="4B26D2EE" w14:textId="4961B32B">
      <w:pPr>
        <w:pStyle w:val="ListParagraph"/>
        <w:numPr>
          <w:ilvl w:val="0"/>
          <w:numId w:val="37"/>
        </w:numPr>
        <w:spacing w:after="160" w:line="240" w:lineRule="auto"/>
        <w:ind/>
        <w:textAlignment w:val="baselin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Universities and educational institutions</w:t>
      </w:r>
    </w:p>
    <w:p w:rsidR="00DB35FE" w:rsidP="0AD7ED3F" w:rsidRDefault="00DB35FE" w14:paraId="442622D7" w14:textId="1E601CAE">
      <w:pPr>
        <w:pStyle w:val="ListParagraph"/>
        <w:numPr>
          <w:ilvl w:val="0"/>
          <w:numId w:val="37"/>
        </w:numPr>
        <w:spacing w:after="160" w:line="240" w:lineRule="auto"/>
        <w:ind/>
        <w:textAlignment w:val="baselin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Government institutions</w:t>
      </w:r>
    </w:p>
    <w:p w:rsidR="00DB35FE" w:rsidP="0AD7ED3F" w:rsidRDefault="00DB35FE" w14:paraId="2D505CC2" w14:textId="36D1F402">
      <w:pPr>
        <w:pStyle w:val="ListParagraph"/>
        <w:numPr>
          <w:ilvl w:val="0"/>
          <w:numId w:val="37"/>
        </w:numPr>
        <w:spacing w:after="160" w:line="240" w:lineRule="auto"/>
        <w:ind/>
        <w:textAlignment w:val="baseline"/>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Individuals are eligible to apply if they have no organizational affiliation and will be the sole person conducting activities. Grants to individuals may not include sub-grants, contracts, or payments to other individuals and typically only consist of expenses for travel and per diem.</w:t>
      </w:r>
      <w:r>
        <w:br/>
      </w:r>
    </w:p>
    <w:p w:rsidR="00DB35FE" w:rsidP="0AD7ED3F" w:rsidRDefault="00DB35FE" w14:paraId="15272118" w14:textId="4A5796CD">
      <w:pPr>
        <w:spacing w:after="160" w:line="240" w:lineRule="auto"/>
        <w:ind w:firstLine="720"/>
        <w:textAlignment w:val="baseline"/>
        <w:rPr>
          <w:rFonts w:ascii="Times New Roman" w:hAnsi="Times New Roman" w:eastAsia="Times New Roman" w:cs="Times New Roman"/>
          <w:b w:val="0"/>
          <w:bCs w:val="0"/>
          <w:i w:val="0"/>
          <w:iCs w:val="0"/>
          <w:caps w:val="0"/>
          <w:smallCaps w:val="0"/>
          <w:noProof w:val="0"/>
          <w:color w:val="943634"/>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C00000"/>
          <w:sz w:val="24"/>
          <w:szCs w:val="24"/>
          <w:lang w:val="en-US"/>
        </w:rPr>
        <w:t xml:space="preserve">For-profit or commercial entities are </w:t>
      </w:r>
      <w:r w:rsidRPr="0AD7ED3F" w:rsidR="29D6B66D">
        <w:rPr>
          <w:rFonts w:ascii="Times New Roman" w:hAnsi="Times New Roman" w:eastAsia="Times New Roman" w:cs="Times New Roman"/>
          <w:b w:val="1"/>
          <w:bCs w:val="1"/>
          <w:i w:val="0"/>
          <w:iCs w:val="0"/>
          <w:caps w:val="0"/>
          <w:smallCaps w:val="0"/>
          <w:strike w:val="0"/>
          <w:dstrike w:val="0"/>
          <w:noProof w:val="0"/>
          <w:color w:val="C00000"/>
          <w:sz w:val="24"/>
          <w:szCs w:val="24"/>
          <w:u w:val="single"/>
          <w:lang w:val="en-US"/>
        </w:rPr>
        <w:t>not</w:t>
      </w:r>
      <w:r w:rsidRPr="0AD7ED3F" w:rsidR="29D6B66D">
        <w:rPr>
          <w:rFonts w:ascii="Times New Roman" w:hAnsi="Times New Roman" w:eastAsia="Times New Roman" w:cs="Times New Roman"/>
          <w:b w:val="1"/>
          <w:bCs w:val="1"/>
          <w:i w:val="0"/>
          <w:iCs w:val="0"/>
          <w:caps w:val="0"/>
          <w:smallCaps w:val="0"/>
          <w:noProof w:val="0"/>
          <w:color w:val="C00000"/>
          <w:sz w:val="24"/>
          <w:szCs w:val="24"/>
          <w:lang w:val="en-US"/>
        </w:rPr>
        <w:t xml:space="preserve"> eligible to apply</w:t>
      </w:r>
      <w:r w:rsidRPr="0AD7ED3F" w:rsidR="29D6B66D">
        <w:rPr>
          <w:rFonts w:ascii="Times New Roman" w:hAnsi="Times New Roman" w:eastAsia="Times New Roman" w:cs="Times New Roman"/>
          <w:b w:val="0"/>
          <w:bCs w:val="0"/>
          <w:i w:val="0"/>
          <w:iCs w:val="0"/>
          <w:caps w:val="0"/>
          <w:smallCaps w:val="0"/>
          <w:noProof w:val="0"/>
          <w:color w:val="943634"/>
          <w:sz w:val="24"/>
          <w:szCs w:val="24"/>
          <w:lang w:val="en-US"/>
        </w:rPr>
        <w:t>.</w:t>
      </w:r>
      <w:r w:rsidRPr="0AD7ED3F" w:rsidR="29D6B66D">
        <w:rPr>
          <w:rFonts w:ascii="Times New Roman" w:hAnsi="Times New Roman" w:eastAsia="Times New Roman" w:cs="Times New Roman"/>
          <w:b w:val="1"/>
          <w:bCs w:val="1"/>
          <w:i w:val="0"/>
          <w:iCs w:val="0"/>
          <w:caps w:val="0"/>
          <w:smallCaps w:val="0"/>
          <w:noProof w:val="0"/>
          <w:color w:val="943634"/>
          <w:sz w:val="24"/>
          <w:szCs w:val="24"/>
          <w:lang w:val="en-US"/>
        </w:rPr>
        <w:t>  </w:t>
      </w:r>
    </w:p>
    <w:p w:rsidR="00DB35FE" w:rsidP="0AD7ED3F" w:rsidRDefault="00DB35FE" w14:paraId="1EC15A3D" w14:textId="77C773BF">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7101966D" w14:textId="0D576C38">
      <w:pPr>
        <w:pStyle w:val="ListParagraph"/>
        <w:numPr>
          <w:ilvl w:val="0"/>
          <w:numId w:val="36"/>
        </w:numPr>
        <w:spacing w:after="160" w:line="240" w:lineRule="auto"/>
        <w:ind/>
        <w:textAlignment w:val="baseline"/>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Cost Sharing or Matching</w:t>
      </w:r>
    </w:p>
    <w:p w:rsidR="00DB35FE" w:rsidP="0AD7ED3F" w:rsidRDefault="00DB35FE" w14:paraId="38411328" w14:textId="35316076">
      <w:pPr>
        <w:spacing w:after="160" w:line="240" w:lineRule="auto"/>
        <w:ind w:firstLine="72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Encouraged; not required</w:t>
      </w:r>
    </w:p>
    <w:p w:rsidR="00DB35FE" w:rsidP="0AD7ED3F" w:rsidRDefault="00DB35FE" w14:paraId="26871E18" w14:textId="2FEB0A18">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6D8950ED" w14:textId="7E7C9DF0">
      <w:pPr>
        <w:pStyle w:val="ListParagraph"/>
        <w:numPr>
          <w:ilvl w:val="0"/>
          <w:numId w:val="36"/>
        </w:numPr>
        <w:spacing w:after="160" w:line="240" w:lineRule="auto"/>
        <w:ind/>
        <w:textAlignment w:val="baseline"/>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 Eligibility Requirements</w:t>
      </w:r>
    </w:p>
    <w:p w:rsidR="00DB35FE" w:rsidP="0AD7ED3F" w:rsidRDefault="00DB35FE" w14:paraId="77F02248" w14:textId="4254FB05">
      <w:pPr>
        <w:spacing w:after="160" w:line="240" w:lineRule="auto"/>
        <w:ind/>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DB35FE" w:rsidP="0AD7ED3F" w:rsidRDefault="00DB35FE" w14:paraId="0887CC52" w14:textId="4BD6E389">
      <w:pPr>
        <w:spacing w:after="160" w:line="240" w:lineRule="auto"/>
        <w:ind w:left="72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order to be eligible to receive an award,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all</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organizations</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must have a NCAGE/CAGE Code, DUNS number </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(Data Universal Numbering System) from Dun &amp; Bradstreet,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as well as an </w:t>
      </w:r>
      <w:r w:rsidRPr="0AD7ED3F" w:rsidR="29D6B66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active registration on </w:t>
      </w:r>
      <w:hyperlink>
        <w:r w:rsidRPr="0AD7ED3F" w:rsidR="29D6B66D">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www.SAM.gov</w:t>
        </w:r>
      </w:hyperlink>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Please see Section D.3 for information on how to obtain these registrations. We recommend following the order NCAGE, DUNS, SAM.gov. </w:t>
      </w:r>
      <w:r w:rsidRPr="0AD7ED3F" w:rsidR="29D6B66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More step-by-step instructions with screen captures are available on our website</w:t>
      </w:r>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17ff0ce4b24546e1">
        <w:r w:rsidRPr="0AD7ED3F" w:rsidR="29D6B66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https://pa.usembassy.gov/education-culture/grants/</w:t>
        </w:r>
      </w:hyperlink>
      <w:r w:rsidRPr="0AD7ED3F" w:rsidR="29D6B6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Individuals are not required to have a DUNS number or be registered in SAM.gov.</w:t>
      </w:r>
    </w:p>
    <w:p w:rsidR="00DB35FE" w:rsidP="00C55D8F" w:rsidRDefault="00DB35FE" w14:paraId="70604562" w14:textId="75B18BC4">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0C55D8F" w:rsidRDefault="00DB35FE" w14:paraId="374BC3A8" w14:textId="43F43149">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00DB35FE" w:rsidP="00C55D8F" w:rsidRDefault="00DB35FE" w14:paraId="0A138D19" w14:textId="18595609">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Pr="000D746B" w:rsidR="00DB35FE" w:rsidP="00C55D8F" w:rsidRDefault="00DB35FE" w14:paraId="36464E58" w14:textId="77777777">
      <w:pPr>
        <w:shd w:val="clear" w:color="auto" w:fill="FFFFFF"/>
        <w:spacing w:after="0" w:line="240" w:lineRule="auto"/>
        <w:ind w:left="720"/>
        <w:textAlignment w:val="baseline"/>
        <w:rPr>
          <w:rFonts w:ascii="Times New Roman" w:hAnsi="Times New Roman" w:eastAsia="Times New Roman" w:cs="Times New Roman"/>
          <w:color w:val="333333"/>
          <w:sz w:val="24"/>
          <w:szCs w:val="24"/>
        </w:rPr>
      </w:pPr>
    </w:p>
    <w:p w:rsidRPr="000D746B" w:rsidR="000D746B" w:rsidP="000D746B" w:rsidRDefault="000D746B" w14:paraId="60D853DF" w14:textId="77777777">
      <w:pPr>
        <w:shd w:val="clear" w:color="auto" w:fill="FFFFFF"/>
        <w:spacing w:after="0" w:line="240" w:lineRule="auto"/>
        <w:textAlignment w:val="baseline"/>
        <w:rPr>
          <w:rFonts w:ascii="Times New Roman" w:hAnsi="Times New Roman" w:eastAsia="Times New Roman" w:cs="Times New Roman"/>
          <w:color w:val="333333"/>
          <w:sz w:val="24"/>
          <w:szCs w:val="24"/>
        </w:rPr>
      </w:pPr>
    </w:p>
    <w:p w:rsidRPr="000D746B" w:rsidR="000D746B" w:rsidP="35585B2D" w:rsidRDefault="25CA5BC2" w14:paraId="661681A7" w14:textId="4747D902">
      <w:pPr>
        <w:shd w:val="clear" w:color="auto" w:fill="FFFFFF" w:themeFill="background1"/>
        <w:spacing w:after="0" w:line="240" w:lineRule="auto"/>
        <w:textAlignment w:val="baseline"/>
        <w:rPr>
          <w:rFonts w:ascii="Times New Roman" w:hAnsi="Times New Roman" w:eastAsia="Times New Roman" w:cs="Times New Roman"/>
          <w:b w:val="1"/>
          <w:bCs w:val="1"/>
          <w:sz w:val="32"/>
          <w:szCs w:val="32"/>
          <w:bdr w:val="none" w:color="auto" w:sz="0" w:space="0" w:frame="1"/>
        </w:rPr>
      </w:pPr>
      <w:r w:rsidRPr="35585B2D" w:rsidR="5FF13AD9">
        <w:rPr>
          <w:rFonts w:ascii="Times New Roman" w:hAnsi="Times New Roman" w:eastAsia="Times New Roman" w:cs="Times New Roman"/>
          <w:b w:val="1"/>
          <w:bCs w:val="1"/>
          <w:sz w:val="32"/>
          <w:szCs w:val="32"/>
          <w:bdr w:val="none" w:color="auto" w:sz="0" w:space="0" w:frame="1"/>
        </w:rPr>
        <w:t>D</w:t>
      </w:r>
      <w:r w:rsidRPr="35585B2D" w:rsidR="000D746B">
        <w:rPr>
          <w:rFonts w:ascii="Times New Roman" w:hAnsi="Times New Roman" w:eastAsia="Times New Roman" w:cs="Times New Roman"/>
          <w:b w:val="1"/>
          <w:bCs w:val="1"/>
          <w:sz w:val="32"/>
          <w:szCs w:val="32"/>
          <w:bdr w:val="none" w:color="auto" w:sz="0" w:space="0" w:frame="1"/>
        </w:rPr>
        <w:t>. APPLICATION AND SUBMISSION INFORMATION</w:t>
      </w:r>
    </w:p>
    <w:p w:rsidR="000D746B" w:rsidP="000D746B" w:rsidRDefault="000D746B" w14:paraId="0878D63D" w14:textId="665AFFE3">
      <w:pPr>
        <w:shd w:val="clear" w:color="auto" w:fill="FFFFFF"/>
        <w:spacing w:after="0" w:line="240" w:lineRule="auto"/>
        <w:textAlignment w:val="baseline"/>
        <w:rPr>
          <w:rFonts w:ascii="Times New Roman" w:hAnsi="Times New Roman" w:eastAsia="Times New Roman" w:cs="Times New Roman"/>
          <w:sz w:val="24"/>
          <w:szCs w:val="24"/>
        </w:rPr>
      </w:pPr>
    </w:p>
    <w:p w:rsidR="7FEBC6B2" w:rsidP="35585B2D" w:rsidRDefault="7FEBC6B2" w14:paraId="6F4F55B5" w14:textId="3CCADDD9">
      <w:pPr>
        <w:shd w:val="clear" w:color="auto" w:fill="FFFFFF" w:themeFill="background1"/>
        <w:spacing w:after="0" w:line="240" w:lineRule="auto"/>
        <w:rPr>
          <w:rFonts w:ascii="Times New Roman" w:hAnsi="Times New Roman" w:eastAsia="Times New Roman" w:cs="Times New Roman"/>
          <w:sz w:val="24"/>
          <w:szCs w:val="24"/>
        </w:rPr>
      </w:pPr>
      <w:r w:rsidRPr="6DA12C8F" w:rsidR="00516C37">
        <w:rPr>
          <w:rFonts w:ascii="Times New Roman" w:hAnsi="Times New Roman" w:eastAsia="Times New Roman" w:cs="Times New Roman"/>
          <w:b w:val="1"/>
          <w:bCs w:val="1"/>
          <w:sz w:val="24"/>
          <w:szCs w:val="24"/>
        </w:rPr>
        <w:t>PLEASE NOTE:</w:t>
      </w:r>
      <w:r w:rsidRPr="6DA12C8F" w:rsidR="00516C37">
        <w:rPr>
          <w:rFonts w:ascii="Times New Roman" w:hAnsi="Times New Roman" w:eastAsia="Times New Roman" w:cs="Times New Roman"/>
          <w:sz w:val="24"/>
          <w:szCs w:val="24"/>
        </w:rPr>
        <w:t xml:space="preserve"> PAS strongly encourages applicants to immediately access SAM.gov and www.grants.gov in order to obtain a username and password. For instructions on how to register with SAM.gov for the first time, please refer to information on the U.S. Embassy website, under the section on guidelines at: </w:t>
      </w:r>
      <w:hyperlink r:id="R555fa942106a4b12">
        <w:r w:rsidRPr="6DA12C8F" w:rsidR="48242689">
          <w:rPr>
            <w:rStyle w:val="Hyperlink"/>
            <w:rFonts w:ascii="Times New Roman" w:hAnsi="Times New Roman" w:eastAsia="Times New Roman" w:cs="Times New Roman"/>
            <w:sz w:val="24"/>
            <w:szCs w:val="24"/>
          </w:rPr>
          <w:t>https://pa.usembassy.gov/public-affairs-section-small-grants-programs/</w:t>
        </w:r>
      </w:hyperlink>
      <w:r w:rsidRPr="6DA12C8F" w:rsidR="00516C37">
        <w:rPr>
          <w:rFonts w:ascii="Times New Roman" w:hAnsi="Times New Roman" w:eastAsia="Times New Roman" w:cs="Times New Roman"/>
          <w:sz w:val="24"/>
          <w:szCs w:val="24"/>
        </w:rPr>
        <w:t>.</w:t>
      </w:r>
    </w:p>
    <w:p w:rsidR="000D746B" w:rsidP="000D746B" w:rsidRDefault="000D746B" w14:paraId="40F755C1" w14:textId="1E6B4D7A">
      <w:pPr>
        <w:shd w:val="clear" w:color="auto" w:fill="FFFFFF"/>
        <w:spacing w:after="0" w:line="240" w:lineRule="auto"/>
        <w:textAlignment w:val="baseline"/>
        <w:rPr>
          <w:rFonts w:ascii="Times New Roman" w:hAnsi="Times New Roman" w:eastAsia="Times New Roman" w:cs="Times New Roman"/>
          <w:b/>
          <w:bCs/>
          <w:sz w:val="24"/>
          <w:szCs w:val="24"/>
        </w:rPr>
      </w:pPr>
    </w:p>
    <w:p w:rsidR="00F55D18" w:rsidP="7FEBC6B2" w:rsidRDefault="00F55D18" w14:paraId="121763F0" w14:textId="4D7E8079">
      <w:pPr>
        <w:shd w:val="clear" w:color="auto" w:fill="FFFFFF" w:themeFill="background1"/>
        <w:spacing w:after="0" w:line="240" w:lineRule="auto"/>
        <w:rPr>
          <w:rFonts w:ascii="Times New Roman" w:hAnsi="Times New Roman" w:eastAsia="Times New Roman" w:cs="Times New Roman"/>
          <w:sz w:val="24"/>
          <w:szCs w:val="24"/>
        </w:rPr>
      </w:pPr>
      <w:r w:rsidRPr="678EA97B" w:rsidR="00F55D18">
        <w:rPr>
          <w:rFonts w:ascii="Times New Roman" w:hAnsi="Times New Roman" w:eastAsia="Times New Roman" w:cs="Times New Roman"/>
          <w:sz w:val="24"/>
          <w:szCs w:val="24"/>
        </w:rPr>
        <w:t xml:space="preserve">The Public Affairs Section will conduct </w:t>
      </w:r>
      <w:r w:rsidRPr="678EA97B" w:rsidR="43E57BE7">
        <w:rPr>
          <w:rFonts w:ascii="Times New Roman" w:hAnsi="Times New Roman" w:eastAsia="Times New Roman" w:cs="Times New Roman"/>
          <w:sz w:val="24"/>
          <w:szCs w:val="24"/>
        </w:rPr>
        <w:t xml:space="preserve">the first </w:t>
      </w:r>
      <w:r w:rsidRPr="678EA97B" w:rsidR="00F55D18">
        <w:rPr>
          <w:rFonts w:ascii="Times New Roman" w:hAnsi="Times New Roman" w:eastAsia="Times New Roman" w:cs="Times New Roman"/>
          <w:sz w:val="24"/>
          <w:szCs w:val="24"/>
        </w:rPr>
        <w:t xml:space="preserve">panel review of </w:t>
      </w:r>
      <w:r w:rsidRPr="678EA97B" w:rsidR="00F55D18">
        <w:rPr>
          <w:rFonts w:ascii="Times New Roman" w:hAnsi="Times New Roman" w:eastAsia="Times New Roman" w:cs="Times New Roman"/>
          <w:sz w:val="24"/>
          <w:szCs w:val="24"/>
        </w:rPr>
        <w:t xml:space="preserve">eligible </w:t>
      </w:r>
      <w:r w:rsidRPr="678EA97B" w:rsidR="26FB0F96">
        <w:rPr>
          <w:rFonts w:ascii="Times New Roman" w:hAnsi="Times New Roman" w:eastAsia="Times New Roman" w:cs="Times New Roman"/>
          <w:sz w:val="24"/>
          <w:szCs w:val="24"/>
        </w:rPr>
        <w:t xml:space="preserve">proposals </w:t>
      </w:r>
      <w:r w:rsidRPr="678EA97B" w:rsidR="00F55D18">
        <w:rPr>
          <w:rFonts w:ascii="Times New Roman" w:hAnsi="Times New Roman" w:eastAsia="Times New Roman" w:cs="Times New Roman"/>
          <w:sz w:val="24"/>
          <w:szCs w:val="24"/>
        </w:rPr>
        <w:t>no</w:t>
      </w:r>
      <w:r w:rsidRPr="678EA97B" w:rsidR="00F55D18">
        <w:rPr>
          <w:rFonts w:ascii="Times New Roman" w:hAnsi="Times New Roman" w:eastAsia="Times New Roman" w:cs="Times New Roman"/>
          <w:sz w:val="24"/>
          <w:szCs w:val="24"/>
        </w:rPr>
        <w:t xml:space="preserve"> later than </w:t>
      </w:r>
      <w:r w:rsidRPr="678EA97B" w:rsidR="0E5659FB">
        <w:rPr>
          <w:rFonts w:ascii="Times New Roman" w:hAnsi="Times New Roman" w:eastAsia="Times New Roman" w:cs="Times New Roman"/>
          <w:b w:val="1"/>
          <w:bCs w:val="1"/>
          <w:sz w:val="24"/>
          <w:szCs w:val="24"/>
        </w:rPr>
        <w:t xml:space="preserve">February 11, </w:t>
      </w:r>
      <w:proofErr w:type="gramStart"/>
      <w:r w:rsidRPr="678EA97B" w:rsidR="0E5659FB">
        <w:rPr>
          <w:rFonts w:ascii="Times New Roman" w:hAnsi="Times New Roman" w:eastAsia="Times New Roman" w:cs="Times New Roman"/>
          <w:b w:val="1"/>
          <w:bCs w:val="1"/>
          <w:sz w:val="24"/>
          <w:szCs w:val="24"/>
        </w:rPr>
        <w:t>2022</w:t>
      </w:r>
      <w:proofErr w:type="gramEnd"/>
      <w:r w:rsidRPr="678EA97B" w:rsidR="0E5659FB">
        <w:rPr>
          <w:rFonts w:ascii="Times New Roman" w:hAnsi="Times New Roman" w:eastAsia="Times New Roman" w:cs="Times New Roman"/>
          <w:b w:val="1"/>
          <w:bCs w:val="1"/>
          <w:sz w:val="24"/>
          <w:szCs w:val="24"/>
        </w:rPr>
        <w:t xml:space="preserve"> </w:t>
      </w:r>
      <w:r w:rsidRPr="678EA97B" w:rsidR="0E5659FB">
        <w:rPr>
          <w:rFonts w:ascii="Times New Roman" w:hAnsi="Times New Roman" w:eastAsia="Times New Roman" w:cs="Times New Roman"/>
          <w:b w:val="0"/>
          <w:bCs w:val="0"/>
          <w:sz w:val="24"/>
          <w:szCs w:val="24"/>
        </w:rPr>
        <w:t>and</w:t>
      </w:r>
      <w:r w:rsidRPr="678EA97B" w:rsidR="00F55D18">
        <w:rPr>
          <w:rFonts w:ascii="Times New Roman" w:hAnsi="Times New Roman" w:eastAsia="Times New Roman" w:cs="Times New Roman"/>
          <w:b w:val="0"/>
          <w:bCs w:val="0"/>
          <w:sz w:val="24"/>
          <w:szCs w:val="24"/>
        </w:rPr>
        <w:t xml:space="preserve"> will notify all applicants of selection or non-selection by </w:t>
      </w:r>
      <w:r w:rsidRPr="678EA97B" w:rsidR="7E5CFE8D">
        <w:rPr>
          <w:rFonts w:ascii="Times New Roman" w:hAnsi="Times New Roman" w:eastAsia="Times New Roman" w:cs="Times New Roman"/>
          <w:b w:val="1"/>
          <w:bCs w:val="1"/>
          <w:sz w:val="24"/>
          <w:szCs w:val="24"/>
        </w:rPr>
        <w:t>April 1, 2022</w:t>
      </w:r>
      <w:r w:rsidRPr="678EA97B" w:rsidR="00F55D18">
        <w:rPr>
          <w:rFonts w:ascii="Times New Roman" w:hAnsi="Times New Roman" w:eastAsia="Times New Roman" w:cs="Times New Roman"/>
          <w:sz w:val="24"/>
          <w:szCs w:val="24"/>
        </w:rPr>
        <w:t xml:space="preserve">. </w:t>
      </w:r>
      <w:r w:rsidRPr="678EA97B" w:rsidR="5B763D4D">
        <w:rPr>
          <w:rFonts w:ascii="Times New Roman" w:hAnsi="Times New Roman" w:eastAsia="Times New Roman" w:cs="Times New Roman"/>
          <w:sz w:val="24"/>
          <w:szCs w:val="24"/>
        </w:rPr>
        <w:t xml:space="preserve">The Public Affairs Section will give priority to proposals received before the first panel </w:t>
      </w:r>
      <w:r w:rsidRPr="678EA97B" w:rsidR="735A21FA">
        <w:rPr>
          <w:rFonts w:ascii="Times New Roman" w:hAnsi="Times New Roman" w:eastAsia="Times New Roman" w:cs="Times New Roman"/>
          <w:sz w:val="24"/>
          <w:szCs w:val="24"/>
        </w:rPr>
        <w:t>review but</w:t>
      </w:r>
      <w:r w:rsidRPr="678EA97B" w:rsidR="5B763D4D">
        <w:rPr>
          <w:rFonts w:ascii="Times New Roman" w:hAnsi="Times New Roman" w:eastAsia="Times New Roman" w:cs="Times New Roman"/>
          <w:sz w:val="24"/>
          <w:szCs w:val="24"/>
        </w:rPr>
        <w:t xml:space="preserve"> may reserve the right to review and select additional proposals up until the end of the </w:t>
      </w:r>
      <w:r w:rsidRPr="678EA97B" w:rsidR="1C545658">
        <w:rPr>
          <w:rFonts w:ascii="Times New Roman" w:hAnsi="Times New Roman" w:eastAsia="Times New Roman" w:cs="Times New Roman"/>
          <w:sz w:val="24"/>
          <w:szCs w:val="24"/>
        </w:rPr>
        <w:t xml:space="preserve">Application Period.  If a proposal is not selected during the first panel review, the </w:t>
      </w:r>
      <w:r w:rsidRPr="678EA97B" w:rsidR="4A96E24C">
        <w:rPr>
          <w:rFonts w:ascii="Times New Roman" w:hAnsi="Times New Roman" w:eastAsia="Times New Roman" w:cs="Times New Roman"/>
          <w:sz w:val="24"/>
          <w:szCs w:val="24"/>
        </w:rPr>
        <w:t xml:space="preserve">Public Affairs Section may hold the proposal for consideration of funding </w:t>
      </w:r>
      <w:proofErr w:type="gramStart"/>
      <w:r w:rsidRPr="678EA97B" w:rsidR="4A96E24C">
        <w:rPr>
          <w:rFonts w:ascii="Times New Roman" w:hAnsi="Times New Roman" w:eastAsia="Times New Roman" w:cs="Times New Roman"/>
          <w:sz w:val="24"/>
          <w:szCs w:val="24"/>
        </w:rPr>
        <w:t>at a later date</w:t>
      </w:r>
      <w:proofErr w:type="gramEnd"/>
      <w:r w:rsidRPr="678EA97B" w:rsidR="4A96E24C">
        <w:rPr>
          <w:rFonts w:ascii="Times New Roman" w:hAnsi="Times New Roman" w:eastAsia="Times New Roman" w:cs="Times New Roman"/>
          <w:sz w:val="24"/>
          <w:szCs w:val="24"/>
        </w:rPr>
        <w:t xml:space="preserve"> in the Application Period.</w:t>
      </w:r>
      <w:r w:rsidRPr="678EA97B" w:rsidR="5EA26BF2">
        <w:rPr>
          <w:rFonts w:ascii="Times New Roman" w:hAnsi="Times New Roman" w:eastAsia="Times New Roman" w:cs="Times New Roman"/>
          <w:sz w:val="24"/>
          <w:szCs w:val="24"/>
        </w:rPr>
        <w:t xml:space="preserve">  </w:t>
      </w:r>
      <w:r w:rsidRPr="678EA97B" w:rsidR="5B763D4D">
        <w:rPr>
          <w:rFonts w:ascii="Times New Roman" w:hAnsi="Times New Roman" w:eastAsia="Times New Roman" w:cs="Times New Roman"/>
          <w:sz w:val="24"/>
          <w:szCs w:val="24"/>
        </w:rPr>
        <w:t xml:space="preserve"> </w:t>
      </w:r>
    </w:p>
    <w:p w:rsidRPr="000D746B" w:rsidR="00F55D18" w:rsidP="000D746B" w:rsidRDefault="00F55D18" w14:paraId="64CAB470" w14:textId="27FBC598">
      <w:pPr>
        <w:shd w:val="clear" w:color="auto" w:fill="FFFFFF"/>
        <w:spacing w:after="0" w:line="240" w:lineRule="auto"/>
        <w:textAlignment w:val="baseline"/>
        <w:rPr>
          <w:rFonts w:ascii="Times New Roman" w:hAnsi="Times New Roman" w:eastAsia="Times New Roman" w:cs="Times New Roman"/>
          <w:sz w:val="24"/>
          <w:szCs w:val="24"/>
        </w:rPr>
      </w:pPr>
    </w:p>
    <w:p w:rsidR="00C55D8F" w:rsidP="7FEBC6B2" w:rsidRDefault="000D746B" w14:paraId="7AD96F2C" w14:textId="5AAA5C15">
      <w:pPr>
        <w:shd w:val="clear" w:color="auto" w:fill="FFFFFF" w:themeFill="background1"/>
        <w:spacing w:after="0" w:line="240" w:lineRule="auto"/>
        <w:textAlignment w:val="baseline"/>
        <w:rPr>
          <w:rFonts w:ascii="Times New Roman" w:hAnsi="Times New Roman" w:eastAsia="Times New Roman" w:cs="Times New Roman"/>
          <w:sz w:val="24"/>
          <w:szCs w:val="24"/>
          <w:bdr w:val="none" w:color="auto" w:sz="0" w:space="0" w:frame="1"/>
        </w:rPr>
      </w:pPr>
      <w:r w:rsidRPr="678EA97B" w:rsidR="000D746B">
        <w:rPr>
          <w:rFonts w:ascii="Times New Roman" w:hAnsi="Times New Roman" w:eastAsia="Times New Roman" w:cs="Times New Roman"/>
          <w:sz w:val="24"/>
          <w:szCs w:val="24"/>
        </w:rPr>
        <w:t xml:space="preserve">The following documents are </w:t>
      </w:r>
      <w:r w:rsidRPr="678EA97B" w:rsidR="000D746B">
        <w:rPr>
          <w:rFonts w:ascii="Times New Roman" w:hAnsi="Times New Roman" w:eastAsia="Times New Roman" w:cs="Times New Roman"/>
          <w:b w:val="1"/>
          <w:bCs w:val="1"/>
          <w:sz w:val="24"/>
          <w:szCs w:val="24"/>
          <w:u w:val="single"/>
        </w:rPr>
        <w:t>required</w:t>
      </w:r>
      <w:r w:rsidRPr="678EA97B" w:rsidR="00C55D8F">
        <w:rPr>
          <w:rFonts w:ascii="Times New Roman" w:hAnsi="Times New Roman" w:eastAsia="Times New Roman" w:cs="Times New Roman"/>
          <w:sz w:val="24"/>
          <w:szCs w:val="24"/>
        </w:rPr>
        <w:t xml:space="preserve"> for the complete application package. Applications that do not include </w:t>
      </w:r>
      <w:r w:rsidRPr="678EA97B" w:rsidR="5001A106">
        <w:rPr>
          <w:rFonts w:ascii="Times New Roman" w:hAnsi="Times New Roman" w:eastAsia="Times New Roman" w:cs="Times New Roman"/>
          <w:sz w:val="24"/>
          <w:szCs w:val="24"/>
        </w:rPr>
        <w:t>all</w:t>
      </w:r>
      <w:r w:rsidRPr="678EA97B" w:rsidR="00C55D8F">
        <w:rPr>
          <w:rFonts w:ascii="Times New Roman" w:hAnsi="Times New Roman" w:eastAsia="Times New Roman" w:cs="Times New Roman"/>
          <w:sz w:val="24"/>
          <w:szCs w:val="24"/>
        </w:rPr>
        <w:t xml:space="preserve"> the required documents will not be eligible for selection. Applicants (except individuals) must also have completed the full process of registrations in order to be eligible.</w:t>
      </w:r>
      <w:r w:rsidRPr="678EA97B" w:rsidR="29BE0615">
        <w:rPr>
          <w:rFonts w:ascii="Times New Roman" w:hAnsi="Times New Roman" w:eastAsia="Times New Roman" w:cs="Times New Roman"/>
          <w:sz w:val="24"/>
          <w:szCs w:val="24"/>
        </w:rPr>
        <w:t xml:space="preserve"> </w:t>
      </w:r>
    </w:p>
    <w:p w:rsidR="79E8391B" w:rsidP="79E8391B" w:rsidRDefault="79E8391B" w14:paraId="1DB28D34" w14:textId="2FFF376C">
      <w:pPr>
        <w:shd w:val="clear" w:color="auto" w:fill="FFFFFF" w:themeFill="background1"/>
        <w:spacing w:after="0" w:line="240" w:lineRule="auto"/>
        <w:rPr>
          <w:rFonts w:ascii="Times New Roman" w:hAnsi="Times New Roman" w:eastAsia="Times New Roman" w:cs="Times New Roman"/>
          <w:sz w:val="24"/>
          <w:szCs w:val="24"/>
        </w:rPr>
      </w:pPr>
    </w:p>
    <w:p w:rsidR="000FD6F7" w:rsidP="35585B2D" w:rsidRDefault="000FD6F7" w14:paraId="1C83BAD0" w14:textId="11AAEFBF">
      <w:pPr>
        <w:shd w:val="clear" w:color="auto" w:fill="FFFFFF" w:themeFill="background1"/>
        <w:spacing w:after="0" w:line="240" w:lineRule="auto"/>
        <w:ind w:left="720"/>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 xml:space="preserve">1) SF-424  </w:t>
      </w:r>
    </w:p>
    <w:p w:rsidR="000FD6F7" w:rsidP="35585B2D" w:rsidRDefault="1ECF9E87" w14:paraId="17D07C62" w14:textId="0328CCF4">
      <w:pPr>
        <w:shd w:val="clear" w:color="auto" w:fill="FFFFFF" w:themeFill="background1"/>
        <w:spacing w:after="0" w:line="240" w:lineRule="auto"/>
        <w:ind w:left="720"/>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 xml:space="preserve">2) </w:t>
      </w:r>
      <w:r w:rsidRPr="35585B2D" w:rsidR="000FD6F7">
        <w:rPr>
          <w:rFonts w:ascii="Times New Roman" w:hAnsi="Times New Roman" w:eastAsia="Times New Roman" w:cs="Times New Roman"/>
          <w:b/>
          <w:bCs/>
          <w:sz w:val="24"/>
          <w:szCs w:val="24"/>
        </w:rPr>
        <w:t>SF-424A</w:t>
      </w:r>
    </w:p>
    <w:p w:rsidR="2289660B" w:rsidP="35585B2D" w:rsidRDefault="2289660B" w14:paraId="0E335A3A" w14:textId="7253BF95">
      <w:pPr>
        <w:spacing w:after="0" w:line="240" w:lineRule="auto"/>
        <w:ind w:left="720"/>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3</w:t>
      </w:r>
      <w:r w:rsidRPr="35585B2D" w:rsidR="000FD6F7">
        <w:rPr>
          <w:rFonts w:ascii="Times New Roman" w:hAnsi="Times New Roman" w:eastAsia="Times New Roman" w:cs="Times New Roman"/>
          <w:b/>
          <w:bCs/>
          <w:sz w:val="24"/>
          <w:szCs w:val="24"/>
        </w:rPr>
        <w:t xml:space="preserve">) </w:t>
      </w:r>
      <w:r w:rsidRPr="35585B2D" w:rsidR="27868DD7">
        <w:rPr>
          <w:rFonts w:ascii="Times New Roman" w:hAnsi="Times New Roman" w:eastAsia="Times New Roman" w:cs="Times New Roman"/>
          <w:b/>
          <w:bCs/>
          <w:sz w:val="24"/>
          <w:szCs w:val="24"/>
        </w:rPr>
        <w:t>Project Narrative</w:t>
      </w:r>
    </w:p>
    <w:p w:rsidR="000FD6F7" w:rsidP="35585B2D" w:rsidRDefault="6DE7A4D2" w14:paraId="16D4E416" w14:textId="57E27739">
      <w:pPr>
        <w:shd w:val="clear" w:color="auto" w:fill="FFFFFF" w:themeFill="background1"/>
        <w:spacing w:after="0" w:line="240" w:lineRule="auto"/>
        <w:ind w:left="720"/>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4</w:t>
      </w:r>
      <w:r w:rsidRPr="35585B2D" w:rsidR="000FD6F7">
        <w:rPr>
          <w:rFonts w:ascii="Times New Roman" w:hAnsi="Times New Roman" w:eastAsia="Times New Roman" w:cs="Times New Roman"/>
          <w:b/>
          <w:bCs/>
          <w:sz w:val="24"/>
          <w:szCs w:val="24"/>
        </w:rPr>
        <w:t>) Budget Narrative</w:t>
      </w:r>
    </w:p>
    <w:p w:rsidR="000FD6F7" w:rsidP="35585B2D" w:rsidRDefault="342FAB31" w14:paraId="62E63858" w14:textId="5E94CEC5">
      <w:pPr>
        <w:shd w:val="clear" w:color="auto" w:fill="FFFFFF" w:themeFill="background1"/>
        <w:spacing w:after="0" w:line="240" w:lineRule="auto"/>
        <w:ind w:left="720" w:firstLine="720"/>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4</w:t>
      </w:r>
      <w:r w:rsidRPr="35585B2D" w:rsidR="218C0FCE">
        <w:rPr>
          <w:rFonts w:ascii="Times New Roman" w:hAnsi="Times New Roman" w:eastAsia="Times New Roman" w:cs="Times New Roman"/>
          <w:b/>
          <w:bCs/>
          <w:sz w:val="24"/>
          <w:szCs w:val="24"/>
        </w:rPr>
        <w:t>A</w:t>
      </w:r>
      <w:r w:rsidRPr="35585B2D" w:rsidR="000FD6F7">
        <w:rPr>
          <w:rFonts w:ascii="Times New Roman" w:hAnsi="Times New Roman" w:eastAsia="Times New Roman" w:cs="Times New Roman"/>
          <w:b/>
          <w:bCs/>
          <w:sz w:val="24"/>
          <w:szCs w:val="24"/>
        </w:rPr>
        <w:t>) Budget Worksheet</w:t>
      </w:r>
    </w:p>
    <w:p w:rsidR="6E7BBC45" w:rsidP="35585B2D" w:rsidRDefault="6E7BBC45" w14:paraId="1E4D9ECB" w14:textId="6F1FC9B0">
      <w:pPr>
        <w:shd w:val="clear" w:color="auto" w:fill="FFFFFF" w:themeFill="background1"/>
        <w:spacing w:after="0" w:line="240" w:lineRule="auto"/>
        <w:ind w:left="720"/>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5</w:t>
      </w:r>
      <w:r w:rsidRPr="35585B2D" w:rsidR="4E167F80">
        <w:rPr>
          <w:rFonts w:ascii="Times New Roman" w:hAnsi="Times New Roman" w:eastAsia="Times New Roman" w:cs="Times New Roman"/>
          <w:b/>
          <w:bCs/>
          <w:sz w:val="24"/>
          <w:szCs w:val="24"/>
        </w:rPr>
        <w:t>) Attachments:  1-page CV or resume of key personnel involved with the program</w:t>
      </w:r>
      <w:r w:rsidRPr="35585B2D" w:rsidR="4E167F80">
        <w:rPr>
          <w:rFonts w:ascii="Times New Roman" w:hAnsi="Times New Roman" w:eastAsia="Times New Roman" w:cs="Times New Roman"/>
          <w:sz w:val="24"/>
          <w:szCs w:val="24"/>
        </w:rPr>
        <w:t xml:space="preserve"> </w:t>
      </w:r>
    </w:p>
    <w:p w:rsidR="4E167F80" w:rsidP="35585B2D" w:rsidRDefault="4E167F80" w14:paraId="369543AA" w14:textId="1F13B65F">
      <w:pPr>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 xml:space="preserve"> </w:t>
      </w:r>
    </w:p>
    <w:p w:rsidR="4E167F80" w:rsidP="35585B2D" w:rsidRDefault="4E167F80" w14:paraId="17E47511" w14:textId="31808F60">
      <w:pPr>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 xml:space="preserve">Please ensure: </w:t>
      </w:r>
    </w:p>
    <w:p w:rsidR="4E167F80" w:rsidP="35585B2D" w:rsidRDefault="4E167F80" w14:paraId="7FF617A2" w14:textId="4F442A84">
      <w:pPr>
        <w:pStyle w:val="ListParagraph"/>
        <w:numPr>
          <w:ilvl w:val="0"/>
          <w:numId w:val="1"/>
        </w:numPr>
        <w:spacing w:after="0" w:line="240" w:lineRule="auto"/>
        <w:rPr>
          <w:rFonts w:eastAsiaTheme="minorEastAsia"/>
          <w:sz w:val="24"/>
          <w:szCs w:val="24"/>
        </w:rPr>
      </w:pPr>
      <w:r w:rsidRPr="35585B2D">
        <w:rPr>
          <w:rFonts w:ascii="Times New Roman" w:hAnsi="Times New Roman" w:eastAsia="Times New Roman" w:cs="Times New Roman"/>
          <w:sz w:val="24"/>
          <w:szCs w:val="24"/>
        </w:rPr>
        <w:t xml:space="preserve">The proposal clearly addresses the goals and objectives of this funding opportunity </w:t>
      </w:r>
    </w:p>
    <w:p w:rsidRPr="00DB35FE" w:rsidR="4E167F80" w:rsidP="35585B2D" w:rsidRDefault="4E167F80" w14:paraId="4600FEA2" w14:textId="155AD221">
      <w:pPr>
        <w:pStyle w:val="ListParagraph"/>
        <w:numPr>
          <w:ilvl w:val="0"/>
          <w:numId w:val="1"/>
        </w:numPr>
        <w:spacing w:after="0" w:line="240" w:lineRule="auto"/>
        <w:rPr>
          <w:rFonts w:eastAsiaTheme="minorEastAsia"/>
          <w:b/>
          <w:sz w:val="24"/>
          <w:szCs w:val="24"/>
          <w:u w:val="single"/>
        </w:rPr>
      </w:pPr>
      <w:r w:rsidRPr="00DB35FE">
        <w:rPr>
          <w:rFonts w:ascii="Times New Roman" w:hAnsi="Times New Roman" w:eastAsia="Times New Roman" w:cs="Times New Roman"/>
          <w:b/>
          <w:sz w:val="24"/>
          <w:szCs w:val="24"/>
          <w:u w:val="single"/>
        </w:rPr>
        <w:t xml:space="preserve">All documents are in English </w:t>
      </w:r>
    </w:p>
    <w:p w:rsidR="4E167F80" w:rsidP="35585B2D" w:rsidRDefault="4E167F80" w14:paraId="2EB0E4EC" w14:textId="55EE95EF">
      <w:pPr>
        <w:pStyle w:val="ListParagraph"/>
        <w:numPr>
          <w:ilvl w:val="0"/>
          <w:numId w:val="1"/>
        </w:numPr>
        <w:spacing w:after="0" w:line="240" w:lineRule="auto"/>
        <w:rPr>
          <w:rFonts w:eastAsiaTheme="minorEastAsia"/>
          <w:sz w:val="24"/>
          <w:szCs w:val="24"/>
        </w:rPr>
      </w:pPr>
      <w:r w:rsidRPr="35585B2D">
        <w:rPr>
          <w:rFonts w:ascii="Times New Roman" w:hAnsi="Times New Roman" w:eastAsia="Times New Roman" w:cs="Times New Roman"/>
          <w:sz w:val="24"/>
          <w:szCs w:val="24"/>
        </w:rPr>
        <w:t xml:space="preserve">All budgets are in U.S. dollars </w:t>
      </w:r>
    </w:p>
    <w:p w:rsidR="4E167F80" w:rsidP="35585B2D" w:rsidRDefault="4E167F80" w14:paraId="6B39B8B7" w14:textId="5DFAE80E">
      <w:pPr>
        <w:pStyle w:val="ListParagraph"/>
        <w:numPr>
          <w:ilvl w:val="0"/>
          <w:numId w:val="1"/>
        </w:numPr>
        <w:spacing w:after="0" w:line="240" w:lineRule="auto"/>
        <w:rPr>
          <w:rFonts w:eastAsiaTheme="minorEastAsia"/>
          <w:sz w:val="24"/>
          <w:szCs w:val="24"/>
        </w:rPr>
      </w:pPr>
      <w:r w:rsidRPr="35585B2D">
        <w:rPr>
          <w:rFonts w:ascii="Times New Roman" w:hAnsi="Times New Roman" w:eastAsia="Times New Roman" w:cs="Times New Roman"/>
          <w:sz w:val="24"/>
          <w:szCs w:val="24"/>
        </w:rPr>
        <w:t>All pages are numbered</w:t>
      </w:r>
    </w:p>
    <w:p w:rsidR="35585B2D" w:rsidP="35585B2D" w:rsidRDefault="35585B2D" w14:paraId="5BD84ED2" w14:textId="6E19673E">
      <w:pPr>
        <w:spacing w:after="0" w:line="240" w:lineRule="auto"/>
        <w:rPr>
          <w:rFonts w:ascii="Times New Roman" w:hAnsi="Times New Roman" w:eastAsia="Times New Roman" w:cs="Times New Roman"/>
          <w:sz w:val="24"/>
          <w:szCs w:val="24"/>
        </w:rPr>
      </w:pPr>
    </w:p>
    <w:p w:rsidR="5488D33A" w:rsidP="35585B2D" w:rsidRDefault="5488D33A" w14:paraId="53334CEC" w14:textId="42EC199C">
      <w:pPr>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Additional Information:</w:t>
      </w:r>
    </w:p>
    <w:p w:rsidR="35585B2D" w:rsidP="35585B2D" w:rsidRDefault="35585B2D" w14:paraId="5A2DBE72" w14:textId="4E7BE955">
      <w:pPr>
        <w:spacing w:after="0" w:line="240" w:lineRule="auto"/>
        <w:rPr>
          <w:rFonts w:ascii="Times New Roman" w:hAnsi="Times New Roman" w:eastAsia="Times New Roman" w:cs="Times New Roman"/>
          <w:sz w:val="24"/>
          <w:szCs w:val="24"/>
        </w:rPr>
      </w:pPr>
    </w:p>
    <w:p w:rsidR="74433E33" w:rsidP="35585B2D" w:rsidRDefault="74433E33" w14:paraId="4401AFD4" w14:textId="6EC03EFD">
      <w:pPr>
        <w:shd w:val="clear" w:color="auto" w:fill="FFFFFF" w:themeFill="background1"/>
        <w:spacing w:after="0" w:line="240" w:lineRule="auto"/>
        <w:ind w:left="270"/>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1)</w:t>
      </w:r>
      <w:r w:rsidRPr="35585B2D">
        <w:rPr>
          <w:rFonts w:ascii="Times New Roman" w:hAnsi="Times New Roman" w:eastAsia="Times New Roman" w:cs="Times New Roman"/>
          <w:b/>
          <w:bCs/>
          <w:sz w:val="24"/>
          <w:szCs w:val="24"/>
        </w:rPr>
        <w:t xml:space="preserve"> SF-424 </w:t>
      </w:r>
      <w:r w:rsidRPr="35585B2D">
        <w:rPr>
          <w:rFonts w:ascii="Times New Roman" w:hAnsi="Times New Roman" w:eastAsia="Times New Roman" w:cs="Times New Roman"/>
          <w:sz w:val="24"/>
          <w:szCs w:val="24"/>
        </w:rPr>
        <w:t>Application for Fe</w:t>
      </w:r>
      <w:r w:rsidR="00DB35FE">
        <w:rPr>
          <w:rFonts w:ascii="Times New Roman" w:hAnsi="Times New Roman" w:eastAsia="Times New Roman" w:cs="Times New Roman"/>
          <w:sz w:val="24"/>
          <w:szCs w:val="24"/>
        </w:rPr>
        <w:t>deral Assistance–Organizations </w:t>
      </w:r>
      <w:proofErr w:type="gramStart"/>
      <w:r w:rsidRPr="35585B2D">
        <w:rPr>
          <w:rFonts w:ascii="Times New Roman" w:hAnsi="Times New Roman" w:eastAsia="Times New Roman" w:cs="Times New Roman"/>
          <w:sz w:val="24"/>
          <w:szCs w:val="24"/>
        </w:rPr>
        <w:t xml:space="preserve">or  </w:t>
      </w:r>
      <w:r w:rsidRPr="35585B2D">
        <w:rPr>
          <w:rFonts w:ascii="Times New Roman" w:hAnsi="Times New Roman" w:eastAsia="Times New Roman" w:cs="Times New Roman"/>
          <w:b/>
          <w:bCs/>
          <w:sz w:val="24"/>
          <w:szCs w:val="24"/>
        </w:rPr>
        <w:t>SF</w:t>
      </w:r>
      <w:proofErr w:type="gramEnd"/>
      <w:r w:rsidRPr="35585B2D">
        <w:rPr>
          <w:rFonts w:ascii="Times New Roman" w:hAnsi="Times New Roman" w:eastAsia="Times New Roman" w:cs="Times New Roman"/>
          <w:b/>
          <w:bCs/>
          <w:sz w:val="24"/>
          <w:szCs w:val="24"/>
        </w:rPr>
        <w:t>-424-I </w:t>
      </w:r>
      <w:r w:rsidRPr="35585B2D">
        <w:rPr>
          <w:rFonts w:ascii="Times New Roman" w:hAnsi="Times New Roman" w:eastAsia="Times New Roman" w:cs="Times New Roman"/>
          <w:sz w:val="24"/>
          <w:szCs w:val="24"/>
        </w:rPr>
        <w:t>Application for Federal Assistance-Individuals </w:t>
      </w:r>
    </w:p>
    <w:p w:rsidR="74433E33" w:rsidP="35585B2D" w:rsidRDefault="74433E33" w14:paraId="7965AEC6" w14:textId="4D535C24">
      <w:pPr>
        <w:shd w:val="clear" w:color="auto" w:fill="FFFFFF" w:themeFill="background1"/>
        <w:spacing w:after="0" w:line="240" w:lineRule="auto"/>
        <w:ind w:firstLine="270"/>
        <w:rPr>
          <w:rFonts w:ascii="Times New Roman" w:hAnsi="Times New Roman" w:eastAsia="Times New Roman" w:cs="Times New Roman"/>
          <w:sz w:val="24"/>
          <w:szCs w:val="24"/>
        </w:rPr>
      </w:pPr>
      <w:r w:rsidRPr="35585B2D">
        <w:rPr>
          <w:rFonts w:ascii="Times New Roman" w:hAnsi="Times New Roman" w:eastAsia="Calibri" w:cs="Times New Roman"/>
          <w:sz w:val="24"/>
          <w:szCs w:val="24"/>
        </w:rPr>
        <w:t xml:space="preserve"> </w:t>
      </w:r>
    </w:p>
    <w:p w:rsidR="74433E33" w:rsidP="35585B2D" w:rsidRDefault="74433E33" w14:paraId="7F9E7DB4" w14:textId="0E3011FA">
      <w:pPr>
        <w:shd w:val="clear" w:color="auto" w:fill="FFFFFF" w:themeFill="background1"/>
        <w:spacing w:after="0" w:line="240" w:lineRule="auto"/>
        <w:ind w:left="180" w:firstLine="90"/>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 xml:space="preserve">2) </w:t>
      </w:r>
      <w:r w:rsidRPr="35585B2D">
        <w:rPr>
          <w:rFonts w:ascii="Times New Roman" w:hAnsi="Times New Roman" w:eastAsia="Times New Roman" w:cs="Times New Roman"/>
          <w:b/>
          <w:bCs/>
          <w:sz w:val="24"/>
          <w:szCs w:val="24"/>
        </w:rPr>
        <w:t>SF424A</w:t>
      </w:r>
      <w:r w:rsidRPr="35585B2D">
        <w:rPr>
          <w:rFonts w:ascii="Times New Roman" w:hAnsi="Times New Roman" w:eastAsia="Times New Roman" w:cs="Times New Roman"/>
          <w:sz w:val="24"/>
          <w:szCs w:val="24"/>
        </w:rPr>
        <w:t> Budget Information for Non-Construction programs</w:t>
      </w:r>
      <w:r w:rsidRPr="35585B2D">
        <w:rPr>
          <w:rFonts w:ascii="Times New Roman" w:hAnsi="Times New Roman" w:eastAsia="Times New Roman" w:cs="Times New Roman"/>
          <w:b/>
          <w:bCs/>
          <w:i/>
          <w:iCs/>
          <w:sz w:val="24"/>
          <w:szCs w:val="24"/>
        </w:rPr>
        <w:t xml:space="preserve"> </w:t>
      </w:r>
    </w:p>
    <w:p w:rsidR="35585B2D" w:rsidP="35585B2D" w:rsidRDefault="35585B2D" w14:paraId="4E513127" w14:textId="19861549">
      <w:pPr>
        <w:shd w:val="clear" w:color="auto" w:fill="FFFFFF" w:themeFill="background1"/>
        <w:spacing w:after="0" w:line="240" w:lineRule="auto"/>
        <w:ind w:left="180" w:firstLine="90"/>
        <w:rPr>
          <w:rFonts w:ascii="Times New Roman" w:hAnsi="Times New Roman" w:eastAsia="Times New Roman" w:cs="Times New Roman"/>
          <w:sz w:val="24"/>
          <w:szCs w:val="24"/>
        </w:rPr>
      </w:pPr>
    </w:p>
    <w:p w:rsidR="74433E33" w:rsidP="35585B2D" w:rsidRDefault="74433E33" w14:paraId="64B1954F" w14:textId="0D623058">
      <w:pPr>
        <w:shd w:val="clear" w:color="auto" w:fill="FFFFFF" w:themeFill="background1"/>
        <w:spacing w:after="0" w:line="240" w:lineRule="auto"/>
        <w:ind w:left="180" w:firstLine="90"/>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3)</w:t>
      </w:r>
      <w:r w:rsidRPr="35585B2D">
        <w:rPr>
          <w:rFonts w:ascii="Times New Roman" w:hAnsi="Times New Roman" w:eastAsia="Times New Roman" w:cs="Times New Roman"/>
          <w:b/>
          <w:bCs/>
          <w:sz w:val="24"/>
          <w:szCs w:val="24"/>
        </w:rPr>
        <w:t xml:space="preserve"> Pro</w:t>
      </w:r>
      <w:r w:rsidRPr="35585B2D" w:rsidR="416A51E4">
        <w:rPr>
          <w:rFonts w:ascii="Times New Roman" w:hAnsi="Times New Roman" w:eastAsia="Times New Roman" w:cs="Times New Roman"/>
          <w:b/>
          <w:bCs/>
          <w:sz w:val="24"/>
          <w:szCs w:val="24"/>
        </w:rPr>
        <w:t>ject Narrative</w:t>
      </w:r>
      <w:r w:rsidRPr="35585B2D">
        <w:rPr>
          <w:rFonts w:ascii="Times New Roman" w:hAnsi="Times New Roman" w:eastAsia="Times New Roman" w:cs="Times New Roman"/>
          <w:b/>
          <w:bCs/>
          <w:sz w:val="24"/>
          <w:szCs w:val="24"/>
        </w:rPr>
        <w:t xml:space="preserve">:  </w:t>
      </w:r>
      <w:r w:rsidRPr="35585B2D">
        <w:rPr>
          <w:rFonts w:ascii="Times New Roman" w:hAnsi="Times New Roman" w:eastAsia="Times New Roman" w:cs="Times New Roman"/>
          <w:sz w:val="24"/>
          <w:szCs w:val="24"/>
        </w:rPr>
        <w:t xml:space="preserve">The proposal should contain sufficient information that anyone not familiar with it would understand exactly what the applicant wants to do. We encourage the use of the </w:t>
      </w:r>
      <w:r w:rsidRPr="35585B2D">
        <w:rPr>
          <w:rFonts w:ascii="Times New Roman" w:hAnsi="Times New Roman" w:eastAsia="Times New Roman" w:cs="Times New Roman"/>
          <w:b/>
          <w:bCs/>
          <w:sz w:val="24"/>
          <w:szCs w:val="24"/>
        </w:rPr>
        <w:t>Proposal Template</w:t>
      </w:r>
      <w:r w:rsidRPr="35585B2D">
        <w:rPr>
          <w:rFonts w:ascii="Times New Roman" w:hAnsi="Times New Roman" w:eastAsia="Times New Roman" w:cs="Times New Roman"/>
          <w:sz w:val="24"/>
          <w:szCs w:val="24"/>
        </w:rPr>
        <w:t xml:space="preserve"> available at</w:t>
      </w:r>
      <w:r w:rsidRPr="35585B2D">
        <w:rPr>
          <w:rFonts w:ascii="Times New Roman" w:hAnsi="Times New Roman" w:eastAsia="Times New Roman" w:cs="Times New Roman"/>
        </w:rPr>
        <w:t xml:space="preserve"> </w:t>
      </w:r>
      <w:hyperlink r:id="rId11">
        <w:r w:rsidRPr="35585B2D">
          <w:rPr>
            <w:rStyle w:val="Hyperlink"/>
            <w:rFonts w:ascii="Times New Roman" w:hAnsi="Times New Roman" w:eastAsia="Times New Roman" w:cs="Times New Roman"/>
            <w:sz w:val="24"/>
            <w:szCs w:val="24"/>
          </w:rPr>
          <w:t>https://pa.usembassy.gov/public-affairs-section-small-grants-programs/</w:t>
        </w:r>
      </w:hyperlink>
      <w:r w:rsidRPr="35585B2D">
        <w:rPr>
          <w:rFonts w:ascii="Times New Roman" w:hAnsi="Times New Roman" w:eastAsia="Times New Roman" w:cs="Times New Roman"/>
          <w:color w:val="0070C0"/>
          <w:sz w:val="24"/>
          <w:szCs w:val="24"/>
        </w:rPr>
        <w:t xml:space="preserve"> </w:t>
      </w:r>
      <w:proofErr w:type="gramStart"/>
      <w:r w:rsidRPr="35585B2D">
        <w:rPr>
          <w:rFonts w:ascii="Times New Roman" w:hAnsi="Times New Roman" w:eastAsia="Times New Roman" w:cs="Times New Roman"/>
          <w:sz w:val="24"/>
          <w:szCs w:val="24"/>
        </w:rPr>
        <w:t>You</w:t>
      </w:r>
      <w:proofErr w:type="gramEnd"/>
      <w:r w:rsidRPr="35585B2D">
        <w:rPr>
          <w:rFonts w:ascii="Times New Roman" w:hAnsi="Times New Roman" w:eastAsia="Times New Roman" w:cs="Times New Roman"/>
          <w:sz w:val="24"/>
          <w:szCs w:val="24"/>
        </w:rPr>
        <w:t xml:space="preserve"> may use your own proposal format, but it must include all the items below.  </w:t>
      </w:r>
      <w:r>
        <w:br/>
      </w:r>
    </w:p>
    <w:p w:rsidR="74433E33" w:rsidP="35585B2D" w:rsidRDefault="74433E33" w14:paraId="4526D22E"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lastRenderedPageBreak/>
        <w:t xml:space="preserve">Proposal Summary: </w:t>
      </w:r>
      <w:r w:rsidRPr="35585B2D">
        <w:rPr>
          <w:rFonts w:ascii="Times New Roman" w:hAnsi="Times New Roman" w:eastAsia="Times New Roman" w:cs="Times New Roman"/>
          <w:sz w:val="24"/>
          <w:szCs w:val="24"/>
        </w:rPr>
        <w:t xml:space="preserve">Short narrative that outlines the proposed program, including program objectives and </w:t>
      </w:r>
      <w:proofErr w:type="gramStart"/>
      <w:r w:rsidRPr="35585B2D">
        <w:rPr>
          <w:rFonts w:ascii="Times New Roman" w:hAnsi="Times New Roman" w:eastAsia="Times New Roman" w:cs="Times New Roman"/>
          <w:sz w:val="24"/>
          <w:szCs w:val="24"/>
        </w:rPr>
        <w:t>anticipated</w:t>
      </w:r>
      <w:proofErr w:type="gramEnd"/>
      <w:r w:rsidRPr="35585B2D">
        <w:rPr>
          <w:rFonts w:ascii="Times New Roman" w:hAnsi="Times New Roman" w:eastAsia="Times New Roman" w:cs="Times New Roman"/>
          <w:sz w:val="24"/>
          <w:szCs w:val="24"/>
        </w:rPr>
        <w:t xml:space="preserve"> impact.</w:t>
      </w:r>
    </w:p>
    <w:p w:rsidR="74433E33" w:rsidP="35585B2D" w:rsidRDefault="74433E33" w14:paraId="649F902A"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Applicant Introduction</w:t>
      </w:r>
      <w:r w:rsidRPr="35585B2D">
        <w:rPr>
          <w:rFonts w:ascii="Times New Roman" w:hAnsi="Times New Roman" w:eastAsia="Times New Roman" w:cs="Times New Roman"/>
          <w:sz w:val="24"/>
          <w:szCs w:val="24"/>
        </w:rPr>
        <w:t>: A description of past and present operations, showing ability to carry out the program, including information on all previous grants from the U.S. Embassy and/or U.S. government agencies.</w:t>
      </w:r>
    </w:p>
    <w:p w:rsidR="74433E33" w:rsidP="35585B2D" w:rsidRDefault="74433E33" w14:paraId="0872C9E7"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 xml:space="preserve">Problem Statement: </w:t>
      </w:r>
      <w:r w:rsidRPr="35585B2D">
        <w:rPr>
          <w:rFonts w:ascii="Times New Roman" w:hAnsi="Times New Roman" w:eastAsia="Times New Roman" w:cs="Times New Roman"/>
          <w:sz w:val="24"/>
          <w:szCs w:val="24"/>
        </w:rPr>
        <w:t>Clear, concise and well-supported statement of the problem to be addressed and why the proposed program is needed</w:t>
      </w:r>
    </w:p>
    <w:p w:rsidR="74433E33" w:rsidP="35585B2D" w:rsidRDefault="74433E33" w14:paraId="27D3A475"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 xml:space="preserve">Program Goals and Objectives:  </w:t>
      </w:r>
      <w:r w:rsidRPr="35585B2D">
        <w:rPr>
          <w:rFonts w:ascii="Times New Roman" w:hAnsi="Times New Roman" w:eastAsia="Times New Roman" w:cs="Times New Roman"/>
          <w:sz w:val="24"/>
          <w:szCs w:val="24"/>
        </w:rPr>
        <w:t xml:space="preserve">The “goals” describe what the program is intended to achieve.  What aspect of the relationship between the U.S. and Panama </w:t>
      </w:r>
      <w:proofErr w:type="gramStart"/>
      <w:r w:rsidRPr="35585B2D">
        <w:rPr>
          <w:rFonts w:ascii="Times New Roman" w:hAnsi="Times New Roman" w:eastAsia="Times New Roman" w:cs="Times New Roman"/>
          <w:sz w:val="24"/>
          <w:szCs w:val="24"/>
        </w:rPr>
        <w:t>will be improved</w:t>
      </w:r>
      <w:proofErr w:type="gramEnd"/>
      <w:r w:rsidRPr="35585B2D">
        <w:rPr>
          <w:rFonts w:ascii="Times New Roman" w:hAnsi="Times New Roman" w:eastAsia="Times New Roman" w:cs="Times New Roman"/>
          <w:sz w:val="24"/>
          <w:szCs w:val="24"/>
        </w:rPr>
        <w:t>? The “objectives” refer to the intermediate accomplishments on the way to the goals. These should be achievable and measurable.</w:t>
      </w:r>
    </w:p>
    <w:p w:rsidR="74433E33" w:rsidP="35585B2D" w:rsidRDefault="74433E33" w14:paraId="2C796671" w14:textId="5DC186AA">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Program Activities and Schedule</w:t>
      </w:r>
      <w:r w:rsidRPr="35585B2D">
        <w:rPr>
          <w:rFonts w:ascii="Times New Roman" w:hAnsi="Times New Roman" w:eastAsia="Times New Roman" w:cs="Times New Roman"/>
          <w:sz w:val="24"/>
          <w:szCs w:val="24"/>
        </w:rPr>
        <w:t>: Describe the program activities, how they will help achieve the objectives, and the proposed timeline for the program activities.  Include the dates, times, and locations of planned activities and events.</w:t>
      </w:r>
    </w:p>
    <w:p w:rsidR="74433E33" w:rsidP="35585B2D" w:rsidRDefault="74433E33" w14:paraId="0534DC8B" w14:textId="363AE355">
      <w:pPr>
        <w:numPr>
          <w:ilvl w:val="0"/>
          <w:numId w:val="7"/>
        </w:numPr>
        <w:shd w:val="clear" w:color="auto" w:fill="FFFFFF" w:themeFill="background1"/>
        <w:spacing w:after="0" w:line="240" w:lineRule="auto"/>
        <w:rPr>
          <w:sz w:val="24"/>
          <w:szCs w:val="24"/>
        </w:rPr>
      </w:pPr>
      <w:r w:rsidRPr="35585B2D">
        <w:rPr>
          <w:rFonts w:ascii="Times New Roman" w:hAnsi="Times New Roman" w:eastAsia="Times New Roman" w:cs="Times New Roman"/>
          <w:b/>
          <w:bCs/>
          <w:sz w:val="24"/>
          <w:szCs w:val="24"/>
        </w:rPr>
        <w:t>Program Methods and Design</w:t>
      </w:r>
      <w:r w:rsidRPr="35585B2D">
        <w:rPr>
          <w:rFonts w:ascii="Times New Roman" w:hAnsi="Times New Roman" w:eastAsia="Times New Roman" w:cs="Times New Roman"/>
          <w:sz w:val="24"/>
          <w:szCs w:val="24"/>
        </w:rPr>
        <w:t xml:space="preserve">: A description of how the program </w:t>
      </w:r>
      <w:proofErr w:type="gramStart"/>
      <w:r w:rsidRPr="35585B2D">
        <w:rPr>
          <w:rFonts w:ascii="Times New Roman" w:hAnsi="Times New Roman" w:eastAsia="Times New Roman" w:cs="Times New Roman"/>
          <w:sz w:val="24"/>
          <w:szCs w:val="24"/>
        </w:rPr>
        <w:t>is expected</w:t>
      </w:r>
      <w:proofErr w:type="gramEnd"/>
      <w:r w:rsidRPr="35585B2D">
        <w:rPr>
          <w:rFonts w:ascii="Times New Roman" w:hAnsi="Times New Roman" w:eastAsia="Times New Roman" w:cs="Times New Roman"/>
          <w:sz w:val="24"/>
          <w:szCs w:val="24"/>
        </w:rPr>
        <w:t xml:space="preserve"> to work to solve the stated problem and achieve the goal. </w:t>
      </w:r>
    </w:p>
    <w:p w:rsidR="74433E33" w:rsidP="35585B2D" w:rsidRDefault="74433E33" w14:paraId="27B6481F" w14:textId="59B04BCA">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Key Personnel: </w:t>
      </w:r>
      <w:r w:rsidRPr="35585B2D">
        <w:rPr>
          <w:rFonts w:ascii="Times New Roman" w:hAnsi="Times New Roman" w:eastAsia="Times New Roman" w:cs="Times New Roman"/>
          <w:sz w:val="24"/>
          <w:szCs w:val="24"/>
        </w:rPr>
        <w:t xml:space="preserve">Names, titles, roles and experience/qualifications of key personnel involved in the program.  What proportion of their time </w:t>
      </w:r>
      <w:proofErr w:type="gramStart"/>
      <w:r w:rsidRPr="35585B2D">
        <w:rPr>
          <w:rFonts w:ascii="Times New Roman" w:hAnsi="Times New Roman" w:eastAsia="Times New Roman" w:cs="Times New Roman"/>
          <w:sz w:val="24"/>
          <w:szCs w:val="24"/>
        </w:rPr>
        <w:t xml:space="preserve">will be </w:t>
      </w:r>
      <w:r w:rsidR="00DB35FE">
        <w:rPr>
          <w:rFonts w:ascii="Times New Roman" w:hAnsi="Times New Roman" w:eastAsia="Times New Roman" w:cs="Times New Roman"/>
          <w:sz w:val="24"/>
          <w:szCs w:val="24"/>
        </w:rPr>
        <w:t>spent</w:t>
      </w:r>
      <w:proofErr w:type="gramEnd"/>
      <w:r w:rsidR="00DB35FE">
        <w:rPr>
          <w:rFonts w:ascii="Times New Roman" w:hAnsi="Times New Roman" w:eastAsia="Times New Roman" w:cs="Times New Roman"/>
          <w:sz w:val="24"/>
          <w:szCs w:val="24"/>
        </w:rPr>
        <w:t xml:space="preserve"> on</w:t>
      </w:r>
      <w:r w:rsidRPr="35585B2D">
        <w:rPr>
          <w:rFonts w:ascii="Times New Roman" w:hAnsi="Times New Roman" w:eastAsia="Times New Roman" w:cs="Times New Roman"/>
          <w:sz w:val="24"/>
          <w:szCs w:val="24"/>
        </w:rPr>
        <w:t xml:space="preserve"> this program?  </w:t>
      </w:r>
    </w:p>
    <w:p w:rsidR="74433E33" w:rsidP="35585B2D" w:rsidRDefault="74433E33" w14:paraId="58114E1D"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Program Partners:</w:t>
      </w:r>
      <w:r w:rsidRPr="35585B2D">
        <w:rPr>
          <w:rFonts w:ascii="Times New Roman" w:hAnsi="Times New Roman" w:eastAsia="Times New Roman" w:cs="Times New Roman"/>
          <w:sz w:val="24"/>
          <w:szCs w:val="24"/>
        </w:rPr>
        <w:t xml:space="preserve">  List the names and type of involvement of key partner organizations and sub-awardees.</w:t>
      </w:r>
    </w:p>
    <w:p w:rsidR="74433E33" w:rsidP="35585B2D" w:rsidRDefault="74433E33" w14:paraId="02773004" w14:textId="77777777">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Program Monitoring and Evaluation Plan:</w:t>
      </w:r>
      <w:r w:rsidRPr="35585B2D">
        <w:rPr>
          <w:rFonts w:ascii="Times New Roman" w:hAnsi="Times New Roman" w:eastAsia="Times New Roman" w:cs="Times New Roman"/>
          <w:sz w:val="24"/>
          <w:szCs w:val="24"/>
        </w:rPr>
        <w:t> This is an important part of successful grants. Throughout the time-frame of the grant, how will the activities be monitored to ensure they are happening in a timely manner, and how will the program be evaluated to make sure it is meeting the goals of the grant?</w:t>
      </w:r>
    </w:p>
    <w:p w:rsidR="74433E33" w:rsidP="35585B2D" w:rsidRDefault="74433E33" w14:paraId="3E9F5CF2" w14:textId="75246A63">
      <w:pPr>
        <w:numPr>
          <w:ilvl w:val="0"/>
          <w:numId w:val="7"/>
        </w:numPr>
        <w:shd w:val="clear" w:color="auto" w:fill="FFFFFF" w:themeFill="background1"/>
        <w:spacing w:after="0" w:line="240" w:lineRule="auto"/>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Future Funding or Sustainability</w:t>
      </w:r>
      <w:r w:rsidRPr="35585B2D">
        <w:rPr>
          <w:rFonts w:ascii="Times New Roman" w:hAnsi="Times New Roman" w:eastAsia="Times New Roman" w:cs="Times New Roman"/>
          <w:sz w:val="24"/>
          <w:szCs w:val="24"/>
        </w:rPr>
        <w:t> Applicant’s plan for continuing the program beyond the grant period, or the availability of other resources, if applicable.</w:t>
      </w:r>
    </w:p>
    <w:p w:rsidR="35585B2D" w:rsidP="35585B2D" w:rsidRDefault="35585B2D" w14:paraId="04E1E11E" w14:textId="2CCCF4B9">
      <w:pPr>
        <w:shd w:val="clear" w:color="auto" w:fill="FFFFFF" w:themeFill="background1"/>
        <w:spacing w:after="0" w:line="240" w:lineRule="auto"/>
        <w:rPr>
          <w:rFonts w:ascii="Times New Roman" w:hAnsi="Times New Roman" w:eastAsia="Times New Roman" w:cs="Times New Roman"/>
          <w:sz w:val="24"/>
          <w:szCs w:val="24"/>
        </w:rPr>
      </w:pPr>
    </w:p>
    <w:p w:rsidR="74433E33" w:rsidP="35585B2D" w:rsidRDefault="74433E33" w14:paraId="517A4134" w14:textId="77777777">
      <w:pPr>
        <w:shd w:val="clear" w:color="auto" w:fill="FFFFFF" w:themeFill="background1"/>
        <w:spacing w:after="0" w:line="240" w:lineRule="auto"/>
        <w:ind w:left="720"/>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 xml:space="preserve">For more information about how to write a </w:t>
      </w:r>
      <w:proofErr w:type="gramStart"/>
      <w:r w:rsidRPr="35585B2D">
        <w:rPr>
          <w:rFonts w:ascii="Times New Roman" w:hAnsi="Times New Roman" w:eastAsia="Times New Roman" w:cs="Times New Roman"/>
          <w:sz w:val="24"/>
          <w:szCs w:val="24"/>
        </w:rPr>
        <w:t>proposal</w:t>
      </w:r>
      <w:proofErr w:type="gramEnd"/>
      <w:r w:rsidRPr="35585B2D">
        <w:rPr>
          <w:rFonts w:ascii="Times New Roman" w:hAnsi="Times New Roman" w:eastAsia="Times New Roman" w:cs="Times New Roman"/>
          <w:sz w:val="24"/>
          <w:szCs w:val="24"/>
        </w:rPr>
        <w:t xml:space="preserve"> visit </w:t>
      </w:r>
      <w:r w:rsidRPr="35585B2D">
        <w:rPr>
          <w:rFonts w:ascii="Times New Roman" w:hAnsi="Times New Roman" w:eastAsia="Times New Roman" w:cs="Times New Roman"/>
          <w:i/>
          <w:iCs/>
          <w:sz w:val="24"/>
          <w:szCs w:val="24"/>
        </w:rPr>
        <w:t>Fundamentals of Grant Writing</w:t>
      </w:r>
      <w:r w:rsidRPr="35585B2D">
        <w:rPr>
          <w:rFonts w:ascii="Times New Roman" w:hAnsi="Times New Roman" w:eastAsia="Times New Roman" w:cs="Times New Roman"/>
          <w:sz w:val="24"/>
          <w:szCs w:val="24"/>
        </w:rPr>
        <w:t xml:space="preserve">: </w:t>
      </w:r>
      <w:hyperlink w:anchor="/" r:id="rId12">
        <w:r w:rsidRPr="35585B2D">
          <w:rPr>
            <w:rFonts w:ascii="Times New Roman" w:hAnsi="Times New Roman" w:eastAsia="Times New Roman" w:cs="Times New Roman"/>
            <w:color w:val="0000FF"/>
            <w:sz w:val="24"/>
            <w:szCs w:val="24"/>
            <w:u w:val="single"/>
          </w:rPr>
          <w:t>https://ylai.state.gov/online-courses/fundamentals-of-grant-writing/#/</w:t>
        </w:r>
      </w:hyperlink>
    </w:p>
    <w:p w:rsidR="74433E33" w:rsidP="35585B2D" w:rsidRDefault="00436DCC" w14:paraId="6D06D6B7" w14:textId="77777777">
      <w:pPr>
        <w:spacing w:after="0" w:line="240" w:lineRule="auto"/>
        <w:ind w:left="720"/>
      </w:pPr>
      <w:hyperlink r:id="rId13">
        <w:r w:rsidRPr="35585B2D" w:rsidR="74433E33">
          <w:rPr>
            <w:rStyle w:val="Hyperlink"/>
            <w:rFonts w:ascii="Times New Roman" w:hAnsi="Times New Roman" w:eastAsia="Times New Roman" w:cs="Times New Roman"/>
            <w:sz w:val="24"/>
            <w:szCs w:val="24"/>
          </w:rPr>
          <w:t>https://grantsgovprod.wordpress.com/category/learngrants/grant-writing-basics/</w:t>
        </w:r>
      </w:hyperlink>
    </w:p>
    <w:p w:rsidR="35585B2D" w:rsidP="00DB35FE" w:rsidRDefault="35585B2D" w14:paraId="5E6AFCD8" w14:textId="5FBCB4FF">
      <w:pPr>
        <w:shd w:val="clear" w:color="auto" w:fill="FFFFFF" w:themeFill="background1"/>
        <w:spacing w:after="0" w:line="240" w:lineRule="auto"/>
        <w:rPr>
          <w:rFonts w:ascii="Times New Roman" w:hAnsi="Times New Roman" w:eastAsia="Times New Roman" w:cs="Times New Roman"/>
          <w:sz w:val="24"/>
          <w:szCs w:val="24"/>
        </w:rPr>
      </w:pPr>
    </w:p>
    <w:p w:rsidR="74433E33" w:rsidP="35585B2D" w:rsidRDefault="74433E33" w14:paraId="42842EC2" w14:textId="7CE0FE54">
      <w:pPr>
        <w:shd w:val="clear" w:color="auto" w:fill="FFFFFF" w:themeFill="background1"/>
        <w:spacing w:after="0" w:line="240" w:lineRule="auto"/>
        <w:ind w:left="270"/>
        <w:rPr>
          <w:rFonts w:ascii="Times New Roman" w:hAnsi="Times New Roman" w:eastAsia="Times New Roman" w:cs="Times New Roman"/>
          <w:sz w:val="24"/>
          <w:szCs w:val="24"/>
        </w:rPr>
      </w:pPr>
      <w:r w:rsidRPr="35585B2D">
        <w:rPr>
          <w:rFonts w:ascii="Times New Roman" w:hAnsi="Times New Roman" w:eastAsia="Times New Roman" w:cs="Times New Roman"/>
          <w:sz w:val="24"/>
          <w:szCs w:val="24"/>
        </w:rPr>
        <w:t>4)</w:t>
      </w:r>
      <w:r w:rsidRPr="35585B2D">
        <w:rPr>
          <w:rFonts w:ascii="Times New Roman" w:hAnsi="Times New Roman" w:eastAsia="Times New Roman" w:cs="Times New Roman"/>
          <w:b/>
          <w:bCs/>
          <w:sz w:val="24"/>
          <w:szCs w:val="24"/>
        </w:rPr>
        <w:t xml:space="preserve"> Budget Narrative</w:t>
      </w:r>
      <w:r w:rsidRPr="35585B2D">
        <w:rPr>
          <w:rFonts w:ascii="Times New Roman" w:hAnsi="Times New Roman" w:eastAsia="Times New Roman" w:cs="Times New Roman"/>
          <w:sz w:val="24"/>
          <w:szCs w:val="24"/>
        </w:rPr>
        <w:t xml:space="preserve">:  Describe each of the budget expenses in detail. The Budget Narrative should be as detailed as possible with a breakdown of all specific expenditures, including all calculations, the totals, the funding </w:t>
      </w:r>
      <w:r w:rsidR="00DB35FE">
        <w:rPr>
          <w:rFonts w:ascii="Times New Roman" w:hAnsi="Times New Roman" w:eastAsia="Times New Roman" w:cs="Times New Roman"/>
          <w:sz w:val="24"/>
          <w:szCs w:val="24"/>
        </w:rPr>
        <w:t>requested</w:t>
      </w:r>
      <w:r w:rsidRPr="35585B2D">
        <w:rPr>
          <w:rFonts w:ascii="Times New Roman" w:hAnsi="Times New Roman" w:eastAsia="Times New Roman" w:cs="Times New Roman"/>
          <w:sz w:val="24"/>
          <w:szCs w:val="24"/>
        </w:rPr>
        <w:t xml:space="preserve"> from the U.S. Embassy, and the contribution of the recipient organization (Cost Sharing) and other sponsors as applicable. </w:t>
      </w:r>
      <w:r w:rsidRPr="35585B2D">
        <w:rPr>
          <w:rFonts w:ascii="Times New Roman" w:hAnsi="Times New Roman" w:eastAsia="Times New Roman" w:cs="Times New Roman"/>
          <w:color w:val="000000" w:themeColor="text1"/>
          <w:sz w:val="24"/>
          <w:szCs w:val="24"/>
        </w:rPr>
        <w:t xml:space="preserve">Any figure you </w:t>
      </w:r>
      <w:r w:rsidR="00DB35FE">
        <w:rPr>
          <w:rFonts w:ascii="Times New Roman" w:hAnsi="Times New Roman" w:eastAsia="Times New Roman" w:cs="Times New Roman"/>
          <w:color w:val="000000" w:themeColor="text1"/>
          <w:sz w:val="24"/>
          <w:szCs w:val="24"/>
        </w:rPr>
        <w:t>provide without a specific explanation</w:t>
      </w:r>
      <w:r w:rsidRPr="35585B2D">
        <w:rPr>
          <w:rFonts w:ascii="Times New Roman" w:hAnsi="Times New Roman" w:eastAsia="Times New Roman" w:cs="Times New Roman"/>
          <w:color w:val="000000" w:themeColor="text1"/>
          <w:sz w:val="24"/>
          <w:szCs w:val="24"/>
        </w:rPr>
        <w:t xml:space="preserve"> </w:t>
      </w:r>
      <w:proofErr w:type="gramStart"/>
      <w:r w:rsidRPr="35585B2D">
        <w:rPr>
          <w:rFonts w:ascii="Times New Roman" w:hAnsi="Times New Roman" w:eastAsia="Times New Roman" w:cs="Times New Roman"/>
          <w:color w:val="000000" w:themeColor="text1"/>
          <w:sz w:val="24"/>
          <w:szCs w:val="24"/>
        </w:rPr>
        <w:t>will be returned for additional information or rejected</w:t>
      </w:r>
      <w:proofErr w:type="gramEnd"/>
      <w:r w:rsidRPr="35585B2D">
        <w:rPr>
          <w:rFonts w:ascii="Times New Roman" w:hAnsi="Times New Roman" w:eastAsia="Times New Roman" w:cs="Times New Roman"/>
          <w:color w:val="000000" w:themeColor="text1"/>
          <w:sz w:val="24"/>
          <w:szCs w:val="24"/>
        </w:rPr>
        <w:t>.</w:t>
      </w:r>
      <w:r w:rsidRPr="35585B2D" w:rsidR="415C18CA">
        <w:rPr>
          <w:rFonts w:ascii="Times New Roman" w:hAnsi="Times New Roman" w:eastAsia="Times New Roman" w:cs="Times New Roman"/>
          <w:color w:val="000000" w:themeColor="text1"/>
          <w:sz w:val="24"/>
          <w:szCs w:val="24"/>
        </w:rPr>
        <w:t xml:space="preserve"> </w:t>
      </w:r>
      <w:r w:rsidRPr="35585B2D">
        <w:rPr>
          <w:rFonts w:ascii="Times New Roman" w:hAnsi="Times New Roman" w:eastAsia="Times New Roman" w:cs="Times New Roman"/>
          <w:sz w:val="24"/>
          <w:szCs w:val="24"/>
        </w:rPr>
        <w:t>See </w:t>
      </w:r>
      <w:r w:rsidRPr="35585B2D" w:rsidR="753660A1">
        <w:rPr>
          <w:rFonts w:ascii="Times New Roman" w:hAnsi="Times New Roman" w:eastAsia="Times New Roman" w:cs="Times New Roman"/>
          <w:i/>
          <w:iCs/>
          <w:sz w:val="24"/>
          <w:szCs w:val="24"/>
        </w:rPr>
        <w:t>F</w:t>
      </w:r>
      <w:r w:rsidRPr="35585B2D">
        <w:rPr>
          <w:rFonts w:ascii="Times New Roman" w:hAnsi="Times New Roman" w:eastAsia="Times New Roman" w:cs="Times New Roman"/>
          <w:i/>
          <w:iCs/>
          <w:sz w:val="24"/>
          <w:szCs w:val="24"/>
        </w:rPr>
        <w:t>. Other Information: Guidelines for Budget Submissions</w:t>
      </w:r>
      <w:r w:rsidRPr="35585B2D">
        <w:rPr>
          <w:rFonts w:ascii="Times New Roman" w:hAnsi="Times New Roman" w:eastAsia="Times New Roman" w:cs="Times New Roman"/>
          <w:sz w:val="24"/>
          <w:szCs w:val="24"/>
        </w:rPr>
        <w:t xml:space="preserve"> below for </w:t>
      </w:r>
      <w:r w:rsidR="00DB35FE">
        <w:rPr>
          <w:rFonts w:ascii="Times New Roman" w:hAnsi="Times New Roman" w:eastAsia="Times New Roman" w:cs="Times New Roman"/>
          <w:sz w:val="24"/>
          <w:szCs w:val="24"/>
        </w:rPr>
        <w:t>more</w:t>
      </w:r>
      <w:r w:rsidRPr="35585B2D">
        <w:rPr>
          <w:rFonts w:ascii="Times New Roman" w:hAnsi="Times New Roman" w:eastAsia="Times New Roman" w:cs="Times New Roman"/>
          <w:sz w:val="24"/>
          <w:szCs w:val="24"/>
        </w:rPr>
        <w:t xml:space="preserve"> information.</w:t>
      </w:r>
    </w:p>
    <w:p w:rsidR="35585B2D" w:rsidP="35585B2D" w:rsidRDefault="35585B2D" w14:paraId="6A9E515B" w14:textId="2C00D8AC">
      <w:pPr>
        <w:shd w:val="clear" w:color="auto" w:fill="FFFFFF" w:themeFill="background1"/>
        <w:spacing w:after="0" w:line="240" w:lineRule="auto"/>
        <w:rPr>
          <w:rFonts w:ascii="Times New Roman" w:hAnsi="Times New Roman" w:eastAsia="Times New Roman" w:cs="Times New Roman"/>
          <w:sz w:val="24"/>
          <w:szCs w:val="24"/>
        </w:rPr>
      </w:pPr>
    </w:p>
    <w:p w:rsidR="3031EDC8" w:rsidP="00DB35FE" w:rsidRDefault="3031EDC8" w14:paraId="04F89AB3" w14:textId="3EEC5001">
      <w:pPr>
        <w:shd w:val="clear" w:color="auto" w:fill="FFFFFF" w:themeFill="background1"/>
        <w:spacing w:after="0" w:line="240" w:lineRule="auto"/>
        <w:ind w:left="720"/>
      </w:pPr>
      <w:r w:rsidRPr="35585B2D">
        <w:rPr>
          <w:rFonts w:ascii="Times New Roman" w:hAnsi="Times New Roman" w:eastAsia="Times New Roman" w:cs="Times New Roman"/>
          <w:sz w:val="24"/>
          <w:szCs w:val="24"/>
        </w:rPr>
        <w:t>4A</w:t>
      </w:r>
      <w:r w:rsidRPr="35585B2D" w:rsidR="74433E33">
        <w:rPr>
          <w:rFonts w:ascii="Times New Roman" w:hAnsi="Times New Roman" w:eastAsia="Times New Roman" w:cs="Times New Roman"/>
          <w:sz w:val="24"/>
          <w:szCs w:val="24"/>
        </w:rPr>
        <w:t>)</w:t>
      </w:r>
      <w:r w:rsidRPr="35585B2D" w:rsidR="74433E33">
        <w:rPr>
          <w:rFonts w:ascii="Times New Roman" w:hAnsi="Times New Roman" w:eastAsia="Times New Roman" w:cs="Times New Roman"/>
          <w:b/>
          <w:bCs/>
          <w:sz w:val="24"/>
          <w:szCs w:val="24"/>
        </w:rPr>
        <w:t xml:space="preserve"> Budget Worksheet:</w:t>
      </w:r>
      <w:r w:rsidRPr="35585B2D" w:rsidR="74433E33">
        <w:rPr>
          <w:rFonts w:ascii="Times New Roman" w:hAnsi="Times New Roman" w:eastAsia="Times New Roman" w:cs="Times New Roman"/>
          <w:sz w:val="24"/>
          <w:szCs w:val="24"/>
        </w:rPr>
        <w:t xml:space="preserve"> In addition to the mentioned narrative,</w:t>
      </w:r>
      <w:r w:rsidRPr="35585B2D" w:rsidR="74433E33">
        <w:rPr>
          <w:rFonts w:ascii="Times New Roman" w:hAnsi="Times New Roman" w:eastAsia="Times New Roman" w:cs="Times New Roman"/>
          <w:b/>
          <w:bCs/>
          <w:sz w:val="24"/>
          <w:szCs w:val="24"/>
        </w:rPr>
        <w:t xml:space="preserve"> </w:t>
      </w:r>
      <w:r w:rsidRPr="35585B2D" w:rsidR="74433E33">
        <w:rPr>
          <w:rFonts w:ascii="Times New Roman" w:hAnsi="Times New Roman" w:eastAsia="Times New Roman" w:cs="Times New Roman"/>
          <w:sz w:val="24"/>
          <w:szCs w:val="24"/>
        </w:rPr>
        <w:t xml:space="preserve">please add an Excel spreadsheet outlining every budget expense. </w:t>
      </w:r>
      <w:r w:rsidR="00DB35FE">
        <w:rPr>
          <w:rFonts w:ascii="Times New Roman" w:hAnsi="Times New Roman" w:eastAsia="Times New Roman" w:cs="Times New Roman"/>
          <w:sz w:val="24"/>
          <w:szCs w:val="24"/>
        </w:rPr>
        <w:t xml:space="preserve">This document </w:t>
      </w:r>
      <w:proofErr w:type="gramStart"/>
      <w:r w:rsidR="00DB35FE">
        <w:rPr>
          <w:rFonts w:ascii="Times New Roman" w:hAnsi="Times New Roman" w:eastAsia="Times New Roman" w:cs="Times New Roman"/>
          <w:sz w:val="24"/>
          <w:szCs w:val="24"/>
        </w:rPr>
        <w:t>should be added</w:t>
      </w:r>
      <w:proofErr w:type="gramEnd"/>
      <w:r w:rsidR="00DB35FE">
        <w:rPr>
          <w:rFonts w:ascii="Times New Roman" w:hAnsi="Times New Roman" w:eastAsia="Times New Roman" w:cs="Times New Roman"/>
          <w:sz w:val="24"/>
          <w:szCs w:val="24"/>
        </w:rPr>
        <w:t xml:space="preserve"> as an additional attachment to the Budget Narrative form, above. </w:t>
      </w:r>
      <w:r w:rsidRPr="35585B2D" w:rsidR="711006D2">
        <w:rPr>
          <w:rFonts w:ascii="Times New Roman" w:hAnsi="Times New Roman" w:eastAsia="Times New Roman" w:cs="Times New Roman"/>
          <w:sz w:val="24"/>
          <w:szCs w:val="24"/>
        </w:rPr>
        <w:t xml:space="preserve">The </w:t>
      </w:r>
      <w:r w:rsidRPr="35585B2D" w:rsidR="74433E33">
        <w:rPr>
          <w:rFonts w:ascii="Times New Roman" w:hAnsi="Times New Roman" w:eastAsia="Times New Roman" w:cs="Times New Roman"/>
          <w:b/>
          <w:bCs/>
          <w:sz w:val="24"/>
          <w:szCs w:val="24"/>
        </w:rPr>
        <w:t xml:space="preserve">Budget Worksheet </w:t>
      </w:r>
      <w:r w:rsidRPr="35585B2D" w:rsidR="2582219A">
        <w:rPr>
          <w:rFonts w:ascii="Times New Roman" w:hAnsi="Times New Roman" w:eastAsia="Times New Roman" w:cs="Times New Roman"/>
          <w:sz w:val="24"/>
          <w:szCs w:val="24"/>
        </w:rPr>
        <w:t xml:space="preserve">document is </w:t>
      </w:r>
      <w:r w:rsidRPr="35585B2D" w:rsidR="74433E33">
        <w:rPr>
          <w:rFonts w:ascii="Times New Roman" w:hAnsi="Times New Roman" w:eastAsia="Times New Roman" w:cs="Times New Roman"/>
          <w:sz w:val="24"/>
          <w:szCs w:val="24"/>
        </w:rPr>
        <w:t xml:space="preserve">available at </w:t>
      </w:r>
      <w:hyperlink r:id="rId14">
        <w:r w:rsidRPr="35585B2D" w:rsidR="765207F1">
          <w:rPr>
            <w:rStyle w:val="Hyperlink"/>
            <w:rFonts w:ascii="Times New Roman" w:hAnsi="Times New Roman" w:eastAsia="Times New Roman" w:cs="Times New Roman"/>
            <w:sz w:val="24"/>
            <w:szCs w:val="24"/>
          </w:rPr>
          <w:t>https://pa.usembassy.gov/public-affairs-section-small-grants-programs/</w:t>
        </w:r>
      </w:hyperlink>
    </w:p>
    <w:p w:rsidR="35585B2D" w:rsidP="35585B2D" w:rsidRDefault="35585B2D" w14:paraId="41DE0038" w14:textId="32862222">
      <w:pPr>
        <w:shd w:val="clear" w:color="auto" w:fill="FFFFFF" w:themeFill="background1"/>
        <w:spacing w:after="0" w:line="240" w:lineRule="auto"/>
        <w:ind w:firstLine="270"/>
        <w:rPr>
          <w:rFonts w:ascii="Times New Roman" w:hAnsi="Times New Roman" w:eastAsia="Times New Roman" w:cs="Times New Roman"/>
          <w:b/>
          <w:bCs/>
          <w:sz w:val="24"/>
          <w:szCs w:val="24"/>
        </w:rPr>
      </w:pPr>
    </w:p>
    <w:p w:rsidR="765207F1" w:rsidP="35585B2D" w:rsidRDefault="765207F1" w14:paraId="4043D1EE" w14:textId="00D6DE5B">
      <w:pPr>
        <w:shd w:val="clear" w:color="auto" w:fill="FFFFFF" w:themeFill="background1"/>
        <w:spacing w:after="0" w:line="240" w:lineRule="auto"/>
        <w:ind w:firstLine="270"/>
        <w:rPr>
          <w:rFonts w:ascii="Times New Roman" w:hAnsi="Times New Roman" w:eastAsia="Times New Roman" w:cs="Times New Roman"/>
          <w:b/>
          <w:bCs/>
          <w:color w:val="333333"/>
          <w:sz w:val="24"/>
          <w:szCs w:val="24"/>
        </w:rPr>
      </w:pPr>
      <w:r w:rsidRPr="35585B2D">
        <w:rPr>
          <w:rFonts w:ascii="Times New Roman" w:hAnsi="Times New Roman" w:eastAsia="Times New Roman" w:cs="Times New Roman"/>
          <w:sz w:val="24"/>
          <w:szCs w:val="24"/>
        </w:rPr>
        <w:t>5</w:t>
      </w:r>
      <w:r w:rsidRPr="35585B2D" w:rsidR="74433E33">
        <w:rPr>
          <w:rFonts w:ascii="Times New Roman" w:hAnsi="Times New Roman" w:eastAsia="Times New Roman" w:cs="Times New Roman"/>
          <w:sz w:val="24"/>
          <w:szCs w:val="24"/>
        </w:rPr>
        <w:t>)</w:t>
      </w:r>
      <w:r w:rsidRPr="35585B2D" w:rsidR="74433E33">
        <w:rPr>
          <w:rFonts w:ascii="Times New Roman" w:hAnsi="Times New Roman" w:eastAsia="Times New Roman" w:cs="Times New Roman"/>
          <w:b/>
          <w:bCs/>
          <w:sz w:val="24"/>
          <w:szCs w:val="24"/>
        </w:rPr>
        <w:t xml:space="preserve"> Attachments: </w:t>
      </w:r>
    </w:p>
    <w:p w:rsidR="74433E33" w:rsidP="35585B2D" w:rsidRDefault="74433E33" w14:paraId="355F8F38" w14:textId="61A7B7BA">
      <w:pPr>
        <w:shd w:val="clear" w:color="auto" w:fill="FFFFFF" w:themeFill="background1"/>
        <w:spacing w:after="0" w:line="240" w:lineRule="auto"/>
        <w:ind w:firstLine="540"/>
        <w:rPr>
          <w:rFonts w:ascii="Times New Roman" w:hAnsi="Times New Roman" w:eastAsia="Times New Roman" w:cs="Times New Roman"/>
          <w:sz w:val="24"/>
          <w:szCs w:val="24"/>
        </w:rPr>
      </w:pPr>
      <w:r w:rsidRPr="34BCB70C" w:rsidR="74433E33">
        <w:rPr>
          <w:rFonts w:ascii="Times New Roman" w:hAnsi="Times New Roman" w:eastAsia="Times New Roman" w:cs="Times New Roman"/>
          <w:sz w:val="24"/>
          <w:szCs w:val="24"/>
        </w:rPr>
        <w:t>1-page CV or resume of key personnel involved with the program</w:t>
      </w:r>
      <w:r>
        <w:br/>
      </w:r>
    </w:p>
    <w:p w:rsidRPr="000D746B" w:rsidR="000D746B" w:rsidP="35585B2D" w:rsidRDefault="000D746B" w14:paraId="5F9CD601" w14:textId="69D706DE">
      <w:pPr>
        <w:shd w:val="clear" w:color="auto" w:fill="FFFFFF" w:themeFill="background1"/>
        <w:spacing w:after="0" w:line="240" w:lineRule="auto"/>
        <w:textAlignment w:val="baseline"/>
        <w:rPr>
          <w:rFonts w:ascii="Times New Roman" w:hAnsi="Times New Roman" w:eastAsia="Times New Roman" w:cs="Times New Roman"/>
          <w:b/>
          <w:bCs/>
          <w:sz w:val="28"/>
          <w:szCs w:val="28"/>
          <w:bdr w:val="none" w:color="auto" w:sz="0" w:space="0" w:frame="1"/>
        </w:rPr>
      </w:pPr>
      <w:r w:rsidRPr="35585B2D">
        <w:rPr>
          <w:rFonts w:ascii="Times New Roman" w:hAnsi="Times New Roman" w:eastAsia="Times New Roman" w:cs="Times New Roman"/>
          <w:b/>
          <w:bCs/>
          <w:sz w:val="28"/>
          <w:szCs w:val="28"/>
          <w:bdr w:val="none" w:color="auto" w:sz="0" w:space="0" w:frame="1"/>
        </w:rPr>
        <w:lastRenderedPageBreak/>
        <w:t>R</w:t>
      </w:r>
      <w:r w:rsidRPr="35585B2D" w:rsidR="61D2419D">
        <w:rPr>
          <w:rFonts w:ascii="Times New Roman" w:hAnsi="Times New Roman" w:eastAsia="Times New Roman" w:cs="Times New Roman"/>
          <w:b/>
          <w:bCs/>
          <w:sz w:val="28"/>
          <w:szCs w:val="28"/>
          <w:bdr w:val="none" w:color="auto" w:sz="0" w:space="0" w:frame="1"/>
        </w:rPr>
        <w:t>equired Registrations</w:t>
      </w:r>
      <w:r w:rsidRPr="35585B2D">
        <w:rPr>
          <w:rFonts w:ascii="Times New Roman" w:hAnsi="Times New Roman" w:eastAsia="Times New Roman" w:cs="Times New Roman"/>
          <w:b/>
          <w:bCs/>
          <w:sz w:val="28"/>
          <w:szCs w:val="28"/>
          <w:bdr w:val="none" w:color="auto" w:sz="0" w:space="0" w:frame="1"/>
        </w:rPr>
        <w:t xml:space="preserve">: </w:t>
      </w:r>
    </w:p>
    <w:p w:rsidR="35585B2D" w:rsidP="35585B2D" w:rsidRDefault="35585B2D" w14:paraId="2D4D2B8A" w14:textId="13236CF0">
      <w:pPr>
        <w:shd w:val="clear" w:color="auto" w:fill="FFFFFF" w:themeFill="background1"/>
        <w:spacing w:after="0" w:line="240" w:lineRule="auto"/>
        <w:ind w:firstLine="360"/>
        <w:rPr>
          <w:rFonts w:ascii="Times New Roman" w:hAnsi="Times New Roman" w:eastAsia="Times New Roman" w:cs="Times New Roman"/>
          <w:b/>
          <w:bCs/>
          <w:sz w:val="24"/>
          <w:szCs w:val="24"/>
        </w:rPr>
      </w:pPr>
    </w:p>
    <w:p w:rsidRPr="000D746B" w:rsidR="000D746B" w:rsidP="00C55D8F" w:rsidRDefault="000D746B" w14:paraId="62EFA290" w14:textId="3BDBF647">
      <w:pPr>
        <w:shd w:val="clear" w:color="auto" w:fill="FFFFFF" w:themeFill="background1"/>
        <w:spacing w:after="0" w:line="240" w:lineRule="auto"/>
        <w:ind w:left="360"/>
        <w:rPr>
          <w:rFonts w:ascii="Times New Roman" w:hAnsi="Times New Roman" w:eastAsia="Times New Roman" w:cs="Times New Roman"/>
          <w:sz w:val="24"/>
          <w:szCs w:val="24"/>
        </w:rPr>
      </w:pPr>
      <w:r w:rsidRPr="68586763">
        <w:rPr>
          <w:rFonts w:ascii="Times New Roman" w:hAnsi="Times New Roman" w:eastAsia="Times New Roman" w:cs="Times New Roman"/>
          <w:sz w:val="24"/>
          <w:szCs w:val="24"/>
        </w:rPr>
        <w:t>All organizations applying for grants (except individuals)</w:t>
      </w:r>
      <w:r w:rsidRPr="68586763">
        <w:rPr>
          <w:rFonts w:ascii="Times New Roman" w:hAnsi="Times New Roman" w:eastAsia="Times New Roman" w:cs="Times New Roman"/>
          <w:b/>
          <w:bCs/>
          <w:sz w:val="24"/>
          <w:szCs w:val="24"/>
        </w:rPr>
        <w:t xml:space="preserve"> must obtain the</w:t>
      </w:r>
      <w:r w:rsidRPr="68586763" w:rsidR="03703061">
        <w:rPr>
          <w:rFonts w:ascii="Times New Roman" w:hAnsi="Times New Roman" w:eastAsia="Times New Roman" w:cs="Times New Roman"/>
          <w:b/>
          <w:bCs/>
          <w:sz w:val="24"/>
          <w:szCs w:val="24"/>
        </w:rPr>
        <w:t xml:space="preserve"> </w:t>
      </w:r>
      <w:r w:rsidRPr="68586763" w:rsidR="1EB1A8A5">
        <w:rPr>
          <w:rFonts w:ascii="Times New Roman" w:hAnsi="Times New Roman" w:eastAsia="Times New Roman" w:cs="Times New Roman"/>
          <w:b/>
          <w:bCs/>
          <w:sz w:val="24"/>
          <w:szCs w:val="24"/>
        </w:rPr>
        <w:t xml:space="preserve">following </w:t>
      </w:r>
      <w:r w:rsidRPr="68586763">
        <w:rPr>
          <w:rFonts w:ascii="Times New Roman" w:hAnsi="Times New Roman" w:eastAsia="Times New Roman" w:cs="Times New Roman"/>
          <w:b/>
          <w:bCs/>
          <w:sz w:val="24"/>
          <w:szCs w:val="24"/>
        </w:rPr>
        <w:t>registrations</w:t>
      </w:r>
      <w:r w:rsidRPr="68586763" w:rsidR="7B1D8373">
        <w:rPr>
          <w:rFonts w:ascii="Times New Roman" w:hAnsi="Times New Roman" w:eastAsia="Times New Roman" w:cs="Times New Roman"/>
          <w:sz w:val="24"/>
          <w:szCs w:val="24"/>
        </w:rPr>
        <w:t>:</w:t>
      </w:r>
      <w:r w:rsidRPr="68586763">
        <w:rPr>
          <w:rFonts w:ascii="Times New Roman" w:hAnsi="Times New Roman" w:eastAsia="Times New Roman" w:cs="Times New Roman"/>
          <w:sz w:val="24"/>
          <w:szCs w:val="24"/>
        </w:rPr>
        <w:t xml:space="preserve"> </w:t>
      </w:r>
    </w:p>
    <w:p w:rsidRPr="000D746B" w:rsidR="000D746B" w:rsidP="000D746B" w:rsidRDefault="000D746B" w14:paraId="1E3C47B4" w14:textId="49FB4261">
      <w:pPr>
        <w:numPr>
          <w:ilvl w:val="0"/>
          <w:numId w:val="9"/>
        </w:numPr>
        <w:tabs>
          <w:tab w:val="num" w:pos="810"/>
        </w:tabs>
        <w:autoSpaceDE w:val="0"/>
        <w:autoSpaceDN w:val="0"/>
        <w:adjustRightInd w:val="0"/>
        <w:spacing w:after="9" w:line="240" w:lineRule="auto"/>
        <w:ind w:left="1170" w:hanging="270"/>
        <w:rPr>
          <w:rFonts w:ascii="Times New Roman" w:hAnsi="Times New Roman" w:eastAsia="Calibri" w:cs="Times New Roman"/>
          <w:color w:val="000000"/>
          <w:sz w:val="24"/>
          <w:szCs w:val="24"/>
        </w:rPr>
      </w:pPr>
      <w:r w:rsidRPr="68586763">
        <w:rPr>
          <w:rFonts w:ascii="Times New Roman" w:hAnsi="Times New Roman" w:eastAsia="Calibri" w:cs="Times New Roman"/>
          <w:b/>
          <w:bCs/>
          <w:color w:val="000000" w:themeColor="text1"/>
          <w:sz w:val="24"/>
          <w:szCs w:val="24"/>
        </w:rPr>
        <w:t xml:space="preserve">NCAGE code </w:t>
      </w:r>
      <w:r w:rsidRPr="68586763">
        <w:rPr>
          <w:rFonts w:ascii="Times New Roman" w:hAnsi="Times New Roman" w:eastAsia="Calibri" w:cs="Times New Roman"/>
          <w:sz w:val="24"/>
          <w:szCs w:val="24"/>
        </w:rPr>
        <w:t>(Non-US Organizations)</w:t>
      </w:r>
      <w:r w:rsidRPr="68586763">
        <w:rPr>
          <w:rFonts w:ascii="Times New Roman" w:hAnsi="Times New Roman" w:eastAsia="Calibri" w:cs="Times New Roman"/>
          <w:b/>
          <w:bCs/>
          <w:sz w:val="24"/>
          <w:szCs w:val="24"/>
        </w:rPr>
        <w:t xml:space="preserve"> </w:t>
      </w:r>
      <w:r w:rsidRPr="68586763">
        <w:rPr>
          <w:rFonts w:ascii="Times New Roman" w:hAnsi="Times New Roman" w:eastAsia="Calibri" w:cs="Times New Roman"/>
          <w:b/>
          <w:bCs/>
          <w:color w:val="000000" w:themeColor="text1"/>
          <w:sz w:val="24"/>
          <w:szCs w:val="24"/>
        </w:rPr>
        <w:t>/ CAGE</w:t>
      </w:r>
      <w:r w:rsidRPr="68586763">
        <w:rPr>
          <w:rFonts w:ascii="Times New Roman" w:hAnsi="Times New Roman" w:eastAsia="Calibri" w:cs="Times New Roman"/>
          <w:color w:val="000000" w:themeColor="text1"/>
          <w:sz w:val="24"/>
          <w:szCs w:val="24"/>
        </w:rPr>
        <w:t xml:space="preserve"> </w:t>
      </w:r>
      <w:r w:rsidRPr="68586763">
        <w:rPr>
          <w:rFonts w:ascii="Times New Roman" w:hAnsi="Times New Roman" w:eastAsia="Calibri" w:cs="Times New Roman"/>
          <w:b/>
          <w:bCs/>
          <w:color w:val="000000" w:themeColor="text1"/>
          <w:sz w:val="24"/>
          <w:szCs w:val="24"/>
        </w:rPr>
        <w:t>code</w:t>
      </w:r>
      <w:r w:rsidRPr="68586763">
        <w:rPr>
          <w:rFonts w:ascii="Times New Roman" w:hAnsi="Times New Roman" w:eastAsia="Calibri" w:cs="Times New Roman"/>
          <w:color w:val="000000" w:themeColor="text1"/>
          <w:sz w:val="24"/>
          <w:szCs w:val="24"/>
        </w:rPr>
        <w:t xml:space="preserve"> </w:t>
      </w:r>
      <w:r w:rsidRPr="68586763">
        <w:rPr>
          <w:rFonts w:ascii="Times New Roman" w:hAnsi="Times New Roman" w:eastAsia="Calibri" w:cs="Times New Roman"/>
          <w:sz w:val="24"/>
          <w:szCs w:val="24"/>
        </w:rPr>
        <w:t>(U.S. Based Organizations)</w:t>
      </w:r>
    </w:p>
    <w:p w:rsidRPr="000D746B" w:rsidR="000D746B" w:rsidP="000D746B" w:rsidRDefault="000D746B" w14:paraId="0997929F" w14:textId="1728AD27">
      <w:pPr>
        <w:numPr>
          <w:ilvl w:val="0"/>
          <w:numId w:val="9"/>
        </w:numPr>
        <w:tabs>
          <w:tab w:val="num" w:pos="810"/>
        </w:tabs>
        <w:autoSpaceDE w:val="0"/>
        <w:autoSpaceDN w:val="0"/>
        <w:adjustRightInd w:val="0"/>
        <w:spacing w:after="9" w:line="240" w:lineRule="auto"/>
        <w:ind w:left="1170" w:hanging="270"/>
        <w:rPr>
          <w:rFonts w:ascii="Times New Roman" w:hAnsi="Times New Roman" w:eastAsia="Calibri" w:cs="Times New Roman"/>
          <w:color w:val="000000"/>
          <w:sz w:val="24"/>
          <w:szCs w:val="24"/>
        </w:rPr>
      </w:pPr>
      <w:r w:rsidRPr="35585B2D">
        <w:rPr>
          <w:rFonts w:ascii="Times New Roman" w:hAnsi="Times New Roman" w:eastAsia="Calibri" w:cs="Times New Roman"/>
          <w:b/>
          <w:bCs/>
          <w:color w:val="000000" w:themeColor="text1"/>
          <w:sz w:val="24"/>
          <w:szCs w:val="24"/>
        </w:rPr>
        <w:t>DUNS</w:t>
      </w:r>
      <w:r w:rsidRPr="35585B2D">
        <w:rPr>
          <w:rFonts w:ascii="Times New Roman" w:hAnsi="Times New Roman" w:eastAsia="Calibri" w:cs="Times New Roman"/>
          <w:color w:val="000000" w:themeColor="text1"/>
          <w:sz w:val="24"/>
          <w:szCs w:val="24"/>
        </w:rPr>
        <w:t xml:space="preserve"> number (Unique </w:t>
      </w:r>
      <w:r w:rsidRPr="35585B2D" w:rsidR="5F537094">
        <w:rPr>
          <w:rFonts w:ascii="Times New Roman" w:hAnsi="Times New Roman" w:eastAsia="Calibri" w:cs="Times New Roman"/>
          <w:color w:val="000000" w:themeColor="text1"/>
          <w:sz w:val="24"/>
          <w:szCs w:val="24"/>
        </w:rPr>
        <w:t xml:space="preserve">Entity </w:t>
      </w:r>
      <w:r w:rsidRPr="35585B2D">
        <w:rPr>
          <w:rFonts w:ascii="Times New Roman" w:hAnsi="Times New Roman" w:eastAsia="Calibri" w:cs="Times New Roman"/>
          <w:color w:val="000000" w:themeColor="text1"/>
          <w:sz w:val="24"/>
          <w:szCs w:val="24"/>
        </w:rPr>
        <w:t>Identifier from Dun &amp; Bradstreet)</w:t>
      </w:r>
    </w:p>
    <w:p w:rsidRPr="00C55D8F" w:rsidR="68586763" w:rsidP="00C55D8F" w:rsidRDefault="000D746B" w14:paraId="51BE2035" w14:textId="429A7E7A">
      <w:pPr>
        <w:numPr>
          <w:ilvl w:val="0"/>
          <w:numId w:val="9"/>
        </w:numPr>
        <w:tabs>
          <w:tab w:val="num" w:pos="810"/>
        </w:tabs>
        <w:autoSpaceDE w:val="0"/>
        <w:autoSpaceDN w:val="0"/>
        <w:adjustRightInd w:val="0"/>
        <w:spacing w:after="0" w:line="240" w:lineRule="auto"/>
        <w:ind w:left="1170" w:hanging="270"/>
        <w:rPr>
          <w:rFonts w:ascii="Times New Roman" w:hAnsi="Times New Roman" w:eastAsia="Calibri" w:cs="Times New Roman"/>
          <w:b/>
          <w:bCs/>
          <w:color w:val="000000"/>
          <w:sz w:val="24"/>
          <w:szCs w:val="24"/>
        </w:rPr>
      </w:pPr>
      <w:r w:rsidRPr="35585B2D">
        <w:rPr>
          <w:rFonts w:ascii="Times New Roman" w:hAnsi="Times New Roman" w:eastAsia="Calibri" w:cs="Times New Roman"/>
          <w:b/>
          <w:bCs/>
          <w:color w:val="000000" w:themeColor="text1"/>
          <w:sz w:val="24"/>
          <w:szCs w:val="24"/>
        </w:rPr>
        <w:t xml:space="preserve">SAM.gov </w:t>
      </w:r>
      <w:r w:rsidRPr="35585B2D">
        <w:rPr>
          <w:rFonts w:ascii="Times New Roman" w:hAnsi="Times New Roman" w:eastAsia="Calibri" w:cs="Times New Roman"/>
          <w:b/>
          <w:bCs/>
          <w:sz w:val="24"/>
          <w:szCs w:val="24"/>
          <w:u w:val="single"/>
        </w:rPr>
        <w:t>Active</w:t>
      </w:r>
      <w:r w:rsidRPr="35585B2D">
        <w:rPr>
          <w:rFonts w:ascii="Times New Roman" w:hAnsi="Times New Roman" w:eastAsia="Calibri" w:cs="Times New Roman"/>
          <w:b/>
          <w:bCs/>
          <w:sz w:val="24"/>
          <w:szCs w:val="24"/>
        </w:rPr>
        <w:t xml:space="preserve"> </w:t>
      </w:r>
      <w:r w:rsidRPr="35585B2D">
        <w:rPr>
          <w:rFonts w:ascii="Times New Roman" w:hAnsi="Times New Roman" w:eastAsia="Calibri" w:cs="Times New Roman"/>
          <w:b/>
          <w:bCs/>
          <w:color w:val="000000" w:themeColor="text1"/>
          <w:sz w:val="24"/>
          <w:szCs w:val="24"/>
        </w:rPr>
        <w:t>Registration</w:t>
      </w:r>
      <w:r>
        <w:br/>
      </w:r>
    </w:p>
    <w:p w:rsidRPr="00C55D8F" w:rsidR="348078FE" w:rsidP="5D6C6AF9" w:rsidRDefault="348078FE" w14:paraId="60B09399" w14:textId="05E87E10">
      <w:pPr>
        <w:shd w:val="clear" w:color="auto" w:fill="FFFFFF" w:themeFill="background1"/>
        <w:spacing w:after="0" w:line="240" w:lineRule="auto"/>
        <w:ind w:left="720"/>
        <w:rPr>
          <w:rFonts w:ascii="Times New Roman" w:hAnsi="Times New Roman" w:eastAsia="Times New Roman" w:cs="Times New Roman"/>
          <w:sz w:val="24"/>
          <w:szCs w:val="24"/>
        </w:rPr>
      </w:pPr>
      <w:r w:rsidRPr="5D6C6AF9">
        <w:rPr>
          <w:rFonts w:ascii="Times New Roman" w:hAnsi="Times New Roman" w:eastAsia="Times New Roman" w:cs="Times New Roman"/>
          <w:sz w:val="24"/>
          <w:szCs w:val="24"/>
        </w:rPr>
        <w:t>We recommend following the order NCAGE, DUNS, SAM.gov</w:t>
      </w:r>
      <w:r w:rsidRPr="5D6C6AF9" w:rsidR="00C55D8F">
        <w:rPr>
          <w:rFonts w:ascii="Times New Roman" w:hAnsi="Times New Roman" w:eastAsia="Times New Roman" w:cs="Times New Roman"/>
          <w:sz w:val="24"/>
          <w:szCs w:val="24"/>
        </w:rPr>
        <w:t xml:space="preserve">. All registrations are </w:t>
      </w:r>
      <w:r w:rsidRPr="5D6C6AF9" w:rsidR="00C55D8F">
        <w:rPr>
          <w:rFonts w:ascii="Times New Roman" w:hAnsi="Times New Roman" w:eastAsia="Times New Roman" w:cs="Times New Roman"/>
          <w:b/>
          <w:bCs/>
          <w:sz w:val="24"/>
          <w:szCs w:val="24"/>
        </w:rPr>
        <w:t>always free of charge.</w:t>
      </w:r>
    </w:p>
    <w:p w:rsidR="68586763" w:rsidP="68586763" w:rsidRDefault="68586763" w14:paraId="149A7BB8" w14:textId="5DB01E08">
      <w:pPr>
        <w:spacing w:after="0" w:line="240" w:lineRule="auto"/>
        <w:rPr>
          <w:rFonts w:ascii="Times New Roman" w:hAnsi="Times New Roman" w:eastAsia="Calibri" w:cs="Times New Roman"/>
          <w:b/>
          <w:bCs/>
          <w:color w:val="000000" w:themeColor="text1"/>
          <w:sz w:val="24"/>
          <w:szCs w:val="24"/>
        </w:rPr>
      </w:pPr>
    </w:p>
    <w:p w:rsidRPr="00C55D8F" w:rsidR="000D746B" w:rsidP="00C55D8F" w:rsidRDefault="12E6275F" w14:paraId="5F43D3AB" w14:textId="2526086D">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ind w:left="720"/>
        <w:rPr>
          <w:rFonts w:ascii="Times New Roman" w:hAnsi="Times New Roman" w:eastAsia="Calibri" w:cs="Times New Roman"/>
          <w:color w:val="943634"/>
          <w:sz w:val="24"/>
          <w:szCs w:val="24"/>
        </w:rPr>
      </w:pPr>
      <w:r w:rsidRPr="68586763">
        <w:rPr>
          <w:rFonts w:ascii="Times New Roman" w:hAnsi="Times New Roman" w:eastAsia="Calibri" w:cs="Times New Roman"/>
          <w:b/>
          <w:bCs/>
          <w:color w:val="943634"/>
          <w:sz w:val="28"/>
          <w:szCs w:val="28"/>
        </w:rPr>
        <w:t xml:space="preserve">!! </w:t>
      </w:r>
      <w:r w:rsidRPr="68586763" w:rsidR="000D746B">
        <w:rPr>
          <w:rFonts w:ascii="Times New Roman" w:hAnsi="Times New Roman" w:eastAsia="Calibri" w:cs="Times New Roman"/>
          <w:b/>
          <w:bCs/>
          <w:color w:val="943634"/>
          <w:sz w:val="28"/>
          <w:szCs w:val="28"/>
        </w:rPr>
        <w:t xml:space="preserve">Important </w:t>
      </w:r>
      <w:proofErr w:type="gramStart"/>
      <w:r w:rsidRPr="68586763" w:rsidR="000D746B">
        <w:rPr>
          <w:rFonts w:ascii="Times New Roman" w:hAnsi="Times New Roman" w:eastAsia="Calibri" w:cs="Times New Roman"/>
          <w:b/>
          <w:bCs/>
          <w:color w:val="943634"/>
          <w:sz w:val="28"/>
          <w:szCs w:val="28"/>
        </w:rPr>
        <w:t>Note</w:t>
      </w:r>
      <w:r w:rsidRPr="68586763" w:rsidR="444342CF">
        <w:rPr>
          <w:rFonts w:ascii="Times New Roman" w:hAnsi="Times New Roman" w:eastAsia="Calibri" w:cs="Times New Roman"/>
          <w:b/>
          <w:bCs/>
          <w:color w:val="943634"/>
          <w:sz w:val="28"/>
          <w:szCs w:val="28"/>
        </w:rPr>
        <w:t xml:space="preserve"> </w:t>
      </w:r>
      <w:r w:rsidRPr="68586763" w:rsidR="000D746B">
        <w:rPr>
          <w:rFonts w:ascii="Times New Roman" w:hAnsi="Times New Roman" w:eastAsia="Calibri" w:cs="Times New Roman"/>
          <w:b/>
          <w:bCs/>
          <w:color w:val="943634"/>
          <w:sz w:val="28"/>
          <w:szCs w:val="28"/>
        </w:rPr>
        <w:t>!</w:t>
      </w:r>
      <w:r w:rsidRPr="68586763" w:rsidR="00514B46">
        <w:rPr>
          <w:rFonts w:ascii="Times New Roman" w:hAnsi="Times New Roman" w:eastAsia="Calibri" w:cs="Times New Roman"/>
          <w:b/>
          <w:bCs/>
          <w:color w:val="943634"/>
          <w:sz w:val="28"/>
          <w:szCs w:val="28"/>
        </w:rPr>
        <w:t>!</w:t>
      </w:r>
      <w:proofErr w:type="gramEnd"/>
      <w:r w:rsidRPr="68586763" w:rsidR="000D746B">
        <w:rPr>
          <w:rFonts w:ascii="Times New Roman" w:hAnsi="Times New Roman" w:eastAsia="Calibri" w:cs="Times New Roman"/>
          <w:b/>
          <w:bCs/>
          <w:color w:val="943634"/>
          <w:sz w:val="24"/>
          <w:szCs w:val="24"/>
        </w:rPr>
        <w:t xml:space="preserve"> </w:t>
      </w:r>
      <w:r w:rsidRPr="68586763" w:rsidR="000D746B">
        <w:rPr>
          <w:rFonts w:ascii="Times New Roman" w:hAnsi="Times New Roman" w:eastAsia="Calibri" w:cs="Times New Roman"/>
          <w:color w:val="943634"/>
          <w:sz w:val="24"/>
          <w:szCs w:val="24"/>
        </w:rPr>
        <w:t xml:space="preserve">It is very important that in the registrations in NCAGE, DUNS, and SAM.gov you enter the </w:t>
      </w:r>
      <w:r w:rsidRPr="68586763" w:rsidR="000D746B">
        <w:rPr>
          <w:rFonts w:ascii="Times New Roman" w:hAnsi="Times New Roman" w:eastAsia="Calibri" w:cs="Times New Roman"/>
          <w:b/>
          <w:bCs/>
          <w:color w:val="943634"/>
          <w:sz w:val="24"/>
          <w:szCs w:val="24"/>
          <w:u w:val="single"/>
        </w:rPr>
        <w:t>exact</w:t>
      </w:r>
      <w:r w:rsidRPr="68586763" w:rsidR="000D746B">
        <w:rPr>
          <w:rFonts w:ascii="Times New Roman" w:hAnsi="Times New Roman" w:eastAsia="Calibri" w:cs="Times New Roman"/>
          <w:b/>
          <w:bCs/>
          <w:color w:val="943634"/>
          <w:sz w:val="24"/>
          <w:szCs w:val="24"/>
        </w:rPr>
        <w:t xml:space="preserve"> same name</w:t>
      </w:r>
      <w:r w:rsidRPr="68586763" w:rsidR="000D746B">
        <w:rPr>
          <w:rFonts w:ascii="Times New Roman" w:hAnsi="Times New Roman" w:eastAsia="Calibri" w:cs="Times New Roman"/>
          <w:color w:val="943634"/>
          <w:sz w:val="24"/>
          <w:szCs w:val="24"/>
        </w:rPr>
        <w:t xml:space="preserve"> of the organization and the </w:t>
      </w:r>
      <w:r w:rsidRPr="68586763" w:rsidR="000D746B">
        <w:rPr>
          <w:rFonts w:ascii="Times New Roman" w:hAnsi="Times New Roman" w:eastAsia="Calibri" w:cs="Times New Roman"/>
          <w:b/>
          <w:bCs/>
          <w:color w:val="943634"/>
          <w:sz w:val="24"/>
          <w:szCs w:val="24"/>
        </w:rPr>
        <w:t>exact same address</w:t>
      </w:r>
      <w:r w:rsidRPr="68586763" w:rsidR="000D746B">
        <w:rPr>
          <w:rFonts w:ascii="Times New Roman" w:hAnsi="Times New Roman" w:eastAsia="Calibri" w:cs="Times New Roman"/>
          <w:color w:val="943634"/>
          <w:sz w:val="24"/>
          <w:szCs w:val="24"/>
        </w:rPr>
        <w:t xml:space="preserve">, </w:t>
      </w:r>
      <w:r w:rsidRPr="68586763" w:rsidR="000D746B">
        <w:rPr>
          <w:rFonts w:ascii="Times New Roman" w:hAnsi="Times New Roman" w:eastAsia="Calibri" w:cs="Times New Roman"/>
          <w:b/>
          <w:bCs/>
          <w:color w:val="943634"/>
          <w:sz w:val="24"/>
          <w:szCs w:val="24"/>
          <w:u w:val="single"/>
        </w:rPr>
        <w:t>character for character</w:t>
      </w:r>
      <w:r w:rsidRPr="68586763" w:rsidR="000D746B">
        <w:rPr>
          <w:rFonts w:ascii="Times New Roman" w:hAnsi="Times New Roman" w:eastAsia="Calibri" w:cs="Times New Roman"/>
          <w:color w:val="943634"/>
          <w:sz w:val="24"/>
          <w:szCs w:val="24"/>
        </w:rPr>
        <w:t xml:space="preserve"> (we recommend no symbols, no accents and </w:t>
      </w:r>
      <w:r w:rsidRPr="68586763" w:rsidR="000D746B">
        <w:rPr>
          <w:rFonts w:ascii="Times New Roman" w:hAnsi="Times New Roman" w:eastAsia="Calibri" w:cs="Times New Roman"/>
          <w:b/>
          <w:bCs/>
          <w:color w:val="943634"/>
          <w:sz w:val="24"/>
          <w:szCs w:val="24"/>
        </w:rPr>
        <w:t>using only one address line</w:t>
      </w:r>
      <w:r w:rsidRPr="68586763" w:rsidR="7D544AFC">
        <w:rPr>
          <w:rFonts w:ascii="Times New Roman" w:hAnsi="Times New Roman" w:eastAsia="Calibri" w:cs="Times New Roman"/>
          <w:b/>
          <w:bCs/>
          <w:color w:val="943634"/>
          <w:sz w:val="24"/>
          <w:szCs w:val="24"/>
        </w:rPr>
        <w:t xml:space="preserve"> in NCAGE</w:t>
      </w:r>
      <w:r w:rsidRPr="68586763" w:rsidR="000D746B">
        <w:rPr>
          <w:rFonts w:ascii="Times New Roman" w:hAnsi="Times New Roman" w:eastAsia="Calibri" w:cs="Times New Roman"/>
          <w:color w:val="943634"/>
          <w:sz w:val="24"/>
          <w:szCs w:val="24"/>
        </w:rPr>
        <w:t>). If NCAGE and DUNS do not match exactly, the system will reject the SAM.gov registration.</w:t>
      </w:r>
    </w:p>
    <w:p w:rsidR="00606156" w:rsidP="000D746B" w:rsidRDefault="00606156" w14:paraId="0E955B47" w14:textId="77777777">
      <w:pPr>
        <w:autoSpaceDE w:val="0"/>
        <w:autoSpaceDN w:val="0"/>
        <w:adjustRightInd w:val="0"/>
        <w:spacing w:after="0" w:line="240" w:lineRule="auto"/>
        <w:rPr>
          <w:rFonts w:ascii="Times New Roman" w:hAnsi="Times New Roman" w:eastAsia="Calibri" w:cs="Times New Roman"/>
          <w:bCs/>
          <w:color w:val="000000"/>
          <w:sz w:val="24"/>
          <w:szCs w:val="24"/>
        </w:rPr>
      </w:pPr>
    </w:p>
    <w:p w:rsidRPr="000D746B" w:rsidR="000D746B" w:rsidP="000D746B" w:rsidRDefault="000D746B" w14:paraId="481C4321" w14:textId="40C02D9B">
      <w:pPr>
        <w:autoSpaceDE w:val="0"/>
        <w:autoSpaceDN w:val="0"/>
        <w:adjustRightInd w:val="0"/>
        <w:spacing w:after="0" w:line="240" w:lineRule="auto"/>
        <w:rPr>
          <w:rFonts w:ascii="Times New Roman" w:hAnsi="Times New Roman" w:eastAsia="Calibri" w:cs="Times New Roman"/>
          <w:color w:val="000000"/>
          <w:sz w:val="24"/>
          <w:szCs w:val="24"/>
        </w:rPr>
      </w:pPr>
      <w:r w:rsidRPr="68586763">
        <w:rPr>
          <w:rFonts w:ascii="Times New Roman" w:hAnsi="Times New Roman" w:eastAsia="Calibri" w:cs="Times New Roman"/>
          <w:color w:val="000000" w:themeColor="text1"/>
          <w:sz w:val="24"/>
          <w:szCs w:val="24"/>
        </w:rPr>
        <w:t xml:space="preserve">Step 1:  Apply for an NCAGE/CAGE code and a DUNS number.  </w:t>
      </w:r>
    </w:p>
    <w:p w:rsidRPr="000D746B" w:rsidR="000D746B" w:rsidP="000D746B" w:rsidRDefault="000D746B" w14:paraId="7F481410"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0D746B" w:rsidR="000D746B" w:rsidP="1D9CCEB0" w:rsidRDefault="000D746B" w14:paraId="35C6398F" w14:textId="0A2D3924">
      <w:pPr>
        <w:autoSpaceDE w:val="0"/>
        <w:autoSpaceDN w:val="0"/>
        <w:adjustRightInd w:val="0"/>
        <w:spacing w:after="0" w:line="240" w:lineRule="auto"/>
        <w:ind w:left="540"/>
        <w:rPr>
          <w:rFonts w:ascii="Times New Roman" w:hAnsi="Times New Roman" w:eastAsia="Calibri" w:cs="Times New Roman"/>
          <w:b/>
          <w:bCs/>
          <w:color w:val="215868"/>
          <w:sz w:val="24"/>
          <w:szCs w:val="24"/>
        </w:rPr>
      </w:pPr>
      <w:r w:rsidRPr="1D9CCEB0">
        <w:rPr>
          <w:rFonts w:ascii="Times New Roman" w:hAnsi="Times New Roman" w:eastAsia="Calibri" w:cs="Times New Roman"/>
          <w:b/>
          <w:bCs/>
          <w:color w:val="000000" w:themeColor="text1"/>
          <w:sz w:val="24"/>
          <w:szCs w:val="24"/>
        </w:rPr>
        <w:t>NCAGE</w:t>
      </w:r>
      <w:r w:rsidRPr="1D9CCEB0">
        <w:rPr>
          <w:rFonts w:ascii="Times New Roman" w:hAnsi="Times New Roman" w:eastAsia="Calibri" w:cs="Times New Roman"/>
          <w:color w:val="000000" w:themeColor="text1"/>
          <w:sz w:val="24"/>
          <w:szCs w:val="24"/>
        </w:rPr>
        <w:t xml:space="preserve"> application: </w:t>
      </w:r>
    </w:p>
    <w:p w:rsidRPr="000D746B" w:rsidR="000D746B" w:rsidP="1D9CCEB0" w:rsidRDefault="00436DCC" w14:paraId="0B36AA2B" w14:textId="4FF2F984">
      <w:pPr>
        <w:autoSpaceDE w:val="0"/>
        <w:autoSpaceDN w:val="0"/>
        <w:adjustRightInd w:val="0"/>
        <w:spacing w:after="0" w:line="240" w:lineRule="auto"/>
        <w:ind w:left="540"/>
        <w:rPr>
          <w:rFonts w:ascii="Times New Roman" w:hAnsi="Times New Roman" w:eastAsia="Calibri" w:cs="Times New Roman"/>
          <w:b/>
          <w:bCs/>
          <w:color w:val="215868"/>
          <w:sz w:val="24"/>
          <w:szCs w:val="24"/>
        </w:rPr>
      </w:pPr>
      <w:hyperlink r:id="rId24">
        <w:r w:rsidRPr="1D9CCEB0" w:rsidR="000D746B">
          <w:rPr>
            <w:rFonts w:ascii="Times New Roman" w:hAnsi="Times New Roman" w:eastAsia="Calibri" w:cs="Times New Roman"/>
            <w:b/>
            <w:bCs/>
            <w:color w:val="0000FF"/>
            <w:sz w:val="24"/>
            <w:szCs w:val="24"/>
            <w:u w:val="single"/>
          </w:rPr>
          <w:t>https://eportal.nspa.n</w:t>
        </w:r>
        <w:r w:rsidRPr="1D9CCEB0" w:rsidR="000D746B">
          <w:rPr>
            <w:rFonts w:ascii="Times New Roman" w:hAnsi="Times New Roman" w:eastAsia="Calibri" w:cs="Times New Roman"/>
            <w:b/>
            <w:bCs/>
            <w:color w:val="0000FF"/>
            <w:sz w:val="24"/>
            <w:szCs w:val="24"/>
            <w:u w:val="single"/>
          </w:rPr>
          <w:t>a</w:t>
        </w:r>
        <w:r w:rsidRPr="1D9CCEB0" w:rsidR="000D746B">
          <w:rPr>
            <w:rFonts w:ascii="Times New Roman" w:hAnsi="Times New Roman" w:eastAsia="Calibri" w:cs="Times New Roman"/>
            <w:b/>
            <w:bCs/>
            <w:color w:val="0000FF"/>
            <w:sz w:val="24"/>
            <w:szCs w:val="24"/>
            <w:u w:val="single"/>
          </w:rPr>
          <w:t>to.int/AC135Public/Ca</w:t>
        </w:r>
        <w:r w:rsidRPr="1D9CCEB0" w:rsidR="000D746B">
          <w:rPr>
            <w:rFonts w:ascii="Times New Roman" w:hAnsi="Times New Roman" w:eastAsia="Calibri" w:cs="Times New Roman"/>
            <w:b/>
            <w:bCs/>
            <w:color w:val="0000FF"/>
            <w:sz w:val="24"/>
            <w:szCs w:val="24"/>
            <w:u w:val="single"/>
          </w:rPr>
          <w:t>g</w:t>
        </w:r>
        <w:r w:rsidRPr="1D9CCEB0" w:rsidR="000D746B">
          <w:rPr>
            <w:rFonts w:ascii="Times New Roman" w:hAnsi="Times New Roman" w:eastAsia="Calibri" w:cs="Times New Roman"/>
            <w:b/>
            <w:bCs/>
            <w:color w:val="0000FF"/>
            <w:sz w:val="24"/>
            <w:szCs w:val="24"/>
            <w:u w:val="single"/>
          </w:rPr>
          <w:t>eTool/request-new-cage</w:t>
        </w:r>
      </w:hyperlink>
    </w:p>
    <w:p w:rsidRPr="000D746B" w:rsidR="000D746B" w:rsidP="000D746B" w:rsidRDefault="000D746B" w14:paraId="4B2AECF1" w14:textId="77777777">
      <w:pPr>
        <w:autoSpaceDE w:val="0"/>
        <w:autoSpaceDN w:val="0"/>
        <w:adjustRightInd w:val="0"/>
        <w:spacing w:after="0" w:line="240" w:lineRule="auto"/>
        <w:ind w:left="540"/>
        <w:rPr>
          <w:rFonts w:ascii="Times New Roman" w:hAnsi="Times New Roman" w:eastAsia="Calibri" w:cs="Times New Roman"/>
          <w:color w:val="000000"/>
          <w:sz w:val="24"/>
          <w:szCs w:val="24"/>
        </w:rPr>
      </w:pPr>
      <w:r w:rsidRPr="000D746B">
        <w:rPr>
          <w:rFonts w:ascii="Times New Roman" w:hAnsi="Times New Roman" w:eastAsia="Calibri" w:cs="Times New Roman"/>
          <w:color w:val="000000"/>
          <w:sz w:val="24"/>
          <w:szCs w:val="24"/>
        </w:rPr>
        <w:t xml:space="preserve">Instructions for the NCAGE application process: </w:t>
      </w:r>
    </w:p>
    <w:p w:rsidR="00C56D41" w:rsidP="000D746B" w:rsidRDefault="00C56D41" w14:paraId="5DE730D0" w14:textId="72F9A614">
      <w:pPr>
        <w:autoSpaceDE w:val="0"/>
        <w:autoSpaceDN w:val="0"/>
        <w:adjustRightInd w:val="0"/>
        <w:spacing w:after="0" w:line="240" w:lineRule="auto"/>
        <w:ind w:left="540"/>
      </w:pPr>
      <w:hyperlink w:history="1" r:id="rId25">
        <w:r w:rsidRPr="00B30A82">
          <w:rPr>
            <w:rStyle w:val="Hyperlink"/>
          </w:rPr>
          <w:t>https://eportal.nspa.nato.int/AC135Public/Support/en/Products/NCAGE/</w:t>
        </w:r>
      </w:hyperlink>
    </w:p>
    <w:p w:rsidRPr="000D746B" w:rsidR="000D746B" w:rsidP="000D746B" w:rsidRDefault="000D746B" w14:paraId="093CB7FA" w14:textId="33123E27">
      <w:pPr>
        <w:autoSpaceDE w:val="0"/>
        <w:autoSpaceDN w:val="0"/>
        <w:adjustRightInd w:val="0"/>
        <w:spacing w:after="0" w:line="240" w:lineRule="auto"/>
        <w:ind w:left="540"/>
        <w:rPr>
          <w:rFonts w:ascii="Times New Roman" w:hAnsi="Times New Roman" w:eastAsia="Calibri" w:cs="Times New Roman"/>
          <w:color w:val="000000"/>
          <w:sz w:val="24"/>
          <w:szCs w:val="24"/>
        </w:rPr>
      </w:pPr>
      <w:r w:rsidRPr="000D746B">
        <w:rPr>
          <w:rFonts w:ascii="Times New Roman" w:hAnsi="Times New Roman" w:eastAsia="Calibri" w:cs="Times New Roman"/>
          <w:color w:val="000000"/>
          <w:sz w:val="24"/>
          <w:szCs w:val="24"/>
        </w:rPr>
        <w:t>For help from within the U.S., call 1-888-227-2423</w:t>
      </w:r>
      <w:r w:rsidR="00B100EC">
        <w:rPr>
          <w:rFonts w:ascii="Times New Roman" w:hAnsi="Times New Roman" w:eastAsia="Calibri" w:cs="Times New Roman"/>
          <w:color w:val="000000"/>
          <w:sz w:val="24"/>
          <w:szCs w:val="24"/>
        </w:rPr>
        <w:t>.</w:t>
      </w:r>
      <w:r w:rsidRPr="000D746B">
        <w:rPr>
          <w:rFonts w:ascii="Times New Roman" w:hAnsi="Times New Roman" w:eastAsia="Calibri" w:cs="Times New Roman"/>
          <w:color w:val="000000"/>
          <w:sz w:val="24"/>
          <w:szCs w:val="24"/>
        </w:rPr>
        <w:t xml:space="preserve"> </w:t>
      </w:r>
      <w:r w:rsidRPr="00B100EC" w:rsidR="00B100EC">
        <w:rPr>
          <w:rFonts w:ascii="Times New Roman" w:hAnsi="Times New Roman" w:eastAsia="Calibri" w:cs="Times New Roman"/>
          <w:color w:val="000000"/>
          <w:sz w:val="24"/>
          <w:szCs w:val="24"/>
        </w:rPr>
        <w:t>Toll Free 1-877-352-2255</w:t>
      </w:r>
    </w:p>
    <w:p w:rsidRPr="000D746B" w:rsidR="000D746B" w:rsidP="000D746B" w:rsidRDefault="000D746B" w14:paraId="796AB6E7" w14:textId="77777777">
      <w:pPr>
        <w:autoSpaceDE w:val="0"/>
        <w:autoSpaceDN w:val="0"/>
        <w:adjustRightInd w:val="0"/>
        <w:spacing w:after="0" w:line="240" w:lineRule="auto"/>
        <w:ind w:left="540"/>
        <w:rPr>
          <w:rFonts w:ascii="Times New Roman" w:hAnsi="Times New Roman" w:eastAsia="Calibri" w:cs="Times New Roman"/>
          <w:color w:val="000000"/>
          <w:sz w:val="24"/>
          <w:szCs w:val="24"/>
        </w:rPr>
      </w:pPr>
      <w:r w:rsidRPr="000D746B">
        <w:rPr>
          <w:rFonts w:ascii="Times New Roman" w:hAnsi="Times New Roman" w:eastAsia="Calibri" w:cs="Times New Roman"/>
          <w:color w:val="000000"/>
          <w:sz w:val="24"/>
          <w:szCs w:val="24"/>
        </w:rPr>
        <w:t xml:space="preserve">For help from outside the U.S., call 1-269-961-7766 </w:t>
      </w:r>
    </w:p>
    <w:p w:rsidRPr="000D746B" w:rsidR="000D746B" w:rsidP="000D746B" w:rsidRDefault="000D746B" w14:paraId="0DF7A7E5" w14:textId="492069AD">
      <w:pPr>
        <w:autoSpaceDE w:val="0"/>
        <w:autoSpaceDN w:val="0"/>
        <w:adjustRightInd w:val="0"/>
        <w:spacing w:after="0" w:line="240" w:lineRule="auto"/>
        <w:ind w:left="540"/>
        <w:rPr>
          <w:rFonts w:ascii="Times New Roman" w:hAnsi="Times New Roman" w:eastAsia="Calibri" w:cs="Times New Roman"/>
          <w:color w:val="000000"/>
          <w:sz w:val="24"/>
          <w:szCs w:val="24"/>
        </w:rPr>
      </w:pPr>
      <w:r w:rsidRPr="000D746B">
        <w:rPr>
          <w:rFonts w:ascii="Times New Roman" w:hAnsi="Times New Roman" w:eastAsia="Calibri" w:cs="Times New Roman"/>
          <w:color w:val="000000"/>
          <w:sz w:val="24"/>
          <w:szCs w:val="24"/>
        </w:rPr>
        <w:t>E-</w:t>
      </w:r>
      <w:proofErr w:type="gramStart"/>
      <w:r w:rsidRPr="000D746B">
        <w:rPr>
          <w:rFonts w:ascii="Times New Roman" w:hAnsi="Times New Roman" w:eastAsia="Calibri" w:cs="Times New Roman"/>
          <w:color w:val="000000"/>
          <w:sz w:val="24"/>
          <w:szCs w:val="24"/>
        </w:rPr>
        <w:t xml:space="preserve">mail </w:t>
      </w:r>
      <w:r w:rsidRPr="000D746B">
        <w:rPr>
          <w:rFonts w:ascii="Times New Roman" w:hAnsi="Times New Roman" w:eastAsia="Calibri" w:cs="Times New Roman"/>
          <w:i/>
          <w:color w:val="000000"/>
          <w:sz w:val="24"/>
          <w:szCs w:val="24"/>
        </w:rPr>
        <w:t xml:space="preserve"> </w:t>
      </w:r>
      <w:proofErr w:type="gramEnd"/>
      <w:r w:rsidR="00436DCC">
        <w:fldChar w:fldCharType="begin"/>
      </w:r>
      <w:r w:rsidR="00436DCC">
        <w:instrText xml:space="preserve"> HYPERLINK "mailto:dlacontactcenter@dla.mil" </w:instrText>
      </w:r>
      <w:r w:rsidR="00436DCC">
        <w:fldChar w:fldCharType="separate"/>
      </w:r>
      <w:r w:rsidRPr="000D746B">
        <w:rPr>
          <w:rFonts w:ascii="Times New Roman" w:hAnsi="Times New Roman" w:eastAsia="Calibri" w:cs="Times New Roman"/>
          <w:i/>
          <w:color w:val="0000FF"/>
          <w:sz w:val="24"/>
          <w:szCs w:val="24"/>
          <w:u w:val="single"/>
        </w:rPr>
        <w:t>dlacontactcenter@dla.mil</w:t>
      </w:r>
      <w:r w:rsidR="00436DCC">
        <w:rPr>
          <w:rFonts w:ascii="Times New Roman" w:hAnsi="Times New Roman" w:eastAsia="Calibri" w:cs="Times New Roman"/>
          <w:i/>
          <w:color w:val="0000FF"/>
          <w:sz w:val="24"/>
          <w:szCs w:val="24"/>
          <w:u w:val="single"/>
        </w:rPr>
        <w:fldChar w:fldCharType="end"/>
      </w:r>
      <w:r w:rsidRPr="000D746B">
        <w:rPr>
          <w:rFonts w:ascii="Times New Roman" w:hAnsi="Times New Roman" w:eastAsia="Calibri" w:cs="Times New Roman"/>
          <w:color w:val="000000"/>
          <w:sz w:val="24"/>
          <w:szCs w:val="24"/>
        </w:rPr>
        <w:t xml:space="preserve">  and </w:t>
      </w:r>
      <w:hyperlink w:history="1" r:id="rId26">
        <w:r w:rsidRPr="000D746B">
          <w:rPr>
            <w:rFonts w:ascii="Times New Roman" w:hAnsi="Times New Roman" w:eastAsia="Calibri" w:cs="Times New Roman"/>
            <w:i/>
            <w:sz w:val="24"/>
            <w:szCs w:val="24"/>
          </w:rPr>
          <w:t>NCAGE@dlis.dla.mil</w:t>
        </w:r>
      </w:hyperlink>
      <w:r w:rsidRPr="000D746B">
        <w:rPr>
          <w:rFonts w:ascii="Times New Roman" w:hAnsi="Times New Roman" w:eastAsia="Calibri" w:cs="Times New Roman"/>
          <w:color w:val="0070C0"/>
          <w:sz w:val="24"/>
          <w:szCs w:val="24"/>
        </w:rPr>
        <w:t xml:space="preserve"> </w:t>
      </w:r>
      <w:r w:rsidRPr="000D746B">
        <w:rPr>
          <w:rFonts w:ascii="Times New Roman" w:hAnsi="Times New Roman" w:eastAsia="Calibri" w:cs="Times New Roman"/>
          <w:sz w:val="24"/>
          <w:szCs w:val="24"/>
        </w:rPr>
        <w:t>or contact the Federal Service Desk</w:t>
      </w:r>
      <w:r w:rsidRPr="000D746B">
        <w:rPr>
          <w:rFonts w:ascii="Times New Roman" w:hAnsi="Times New Roman" w:eastAsia="Calibri" w:cs="Times New Roman"/>
          <w:color w:val="0070C0"/>
          <w:sz w:val="24"/>
          <w:szCs w:val="24"/>
        </w:rPr>
        <w:t xml:space="preserve"> </w:t>
      </w:r>
      <w:r w:rsidRPr="000D746B">
        <w:rPr>
          <w:rFonts w:ascii="Times New Roman" w:hAnsi="Times New Roman" w:eastAsia="Calibri" w:cs="Times New Roman"/>
          <w:sz w:val="24"/>
          <w:szCs w:val="24"/>
        </w:rPr>
        <w:t>(FSD)</w:t>
      </w:r>
      <w:r w:rsidR="00B100EC">
        <w:rPr>
          <w:rFonts w:ascii="Times New Roman" w:hAnsi="Times New Roman" w:eastAsia="Calibri" w:cs="Times New Roman"/>
          <w:sz w:val="24"/>
          <w:szCs w:val="24"/>
        </w:rPr>
        <w:t xml:space="preserve"> Live Chat</w:t>
      </w:r>
      <w:r w:rsidRPr="000D746B">
        <w:rPr>
          <w:rFonts w:ascii="Times New Roman" w:hAnsi="Times New Roman" w:eastAsia="Calibri" w:cs="Times New Roman"/>
          <w:sz w:val="24"/>
          <w:szCs w:val="24"/>
        </w:rPr>
        <w:t xml:space="preserve"> </w:t>
      </w:r>
      <w:hyperlink w:history="1" r:id="rId27">
        <w:r w:rsidRPr="00B30A82" w:rsidR="00C56D41">
          <w:rPr>
            <w:rStyle w:val="Hyperlink"/>
          </w:rPr>
          <w:t>https://gsafsddev.servicenowservices.com/fsd-g</w:t>
        </w:r>
        <w:r w:rsidRPr="00B30A82" w:rsidR="00C56D41">
          <w:rPr>
            <w:rStyle w:val="Hyperlink"/>
          </w:rPr>
          <w:t>o</w:t>
        </w:r>
        <w:r w:rsidRPr="00B30A82" w:rsidR="00C56D41">
          <w:rPr>
            <w:rStyle w:val="Hyperlink"/>
          </w:rPr>
          <w:t>v/loginchat.do</w:t>
        </w:r>
      </w:hyperlink>
      <w:r w:rsidRPr="000D746B">
        <w:rPr>
          <w:rFonts w:ascii="Times New Roman" w:hAnsi="Times New Roman" w:eastAsia="Calibri" w:cs="Times New Roman"/>
          <w:color w:val="0070C0"/>
          <w:sz w:val="24"/>
          <w:szCs w:val="24"/>
        </w:rPr>
        <w:t xml:space="preserve"> </w:t>
      </w:r>
      <w:r w:rsidRPr="000D746B">
        <w:rPr>
          <w:rFonts w:ascii="Times New Roman" w:hAnsi="Times New Roman" w:eastAsia="Calibri" w:cs="Times New Roman"/>
          <w:color w:val="000000"/>
          <w:sz w:val="24"/>
          <w:szCs w:val="24"/>
        </w:rPr>
        <w:t xml:space="preserve">for any problems in getting an NCAGE code. </w:t>
      </w:r>
    </w:p>
    <w:p w:rsidRPr="000D746B" w:rsidR="000D746B" w:rsidP="000D746B" w:rsidRDefault="000D746B" w14:paraId="70F0A5EC" w14:textId="77777777">
      <w:pPr>
        <w:autoSpaceDE w:val="0"/>
        <w:autoSpaceDN w:val="0"/>
        <w:adjustRightInd w:val="0"/>
        <w:spacing w:after="0" w:line="240" w:lineRule="auto"/>
        <w:ind w:left="540"/>
        <w:rPr>
          <w:rFonts w:ascii="Times New Roman" w:hAnsi="Times New Roman" w:eastAsia="Calibri" w:cs="Times New Roman"/>
          <w:color w:val="000000"/>
          <w:sz w:val="24"/>
          <w:szCs w:val="24"/>
        </w:rPr>
      </w:pPr>
    </w:p>
    <w:p w:rsidRPr="000D746B" w:rsidR="000D746B" w:rsidP="000D746B" w:rsidRDefault="000D746B" w14:paraId="5B1A559B" w14:textId="77777777">
      <w:pPr>
        <w:autoSpaceDE w:val="0"/>
        <w:autoSpaceDN w:val="0"/>
        <w:adjustRightInd w:val="0"/>
        <w:spacing w:after="0" w:line="240" w:lineRule="auto"/>
        <w:ind w:left="540"/>
        <w:rPr>
          <w:rFonts w:ascii="Times New Roman" w:hAnsi="Times New Roman" w:eastAsia="Calibri" w:cs="Times New Roman"/>
          <w:color w:val="0F243E"/>
          <w:sz w:val="24"/>
          <w:szCs w:val="24"/>
        </w:rPr>
      </w:pPr>
      <w:r w:rsidRPr="000D746B">
        <w:rPr>
          <w:rFonts w:ascii="Times New Roman" w:hAnsi="Times New Roman" w:eastAsia="Calibri" w:cs="Times New Roman"/>
          <w:b/>
          <w:color w:val="000000"/>
          <w:sz w:val="24"/>
          <w:szCs w:val="24"/>
        </w:rPr>
        <w:t>DUNS</w:t>
      </w:r>
      <w:r w:rsidRPr="000D746B">
        <w:rPr>
          <w:rFonts w:ascii="Times New Roman" w:hAnsi="Times New Roman" w:eastAsia="Calibri" w:cs="Times New Roman"/>
          <w:color w:val="000000"/>
          <w:sz w:val="24"/>
          <w:szCs w:val="24"/>
        </w:rPr>
        <w:t xml:space="preserve"> application: Organizations must have a Data Universal Numbering System (DUNS) number from Dun &amp; Bradstreet, if your organization does not have one already, you may obtain one by calling 1-866-705-5711 or </w:t>
      </w:r>
      <w:proofErr w:type="gramStart"/>
      <w:r w:rsidRPr="000D746B">
        <w:rPr>
          <w:rFonts w:ascii="Times New Roman" w:hAnsi="Times New Roman" w:eastAsia="Calibri" w:cs="Times New Roman"/>
          <w:color w:val="000000"/>
          <w:sz w:val="24"/>
          <w:szCs w:val="24"/>
        </w:rPr>
        <w:t xml:space="preserve">visiting  </w:t>
      </w:r>
      <w:proofErr w:type="gramEnd"/>
      <w:r w:rsidR="00436DCC">
        <w:fldChar w:fldCharType="begin"/>
      </w:r>
      <w:r w:rsidR="00436DCC">
        <w:instrText xml:space="preserve"> HYPERLINK "http://fedgov.dnb.com/webfo</w:instrText>
      </w:r>
      <w:r w:rsidR="00436DCC">
        <w:instrText xml:space="preserve">rm" </w:instrText>
      </w:r>
      <w:r w:rsidR="00436DCC">
        <w:fldChar w:fldCharType="separate"/>
      </w:r>
      <w:r w:rsidRPr="000D746B">
        <w:rPr>
          <w:rFonts w:ascii="Times New Roman" w:hAnsi="Times New Roman" w:eastAsia="Calibri" w:cs="Times New Roman"/>
          <w:b/>
          <w:color w:val="0000FF"/>
          <w:sz w:val="24"/>
          <w:szCs w:val="24"/>
          <w:u w:val="single"/>
        </w:rPr>
        <w:t>http://fedgov.dnb.com/</w:t>
      </w:r>
      <w:r w:rsidRPr="000D746B">
        <w:rPr>
          <w:rFonts w:ascii="Times New Roman" w:hAnsi="Times New Roman" w:eastAsia="Calibri" w:cs="Times New Roman"/>
          <w:b/>
          <w:color w:val="0000FF"/>
          <w:sz w:val="24"/>
          <w:szCs w:val="24"/>
          <w:u w:val="single"/>
        </w:rPr>
        <w:t>w</w:t>
      </w:r>
      <w:r w:rsidRPr="000D746B">
        <w:rPr>
          <w:rFonts w:ascii="Times New Roman" w:hAnsi="Times New Roman" w:eastAsia="Calibri" w:cs="Times New Roman"/>
          <w:b/>
          <w:color w:val="0000FF"/>
          <w:sz w:val="24"/>
          <w:szCs w:val="24"/>
          <w:u w:val="single"/>
        </w:rPr>
        <w:t>ebform</w:t>
      </w:r>
      <w:r w:rsidR="00436DCC">
        <w:rPr>
          <w:rFonts w:ascii="Times New Roman" w:hAnsi="Times New Roman" w:eastAsia="Calibri" w:cs="Times New Roman"/>
          <w:b/>
          <w:color w:val="0000FF"/>
          <w:sz w:val="24"/>
          <w:szCs w:val="24"/>
          <w:u w:val="single"/>
        </w:rPr>
        <w:fldChar w:fldCharType="end"/>
      </w:r>
      <w:r w:rsidRPr="000D746B">
        <w:rPr>
          <w:rFonts w:ascii="Times New Roman" w:hAnsi="Times New Roman" w:eastAsia="Calibri" w:cs="Times New Roman"/>
          <w:b/>
          <w:color w:val="215868"/>
          <w:sz w:val="24"/>
          <w:szCs w:val="24"/>
        </w:rPr>
        <w:t xml:space="preserve">  </w:t>
      </w:r>
      <w:r w:rsidRPr="000D746B">
        <w:rPr>
          <w:rFonts w:ascii="Times New Roman" w:hAnsi="Times New Roman" w:eastAsia="Calibri" w:cs="Times New Roman"/>
          <w:color w:val="215868"/>
          <w:sz w:val="24"/>
          <w:szCs w:val="24"/>
        </w:rPr>
        <w:t xml:space="preserve"> </w:t>
      </w:r>
    </w:p>
    <w:p w:rsidRPr="000D746B" w:rsidR="000D746B" w:rsidP="000D746B" w:rsidRDefault="000D746B" w14:paraId="1C52F35A" w14:textId="77777777">
      <w:pPr>
        <w:autoSpaceDE w:val="0"/>
        <w:autoSpaceDN w:val="0"/>
        <w:adjustRightInd w:val="0"/>
        <w:spacing w:after="0" w:line="240" w:lineRule="auto"/>
        <w:ind w:left="540"/>
        <w:rPr>
          <w:rFonts w:ascii="Times New Roman" w:hAnsi="Times New Roman" w:eastAsia="Calibri" w:cs="Times New Roman"/>
          <w:color w:val="000000"/>
          <w:sz w:val="24"/>
          <w:szCs w:val="24"/>
        </w:rPr>
      </w:pPr>
      <w:r w:rsidRPr="000D746B">
        <w:rPr>
          <w:rFonts w:ascii="Times New Roman" w:hAnsi="Times New Roman" w:eastAsia="Calibri" w:cs="Times New Roman"/>
          <w:sz w:val="24"/>
          <w:szCs w:val="24"/>
        </w:rPr>
        <w:t>For technical difficulties, contact</w:t>
      </w:r>
      <w:r w:rsidRPr="000D746B">
        <w:rPr>
          <w:rFonts w:ascii="Times New Roman" w:hAnsi="Times New Roman" w:eastAsia="Calibri" w:cs="Times New Roman"/>
          <w:color w:val="0070C0"/>
          <w:sz w:val="24"/>
          <w:szCs w:val="24"/>
        </w:rPr>
        <w:t xml:space="preserve"> </w:t>
      </w:r>
      <w:hyperlink w:history="1" r:id="rId28">
        <w:r w:rsidRPr="000D746B">
          <w:rPr>
            <w:rFonts w:ascii="Times New Roman" w:hAnsi="Times New Roman" w:eastAsia="Calibri" w:cs="Times New Roman"/>
            <w:i/>
            <w:color w:val="0000FF"/>
            <w:sz w:val="24"/>
            <w:szCs w:val="24"/>
            <w:u w:val="single"/>
          </w:rPr>
          <w:t>SAMHelp@dnb.com</w:t>
        </w:r>
      </w:hyperlink>
      <w:r w:rsidRPr="000D746B">
        <w:rPr>
          <w:rFonts w:ascii="Times New Roman" w:hAnsi="Times New Roman" w:eastAsia="Calibri" w:cs="Times New Roman"/>
          <w:color w:val="000000"/>
          <w:sz w:val="24"/>
          <w:szCs w:val="24"/>
        </w:rPr>
        <w:t xml:space="preserve"> </w:t>
      </w:r>
      <w:r w:rsidRPr="000D746B">
        <w:rPr>
          <w:rFonts w:ascii="Times New Roman" w:hAnsi="Times New Roman" w:eastAsia="Calibri" w:cs="Times New Roman"/>
          <w:color w:val="000000"/>
          <w:sz w:val="24"/>
          <w:szCs w:val="24"/>
        </w:rPr>
        <w:tab/>
      </w:r>
    </w:p>
    <w:p w:rsidRPr="000D746B" w:rsidR="000D746B" w:rsidP="000D746B" w:rsidRDefault="000D746B" w14:paraId="354E8795"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0D746B" w:rsidR="00215F1B" w:rsidP="7FEBC6B2" w:rsidRDefault="000D746B" w14:paraId="4F376128" w14:textId="1F5C6244">
      <w:pPr>
        <w:autoSpaceDE w:val="0"/>
        <w:autoSpaceDN w:val="0"/>
        <w:adjustRightInd w:val="0"/>
        <w:spacing w:after="0" w:line="240" w:lineRule="auto"/>
        <w:ind w:left="720" w:hanging="720"/>
        <w:rPr>
          <w:rFonts w:ascii="Times New Roman" w:hAnsi="Times New Roman" w:eastAsia="Calibri" w:cs="Times New Roman"/>
          <w:b/>
          <w:bCs/>
          <w:color w:val="215868"/>
          <w:sz w:val="24"/>
          <w:szCs w:val="24"/>
        </w:rPr>
      </w:pPr>
      <w:r w:rsidRPr="7FEBC6B2">
        <w:rPr>
          <w:rFonts w:ascii="Times New Roman" w:hAnsi="Times New Roman" w:eastAsia="Calibri" w:cs="Times New Roman"/>
          <w:color w:val="000000" w:themeColor="text1"/>
          <w:sz w:val="24"/>
          <w:szCs w:val="24"/>
        </w:rPr>
        <w:t xml:space="preserve">Step 2:  After receiving the NCAGE Code </w:t>
      </w:r>
      <w:r w:rsidRPr="7FEBC6B2">
        <w:rPr>
          <w:rFonts w:ascii="Times New Roman" w:hAnsi="Times New Roman" w:eastAsia="Calibri" w:cs="Times New Roman"/>
          <w:sz w:val="24"/>
          <w:szCs w:val="24"/>
        </w:rPr>
        <w:t xml:space="preserve">and DUNS number (please make sure organization name and address match </w:t>
      </w:r>
      <w:r w:rsidRPr="7FEBC6B2">
        <w:rPr>
          <w:rFonts w:ascii="Times New Roman" w:hAnsi="Times New Roman" w:eastAsia="Calibri" w:cs="Times New Roman"/>
          <w:sz w:val="24"/>
          <w:szCs w:val="24"/>
          <w:u w:val="single"/>
        </w:rPr>
        <w:t>exactly</w:t>
      </w:r>
      <w:r w:rsidRPr="7FEBC6B2">
        <w:rPr>
          <w:rFonts w:ascii="Times New Roman" w:hAnsi="Times New Roman" w:eastAsia="Calibri" w:cs="Times New Roman"/>
          <w:sz w:val="24"/>
          <w:szCs w:val="24"/>
        </w:rPr>
        <w:t xml:space="preserve"> in both registrations) </w:t>
      </w:r>
      <w:r w:rsidRPr="7FEBC6B2">
        <w:rPr>
          <w:rFonts w:ascii="Times New Roman" w:hAnsi="Times New Roman" w:eastAsia="Calibri" w:cs="Times New Roman"/>
          <w:color w:val="000000" w:themeColor="text1"/>
          <w:sz w:val="24"/>
          <w:szCs w:val="24"/>
        </w:rPr>
        <w:t xml:space="preserve">proceed to register in </w:t>
      </w:r>
      <w:r w:rsidRPr="7FEBC6B2">
        <w:rPr>
          <w:rFonts w:ascii="Times New Roman" w:hAnsi="Times New Roman" w:eastAsia="Calibri" w:cs="Times New Roman"/>
          <w:b/>
          <w:bCs/>
          <w:color w:val="000000" w:themeColor="text1"/>
          <w:sz w:val="24"/>
          <w:szCs w:val="24"/>
        </w:rPr>
        <w:t>SAM.gov</w:t>
      </w:r>
      <w:r w:rsidRPr="7FEBC6B2">
        <w:rPr>
          <w:rFonts w:ascii="Times New Roman" w:hAnsi="Times New Roman" w:eastAsia="Calibri" w:cs="Times New Roman"/>
          <w:color w:val="000000" w:themeColor="text1"/>
          <w:sz w:val="24"/>
          <w:szCs w:val="24"/>
        </w:rPr>
        <w:t xml:space="preserve"> by logging onto: </w:t>
      </w:r>
      <w:hyperlink r:id="rId29">
        <w:r w:rsidRPr="7FEBC6B2">
          <w:rPr>
            <w:rFonts w:ascii="Times New Roman" w:hAnsi="Times New Roman" w:eastAsia="Calibri" w:cs="Times New Roman"/>
            <w:b/>
            <w:bCs/>
            <w:color w:val="0000FF"/>
            <w:sz w:val="24"/>
            <w:szCs w:val="24"/>
            <w:u w:val="single"/>
          </w:rPr>
          <w:t>https://www.sam.gov</w:t>
        </w:r>
      </w:hyperlink>
      <w:r w:rsidRPr="7FEBC6B2">
        <w:rPr>
          <w:rFonts w:ascii="Times New Roman" w:hAnsi="Times New Roman" w:eastAsia="Calibri" w:cs="Times New Roman"/>
          <w:b/>
          <w:bCs/>
          <w:color w:val="215868"/>
          <w:sz w:val="24"/>
          <w:szCs w:val="24"/>
        </w:rPr>
        <w:t xml:space="preserve">   </w:t>
      </w:r>
    </w:p>
    <w:p w:rsidR="7FEBC6B2" w:rsidP="7FEBC6B2" w:rsidRDefault="7FEBC6B2" w14:paraId="1566000E" w14:textId="6C1E461E">
      <w:pPr>
        <w:spacing w:after="0" w:line="240" w:lineRule="auto"/>
        <w:rPr>
          <w:rFonts w:ascii="Times New Roman" w:hAnsi="Times New Roman" w:eastAsia="Calibri" w:cs="Times New Roman"/>
          <w:color w:val="000000" w:themeColor="text1"/>
          <w:sz w:val="24"/>
          <w:szCs w:val="24"/>
        </w:rPr>
      </w:pPr>
    </w:p>
    <w:p w:rsidR="7FEBC6B2" w:rsidP="00C56D41" w:rsidRDefault="00215F1B" w14:paraId="3A24D3CB" w14:textId="3A3945D1">
      <w:pPr>
        <w:autoSpaceDE w:val="0"/>
        <w:autoSpaceDN w:val="0"/>
        <w:adjustRightInd w:val="0"/>
        <w:spacing w:after="0" w:line="240" w:lineRule="auto"/>
      </w:pPr>
      <w:r w:rsidRPr="052ED3BF">
        <w:rPr>
          <w:rFonts w:ascii="Times New Roman" w:hAnsi="Times New Roman" w:eastAsia="Calibri" w:cs="Times New Roman"/>
          <w:color w:val="000000" w:themeColor="text1"/>
          <w:sz w:val="24"/>
          <w:szCs w:val="24"/>
        </w:rPr>
        <w:t xml:space="preserve">SAM.gov </w:t>
      </w:r>
      <w:r w:rsidR="00DB35FE">
        <w:rPr>
          <w:rFonts w:ascii="Times New Roman" w:hAnsi="Times New Roman" w:eastAsia="Calibri" w:cs="Times New Roman"/>
          <w:color w:val="000000" w:themeColor="text1"/>
          <w:sz w:val="24"/>
          <w:szCs w:val="24"/>
        </w:rPr>
        <w:t>User Guide</w:t>
      </w:r>
      <w:r w:rsidRPr="052ED3BF" w:rsidR="715EB2AD">
        <w:rPr>
          <w:rFonts w:ascii="Times New Roman" w:hAnsi="Times New Roman" w:eastAsia="Calibri" w:cs="Times New Roman"/>
          <w:color w:val="000000" w:themeColor="text1"/>
          <w:sz w:val="24"/>
          <w:szCs w:val="24"/>
        </w:rPr>
        <w:t>:</w:t>
      </w:r>
      <w:r w:rsidR="00DB35FE">
        <w:rPr>
          <w:rFonts w:ascii="Times New Roman" w:hAnsi="Times New Roman" w:eastAsia="Calibri" w:cs="Times New Roman"/>
          <w:color w:val="000000" w:themeColor="text1"/>
          <w:sz w:val="24"/>
          <w:szCs w:val="24"/>
        </w:rPr>
        <w:t xml:space="preserve"> </w:t>
      </w:r>
      <w:hyperlink w:history="1" r:id="rId30">
        <w:r w:rsidRPr="00C56D41" w:rsidR="00C56D41">
          <w:rPr>
            <w:rStyle w:val="Hyperlink"/>
            <w:rFonts w:ascii="Times New Roman" w:hAnsi="Times New Roman" w:cs="Times New Roman"/>
            <w:sz w:val="24"/>
            <w:szCs w:val="24"/>
          </w:rPr>
          <w:t>https://sam.gov/content/entity-registration</w:t>
        </w:r>
      </w:hyperlink>
    </w:p>
    <w:p w:rsidR="00C56D41" w:rsidP="00C56D41" w:rsidRDefault="00C56D41" w14:paraId="7E16F696" w14:textId="77777777">
      <w:pPr>
        <w:autoSpaceDE w:val="0"/>
        <w:autoSpaceDN w:val="0"/>
        <w:adjustRightInd w:val="0"/>
        <w:spacing w:after="0" w:line="240" w:lineRule="auto"/>
        <w:rPr>
          <w:rFonts w:ascii="Times New Roman" w:hAnsi="Times New Roman" w:eastAsia="Calibri" w:cs="Times New Roman"/>
          <w:sz w:val="24"/>
          <w:szCs w:val="24"/>
        </w:rPr>
      </w:pPr>
    </w:p>
    <w:p w:rsidRPr="00514B46" w:rsidR="00215F1B" w:rsidP="00215F1B" w:rsidRDefault="00215F1B" w14:paraId="0034D05B" w14:textId="6011BA7E">
      <w:pPr>
        <w:autoSpaceDE w:val="0"/>
        <w:autoSpaceDN w:val="0"/>
        <w:adjustRightInd w:val="0"/>
        <w:spacing w:after="0" w:line="240" w:lineRule="auto"/>
        <w:rPr>
          <w:rFonts w:ascii="Times New Roman" w:hAnsi="Times New Roman" w:eastAsia="Calibri" w:cs="Times New Roman"/>
          <w:color w:val="0070C0"/>
          <w:sz w:val="24"/>
          <w:szCs w:val="24"/>
        </w:rPr>
      </w:pPr>
      <w:r w:rsidRPr="7FEBC6B2">
        <w:rPr>
          <w:rFonts w:ascii="Times New Roman" w:hAnsi="Times New Roman" w:eastAsia="Calibri" w:cs="Times New Roman"/>
          <w:sz w:val="24"/>
          <w:szCs w:val="24"/>
        </w:rPr>
        <w:t xml:space="preserve">For free help with your SAM entity registration, please contact the Federal Service Desk (FSD) Live Chat at </w:t>
      </w:r>
      <w:hyperlink w:history="1" r:id="rId31">
        <w:r w:rsidRPr="00B30A82" w:rsidR="00C56D41">
          <w:rPr>
            <w:rStyle w:val="Hyperlink"/>
          </w:rPr>
          <w:t>https://gsafsddev.servicenowservices.com/fsd-gov/loginchat.do</w:t>
        </w:r>
      </w:hyperlink>
      <w:r w:rsidRPr="7FEBC6B2">
        <w:rPr>
          <w:rFonts w:ascii="Times New Roman" w:hAnsi="Times New Roman" w:eastAsia="Calibri" w:cs="Times New Roman"/>
          <w:color w:val="0000FF"/>
          <w:sz w:val="24"/>
          <w:szCs w:val="24"/>
        </w:rPr>
        <w:t xml:space="preserve"> </w:t>
      </w:r>
      <w:r w:rsidRPr="7FEBC6B2">
        <w:rPr>
          <w:rFonts w:ascii="Times New Roman" w:hAnsi="Times New Roman" w:eastAsia="Calibri" w:cs="Times New Roman"/>
          <w:color w:val="000000" w:themeColor="text1"/>
          <w:sz w:val="24"/>
          <w:szCs w:val="24"/>
        </w:rPr>
        <w:t>or by telephone at 866-606-8220 (toll free) or 334-206-7828 (internationally).</w:t>
      </w:r>
    </w:p>
    <w:p w:rsidR="7FEBC6B2" w:rsidP="7FEBC6B2" w:rsidRDefault="7FEBC6B2" w14:paraId="7A2AB46F" w14:textId="28EF6D26">
      <w:pPr>
        <w:spacing w:after="0" w:line="240" w:lineRule="auto"/>
        <w:rPr>
          <w:rFonts w:ascii="Times New Roman" w:hAnsi="Times New Roman" w:eastAsia="Calibri" w:cs="Times New Roman"/>
          <w:color w:val="000000" w:themeColor="text1"/>
          <w:sz w:val="24"/>
          <w:szCs w:val="24"/>
        </w:rPr>
      </w:pPr>
    </w:p>
    <w:p w:rsidR="00C56D41" w:rsidP="7FEBC6B2" w:rsidRDefault="00C56D41" w14:paraId="043B2206" w14:textId="4EDD0C78">
      <w:pPr>
        <w:spacing w:after="0" w:line="240" w:lineRule="auto"/>
        <w:rPr>
          <w:rFonts w:ascii="Times New Roman" w:hAnsi="Times New Roman" w:eastAsia="Calibri" w:cs="Times New Roman"/>
          <w:color w:val="000000" w:themeColor="text1"/>
          <w:sz w:val="24"/>
          <w:szCs w:val="24"/>
        </w:rPr>
      </w:pPr>
    </w:p>
    <w:p w:rsidR="00C56D41" w:rsidP="7FEBC6B2" w:rsidRDefault="00C56D41" w14:paraId="11342BBE" w14:textId="77777777">
      <w:pPr>
        <w:spacing w:after="0" w:line="240" w:lineRule="auto"/>
        <w:rPr>
          <w:rFonts w:ascii="Times New Roman" w:hAnsi="Times New Roman" w:eastAsia="Calibri" w:cs="Times New Roman"/>
          <w:color w:val="000000" w:themeColor="text1"/>
          <w:sz w:val="24"/>
          <w:szCs w:val="24"/>
        </w:rPr>
      </w:pPr>
    </w:p>
    <w:p w:rsidR="0C0A2401" w:rsidP="7FEBC6B2" w:rsidRDefault="0C0A2401" w14:paraId="460654DD" w14:textId="66ED4151">
      <w:pPr>
        <w:spacing w:after="0" w:line="240" w:lineRule="auto"/>
        <w:rPr>
          <w:rFonts w:ascii="Times New Roman" w:hAnsi="Times New Roman" w:eastAsia="Calibri" w:cs="Times New Roman"/>
          <w:b/>
          <w:bCs/>
          <w:color w:val="000000" w:themeColor="text1"/>
          <w:sz w:val="24"/>
          <w:szCs w:val="24"/>
        </w:rPr>
      </w:pPr>
      <w:r w:rsidRPr="7FEBC6B2">
        <w:rPr>
          <w:rFonts w:ascii="Times New Roman" w:hAnsi="Times New Roman" w:eastAsia="Calibri" w:cs="Times New Roman"/>
          <w:b/>
          <w:bCs/>
          <w:color w:val="000000" w:themeColor="text1"/>
          <w:sz w:val="24"/>
          <w:szCs w:val="24"/>
        </w:rPr>
        <w:lastRenderedPageBreak/>
        <w:t>Registration Renewal Process</w:t>
      </w:r>
    </w:p>
    <w:p w:rsidR="7FEBC6B2" w:rsidP="7FEBC6B2" w:rsidRDefault="7FEBC6B2" w14:paraId="24D54ED2" w14:textId="3718A573">
      <w:pPr>
        <w:spacing w:after="0" w:line="240" w:lineRule="auto"/>
        <w:rPr>
          <w:rFonts w:ascii="Times New Roman" w:hAnsi="Times New Roman" w:eastAsia="Calibri" w:cs="Times New Roman"/>
          <w:color w:val="000000" w:themeColor="text1"/>
          <w:sz w:val="24"/>
          <w:szCs w:val="24"/>
        </w:rPr>
      </w:pPr>
    </w:p>
    <w:p w:rsidR="4F57BA16" w:rsidP="7FEBC6B2" w:rsidRDefault="06200EDB" w14:paraId="71F84BEC" w14:textId="561F56BC">
      <w:pPr>
        <w:spacing w:after="0" w:line="240" w:lineRule="auto"/>
        <w:rPr>
          <w:rFonts w:ascii="Times New Roman" w:hAnsi="Times New Roman" w:eastAsia="Times New Roman" w:cs="Times New Roman"/>
          <w:color w:val="000000" w:themeColor="text1"/>
          <w:sz w:val="24"/>
          <w:szCs w:val="24"/>
        </w:rPr>
      </w:pPr>
      <w:r w:rsidRPr="7FEBC6B2">
        <w:rPr>
          <w:rFonts w:ascii="Times New Roman" w:hAnsi="Times New Roman" w:eastAsia="Calibri" w:cs="Times New Roman"/>
          <w:color w:val="000000" w:themeColor="text1"/>
          <w:sz w:val="24"/>
          <w:szCs w:val="24"/>
        </w:rPr>
        <w:t xml:space="preserve">SAM.gov registration </w:t>
      </w:r>
      <w:r w:rsidRPr="7FEBC6B2">
        <w:rPr>
          <w:rFonts w:ascii="Times New Roman" w:hAnsi="Times New Roman" w:eastAsia="Calibri" w:cs="Times New Roman"/>
          <w:b/>
          <w:bCs/>
          <w:color w:val="000000" w:themeColor="text1"/>
          <w:sz w:val="24"/>
          <w:szCs w:val="24"/>
        </w:rPr>
        <w:t xml:space="preserve">must be renewed annually, </w:t>
      </w:r>
      <w:r w:rsidRPr="7FEBC6B2">
        <w:rPr>
          <w:rFonts w:ascii="Times New Roman" w:hAnsi="Times New Roman" w:eastAsia="Calibri" w:cs="Times New Roman"/>
          <w:b/>
          <w:bCs/>
          <w:sz w:val="24"/>
          <w:szCs w:val="24"/>
        </w:rPr>
        <w:t>free of charge</w:t>
      </w:r>
      <w:r w:rsidRPr="7FEBC6B2" w:rsidR="0D32E7A1">
        <w:rPr>
          <w:rFonts w:ascii="Times New Roman" w:hAnsi="Times New Roman" w:eastAsia="Calibri" w:cs="Times New Roman"/>
          <w:sz w:val="24"/>
          <w:szCs w:val="24"/>
        </w:rPr>
        <w:t xml:space="preserve">, </w:t>
      </w:r>
      <w:r w:rsidRPr="7FEBC6B2" w:rsidR="419AD5D3">
        <w:rPr>
          <w:rFonts w:ascii="Times New Roman" w:hAnsi="Times New Roman" w:eastAsia="Calibri" w:cs="Times New Roman"/>
          <w:sz w:val="24"/>
          <w:szCs w:val="24"/>
        </w:rPr>
        <w:t>b</w:t>
      </w:r>
      <w:r w:rsidRPr="7FEBC6B2" w:rsidR="419AD5D3">
        <w:rPr>
          <w:rFonts w:ascii="Times New Roman" w:hAnsi="Times New Roman" w:eastAsia="Calibri" w:cs="Times New Roman"/>
          <w:b/>
          <w:bCs/>
          <w:sz w:val="24"/>
          <w:szCs w:val="24"/>
        </w:rPr>
        <w:t xml:space="preserve">y </w:t>
      </w:r>
      <w:r w:rsidRPr="7FEBC6B2" w:rsidR="0D32E7A1">
        <w:rPr>
          <w:rFonts w:ascii="Times New Roman" w:hAnsi="Times New Roman" w:eastAsia="Calibri" w:cs="Times New Roman"/>
          <w:b/>
          <w:bCs/>
          <w:sz w:val="24"/>
          <w:szCs w:val="24"/>
        </w:rPr>
        <w:t xml:space="preserve">logging directly into your account in </w:t>
      </w:r>
      <w:hyperlink r:id="rId32">
        <w:r w:rsidRPr="7FEBC6B2" w:rsidR="0D32E7A1">
          <w:rPr>
            <w:rStyle w:val="Hyperlink"/>
            <w:rFonts w:ascii="Times New Roman" w:hAnsi="Times New Roman" w:eastAsia="Calibri" w:cs="Times New Roman"/>
            <w:sz w:val="24"/>
            <w:szCs w:val="24"/>
          </w:rPr>
          <w:t>https://www.sam.gov</w:t>
        </w:r>
      </w:hyperlink>
      <w:r w:rsidRPr="7FEBC6B2" w:rsidR="0938E36C">
        <w:rPr>
          <w:rFonts w:ascii="Times New Roman" w:hAnsi="Times New Roman" w:eastAsia="Calibri" w:cs="Times New Roman"/>
          <w:sz w:val="24"/>
          <w:szCs w:val="24"/>
        </w:rPr>
        <w:t xml:space="preserve"> </w:t>
      </w:r>
    </w:p>
    <w:p w:rsidR="4F57BA16" w:rsidP="7FEBC6B2" w:rsidRDefault="4F57BA16" w14:paraId="233C801D" w14:textId="2327C45A">
      <w:pPr>
        <w:spacing w:after="0" w:line="240" w:lineRule="auto"/>
        <w:rPr>
          <w:rFonts w:ascii="Times New Roman" w:hAnsi="Times New Roman" w:eastAsia="Times New Roman" w:cs="Times New Roman"/>
          <w:color w:val="000000" w:themeColor="text1"/>
          <w:sz w:val="24"/>
          <w:szCs w:val="24"/>
        </w:rPr>
      </w:pPr>
    </w:p>
    <w:p w:rsidR="4F57BA16" w:rsidP="052ED3BF" w:rsidRDefault="05E45CC3" w14:paraId="46076433" w14:textId="5398B845">
      <w:pPr>
        <w:spacing w:after="0" w:line="240" w:lineRule="auto"/>
        <w:rPr>
          <w:rFonts w:ascii="Times New Roman" w:hAnsi="Times New Roman" w:eastAsia="Times New Roman" w:cs="Times New Roman"/>
          <w:color w:val="000000" w:themeColor="text1"/>
          <w:sz w:val="24"/>
          <w:szCs w:val="24"/>
        </w:rPr>
      </w:pPr>
      <w:r w:rsidRPr="678EA97B" w:rsidR="05E45CC3">
        <w:rPr>
          <w:rFonts w:ascii="Times New Roman" w:hAnsi="Times New Roman" w:eastAsia="Times New Roman" w:cs="Times New Roman"/>
          <w:color w:val="000000" w:themeColor="text1" w:themeTint="FF" w:themeShade="FF"/>
          <w:sz w:val="24"/>
          <w:szCs w:val="24"/>
        </w:rPr>
        <w:t>Please be advised, there are some companies that troll public records of grant applicants and tell them</w:t>
      </w:r>
      <w:r w:rsidRPr="678EA97B" w:rsidR="07617E84">
        <w:rPr>
          <w:rFonts w:ascii="Times New Roman" w:hAnsi="Times New Roman" w:eastAsia="Times New Roman" w:cs="Times New Roman"/>
          <w:color w:val="000000" w:themeColor="text1" w:themeTint="FF" w:themeShade="FF"/>
          <w:sz w:val="24"/>
          <w:szCs w:val="24"/>
        </w:rPr>
        <w:t>,</w:t>
      </w:r>
      <w:r w:rsidRPr="678EA97B" w:rsidR="05E45CC3">
        <w:rPr>
          <w:rFonts w:ascii="Times New Roman" w:hAnsi="Times New Roman" w:eastAsia="Times New Roman" w:cs="Times New Roman"/>
          <w:color w:val="000000" w:themeColor="text1" w:themeTint="FF" w:themeShade="FF"/>
          <w:sz w:val="24"/>
          <w:szCs w:val="24"/>
        </w:rPr>
        <w:t xml:space="preserve"> usually by e-mail</w:t>
      </w:r>
      <w:r w:rsidRPr="678EA97B" w:rsidR="76A481BB">
        <w:rPr>
          <w:rFonts w:ascii="Times New Roman" w:hAnsi="Times New Roman" w:eastAsia="Times New Roman" w:cs="Times New Roman"/>
          <w:color w:val="000000" w:themeColor="text1" w:themeTint="FF" w:themeShade="FF"/>
          <w:sz w:val="24"/>
          <w:szCs w:val="24"/>
        </w:rPr>
        <w:t>, that</w:t>
      </w:r>
      <w:r w:rsidRPr="678EA97B" w:rsidR="05E45CC3">
        <w:rPr>
          <w:rFonts w:ascii="Times New Roman" w:hAnsi="Times New Roman" w:eastAsia="Times New Roman" w:cs="Times New Roman"/>
          <w:color w:val="000000" w:themeColor="text1" w:themeTint="FF" w:themeShade="FF"/>
          <w:sz w:val="24"/>
          <w:szCs w:val="24"/>
        </w:rPr>
        <w:t xml:space="preserve"> they </w:t>
      </w:r>
      <w:r w:rsidRPr="678EA97B" w:rsidR="653D75B5">
        <w:rPr>
          <w:rFonts w:ascii="Times New Roman" w:hAnsi="Times New Roman" w:eastAsia="Times New Roman" w:cs="Times New Roman"/>
          <w:color w:val="000000" w:themeColor="text1" w:themeTint="FF" w:themeShade="FF"/>
          <w:sz w:val="24"/>
          <w:szCs w:val="24"/>
        </w:rPr>
        <w:t>must</w:t>
      </w:r>
      <w:r w:rsidRPr="678EA97B" w:rsidR="05E45CC3">
        <w:rPr>
          <w:rFonts w:ascii="Times New Roman" w:hAnsi="Times New Roman" w:eastAsia="Times New Roman" w:cs="Times New Roman"/>
          <w:color w:val="000000" w:themeColor="text1" w:themeTint="FF" w:themeShade="FF"/>
          <w:sz w:val="24"/>
          <w:szCs w:val="24"/>
        </w:rPr>
        <w:t xml:space="preserve"> pay a fee for SAM.gov or some other part of the federal assistance process. </w:t>
      </w:r>
      <w:r w:rsidRPr="678EA97B" w:rsidR="05E45CC3">
        <w:rPr>
          <w:rFonts w:ascii="Times New Roman" w:hAnsi="Times New Roman" w:eastAsia="Times New Roman" w:cs="Times New Roman"/>
          <w:b w:val="1"/>
          <w:bCs w:val="1"/>
          <w:color w:val="000000" w:themeColor="text1" w:themeTint="FF" w:themeShade="FF"/>
          <w:sz w:val="24"/>
          <w:szCs w:val="24"/>
          <w:u w:val="single"/>
        </w:rPr>
        <w:t>This is never the case.</w:t>
      </w:r>
      <w:r w:rsidRPr="678EA97B" w:rsidR="05E45CC3">
        <w:rPr>
          <w:rFonts w:ascii="Times New Roman" w:hAnsi="Times New Roman" w:eastAsia="Times New Roman" w:cs="Times New Roman"/>
          <w:color w:val="000000" w:themeColor="text1" w:themeTint="FF" w:themeShade="FF"/>
          <w:sz w:val="24"/>
          <w:szCs w:val="24"/>
        </w:rPr>
        <w:t xml:space="preserve"> The entire process is </w:t>
      </w:r>
      <w:r w:rsidRPr="678EA97B" w:rsidR="05E45CC3">
        <w:rPr>
          <w:rFonts w:ascii="Times New Roman" w:hAnsi="Times New Roman" w:eastAsia="Times New Roman" w:cs="Times New Roman"/>
          <w:b w:val="1"/>
          <w:bCs w:val="1"/>
          <w:color w:val="000000" w:themeColor="text1" w:themeTint="FF" w:themeShade="FF"/>
          <w:sz w:val="24"/>
          <w:szCs w:val="24"/>
        </w:rPr>
        <w:t xml:space="preserve">free </w:t>
      </w:r>
      <w:r w:rsidRPr="678EA97B" w:rsidR="05E45CC3">
        <w:rPr>
          <w:rFonts w:ascii="Times New Roman" w:hAnsi="Times New Roman" w:eastAsia="Times New Roman" w:cs="Times New Roman"/>
          <w:color w:val="000000" w:themeColor="text1" w:themeTint="FF" w:themeShade="FF"/>
          <w:sz w:val="24"/>
          <w:szCs w:val="24"/>
        </w:rPr>
        <w:t>and does not involve any third-party companies or organizations. Please disregard any such solicitation.</w:t>
      </w:r>
    </w:p>
    <w:p w:rsidRPr="000D746B" w:rsidR="00514B46" w:rsidP="000D746B" w:rsidRDefault="00514B46" w14:paraId="07E505FA"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00C55D8F" w:rsidP="7FEBC6B2" w:rsidRDefault="000D746B" w14:paraId="6DB30327" w14:textId="5BE403E9">
      <w:pPr>
        <w:autoSpaceDE w:val="0"/>
        <w:autoSpaceDN w:val="0"/>
        <w:adjustRightInd w:val="0"/>
        <w:spacing w:after="0" w:line="240" w:lineRule="auto"/>
        <w:rPr>
          <w:rFonts w:ascii="Times New Roman" w:hAnsi="Times New Roman" w:eastAsia="Calibri" w:cs="Times New Roman"/>
          <w:b/>
          <w:bCs/>
          <w:color w:val="000000"/>
          <w:sz w:val="24"/>
          <w:szCs w:val="24"/>
        </w:rPr>
      </w:pPr>
      <w:r w:rsidRPr="7FEBC6B2">
        <w:rPr>
          <w:rFonts w:ascii="Times New Roman" w:hAnsi="Times New Roman" w:eastAsia="Calibri" w:cs="Times New Roman"/>
          <w:b/>
          <w:bCs/>
          <w:color w:val="000000" w:themeColor="text1"/>
          <w:sz w:val="24"/>
          <w:szCs w:val="24"/>
        </w:rPr>
        <w:t xml:space="preserve">More </w:t>
      </w:r>
      <w:proofErr w:type="gramStart"/>
      <w:r w:rsidRPr="7FEBC6B2">
        <w:rPr>
          <w:rFonts w:ascii="Times New Roman" w:hAnsi="Times New Roman" w:eastAsia="Calibri" w:cs="Times New Roman"/>
          <w:b/>
          <w:bCs/>
          <w:color w:val="000000" w:themeColor="text1"/>
          <w:sz w:val="24"/>
          <w:szCs w:val="24"/>
        </w:rPr>
        <w:t>step-by-step</w:t>
      </w:r>
      <w:proofErr w:type="gramEnd"/>
      <w:r w:rsidRPr="7FEBC6B2">
        <w:rPr>
          <w:rFonts w:ascii="Times New Roman" w:hAnsi="Times New Roman" w:eastAsia="Calibri" w:cs="Times New Roman"/>
          <w:b/>
          <w:bCs/>
          <w:color w:val="000000" w:themeColor="text1"/>
          <w:sz w:val="24"/>
          <w:szCs w:val="24"/>
        </w:rPr>
        <w:t xml:space="preserve"> instructions </w:t>
      </w:r>
      <w:r w:rsidRPr="7FEBC6B2" w:rsidR="7AD21C43">
        <w:rPr>
          <w:rFonts w:ascii="Times New Roman" w:hAnsi="Times New Roman" w:eastAsia="Calibri" w:cs="Times New Roman"/>
          <w:b/>
          <w:bCs/>
          <w:color w:val="000000" w:themeColor="text1"/>
          <w:sz w:val="24"/>
          <w:szCs w:val="24"/>
        </w:rPr>
        <w:t xml:space="preserve">with screen captures </w:t>
      </w:r>
      <w:r w:rsidRPr="7FEBC6B2">
        <w:rPr>
          <w:rFonts w:ascii="Times New Roman" w:hAnsi="Times New Roman" w:eastAsia="Calibri" w:cs="Times New Roman"/>
          <w:b/>
          <w:bCs/>
          <w:color w:val="000000" w:themeColor="text1"/>
          <w:sz w:val="24"/>
          <w:szCs w:val="24"/>
        </w:rPr>
        <w:t xml:space="preserve">are available in our website </w:t>
      </w:r>
      <w:hyperlink r:id="rId33">
        <w:r w:rsidRPr="7FEBC6B2">
          <w:rPr>
            <w:rFonts w:ascii="Times New Roman" w:hAnsi="Times New Roman" w:eastAsia="Calibri" w:cs="Times New Roman"/>
            <w:b/>
            <w:bCs/>
            <w:color w:val="0000FF"/>
            <w:sz w:val="24"/>
            <w:szCs w:val="24"/>
            <w:u w:val="single"/>
          </w:rPr>
          <w:t>https://pa.usembassy.gov/education-culture/grants/</w:t>
        </w:r>
      </w:hyperlink>
    </w:p>
    <w:p w:rsidR="7FEBC6B2" w:rsidP="7FEBC6B2" w:rsidRDefault="7FEBC6B2" w14:paraId="7FF719FC" w14:textId="2B098305">
      <w:pPr>
        <w:spacing w:after="0" w:line="240" w:lineRule="auto"/>
        <w:rPr>
          <w:rFonts w:ascii="Times New Roman" w:hAnsi="Times New Roman" w:eastAsia="Calibri" w:cs="Times New Roman"/>
          <w:color w:val="000000" w:themeColor="text1"/>
          <w:sz w:val="24"/>
          <w:szCs w:val="24"/>
        </w:rPr>
      </w:pPr>
    </w:p>
    <w:p w:rsidR="00C55D8F" w:rsidP="000D746B" w:rsidRDefault="00C55D8F" w14:paraId="5B3A80FB" w14:textId="1D7CF075">
      <w:pPr>
        <w:autoSpaceDE w:val="0"/>
        <w:autoSpaceDN w:val="0"/>
        <w:adjustRightInd w:val="0"/>
        <w:spacing w:after="0" w:line="240" w:lineRule="auto"/>
        <w:rPr>
          <w:rFonts w:ascii="Times New Roman" w:hAnsi="Times New Roman" w:eastAsia="Calibri" w:cs="Times New Roman"/>
          <w:color w:val="000000"/>
          <w:sz w:val="24"/>
          <w:szCs w:val="24"/>
        </w:rPr>
      </w:pPr>
    </w:p>
    <w:p w:rsidRPr="000D746B" w:rsidR="00C55D8F" w:rsidP="000D746B" w:rsidRDefault="00C55D8F" w14:paraId="5D21835B"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D15DB7" w:rsidR="000D746B" w:rsidP="1064BA1D" w:rsidRDefault="13A45C2D" w14:paraId="30FEB695" w14:textId="77777777">
      <w:pPr>
        <w:numPr>
          <w:ilvl w:val="0"/>
          <w:numId w:val="12"/>
        </w:numPr>
        <w:shd w:val="clear" w:color="auto" w:fill="FFFFFF"/>
        <w:spacing w:after="0" w:line="240" w:lineRule="auto"/>
        <w:ind w:left="270" w:hanging="270"/>
        <w:contextualSpacing/>
        <w:textAlignment w:val="baseline"/>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Submission Dates and Times</w:t>
      </w:r>
    </w:p>
    <w:p w:rsidRPr="000D746B" w:rsidR="000D746B" w:rsidP="678EA97B" w:rsidRDefault="000D746B" w14:paraId="36AF4B5F"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0D746B" w:rsidR="000D746B" w:rsidP="678EA97B" w:rsidRDefault="13A45C2D" w14:paraId="7DEB3BCC" w14:textId="4B15F447">
      <w:pPr>
        <w:shd w:val="clear" w:color="auto" w:fill="FFFFFF" w:themeFill="background1"/>
        <w:spacing w:after="0" w:line="240" w:lineRule="auto"/>
        <w:textAlignment w:val="baseline"/>
        <w:rPr>
          <w:rFonts w:ascii="Times New Roman" w:hAnsi="Times New Roman" w:eastAsia="Times New Roman" w:cs="Times New Roman"/>
          <w:b w:val="1"/>
          <w:bCs w:val="1"/>
          <w:sz w:val="24"/>
          <w:szCs w:val="24"/>
        </w:rPr>
      </w:pPr>
      <w:r w:rsidRPr="678EA97B" w:rsidR="1E248C61">
        <w:rPr>
          <w:rFonts w:ascii="Times New Roman" w:hAnsi="Times New Roman" w:eastAsia="Times New Roman" w:cs="Times New Roman"/>
          <w:sz w:val="24"/>
          <w:szCs w:val="24"/>
        </w:rPr>
        <w:t xml:space="preserve">To be considered for priority funding, applications must be submitted through Grants.gov before </w:t>
      </w:r>
      <w:r w:rsidRPr="678EA97B" w:rsidR="1E248C61">
        <w:rPr>
          <w:rFonts w:ascii="Times New Roman" w:hAnsi="Times New Roman" w:eastAsia="Times New Roman" w:cs="Times New Roman"/>
          <w:b w:val="1"/>
          <w:bCs w:val="1"/>
          <w:sz w:val="24"/>
          <w:szCs w:val="24"/>
        </w:rPr>
        <w:t>11:59</w:t>
      </w:r>
      <w:r w:rsidRPr="678EA97B" w:rsidR="2D99B5AC">
        <w:rPr>
          <w:rFonts w:ascii="Times New Roman" w:hAnsi="Times New Roman" w:eastAsia="Times New Roman" w:cs="Times New Roman"/>
          <w:b w:val="1"/>
          <w:bCs w:val="1"/>
          <w:sz w:val="24"/>
          <w:szCs w:val="24"/>
        </w:rPr>
        <w:t xml:space="preserve"> PM</w:t>
      </w:r>
      <w:r w:rsidRPr="678EA97B" w:rsidR="1E248C61">
        <w:rPr>
          <w:rFonts w:ascii="Times New Roman" w:hAnsi="Times New Roman" w:eastAsia="Times New Roman" w:cs="Times New Roman"/>
          <w:b w:val="1"/>
          <w:bCs w:val="1"/>
          <w:sz w:val="24"/>
          <w:szCs w:val="24"/>
        </w:rPr>
        <w:t xml:space="preserve"> EST</w:t>
      </w:r>
      <w:r w:rsidRPr="678EA97B" w:rsidR="1E248C61">
        <w:rPr>
          <w:rFonts w:ascii="Times New Roman" w:hAnsi="Times New Roman" w:eastAsia="Times New Roman" w:cs="Times New Roman"/>
          <w:sz w:val="24"/>
          <w:szCs w:val="24"/>
        </w:rPr>
        <w:t xml:space="preserve"> on </w:t>
      </w:r>
      <w:r w:rsidRPr="678EA97B" w:rsidR="1E248C61">
        <w:rPr>
          <w:rFonts w:ascii="Times New Roman" w:hAnsi="Times New Roman" w:eastAsia="Times New Roman" w:cs="Times New Roman"/>
          <w:b w:val="1"/>
          <w:bCs w:val="1"/>
          <w:sz w:val="24"/>
          <w:szCs w:val="24"/>
        </w:rPr>
        <w:t>February 11, 2022</w:t>
      </w:r>
      <w:r w:rsidRPr="678EA97B" w:rsidR="1E248C61">
        <w:rPr>
          <w:rFonts w:ascii="Times New Roman" w:hAnsi="Times New Roman" w:eastAsia="Times New Roman" w:cs="Times New Roman"/>
          <w:sz w:val="24"/>
          <w:szCs w:val="24"/>
        </w:rPr>
        <w:t>.  The Period of Performance for program activitie</w:t>
      </w:r>
      <w:r w:rsidRPr="678EA97B" w:rsidR="248B22C5">
        <w:rPr>
          <w:rFonts w:ascii="Times New Roman" w:hAnsi="Times New Roman" w:eastAsia="Times New Roman" w:cs="Times New Roman"/>
          <w:sz w:val="24"/>
          <w:szCs w:val="24"/>
        </w:rPr>
        <w:t>s should begin no earlier than</w:t>
      </w:r>
      <w:r w:rsidRPr="678EA97B" w:rsidR="27B7516A">
        <w:rPr>
          <w:rFonts w:ascii="Times New Roman" w:hAnsi="Times New Roman" w:eastAsia="Times New Roman" w:cs="Times New Roman"/>
          <w:sz w:val="24"/>
          <w:szCs w:val="24"/>
        </w:rPr>
        <w:t xml:space="preserve"> </w:t>
      </w:r>
      <w:r w:rsidRPr="678EA97B" w:rsidR="248B22C5">
        <w:rPr>
          <w:rFonts w:ascii="Times New Roman" w:hAnsi="Times New Roman" w:eastAsia="Times New Roman" w:cs="Times New Roman"/>
          <w:sz w:val="24"/>
          <w:szCs w:val="24"/>
        </w:rPr>
        <w:t>May</w:t>
      </w:r>
      <w:r w:rsidRPr="678EA97B" w:rsidR="4414ED7E">
        <w:rPr>
          <w:rFonts w:ascii="Times New Roman" w:hAnsi="Times New Roman" w:eastAsia="Times New Roman" w:cs="Times New Roman"/>
          <w:sz w:val="24"/>
          <w:szCs w:val="24"/>
        </w:rPr>
        <w:t xml:space="preserve"> 1, 2022.  </w:t>
      </w:r>
      <w:r w:rsidRPr="678EA97B" w:rsidR="13A45C2D">
        <w:rPr>
          <w:rFonts w:ascii="Times New Roman" w:hAnsi="Times New Roman" w:eastAsia="Times New Roman" w:cs="Times New Roman"/>
          <w:sz w:val="24"/>
          <w:szCs w:val="24"/>
        </w:rPr>
        <w:t>Applications</w:t>
      </w:r>
      <w:r w:rsidRPr="678EA97B" w:rsidR="6E59D135">
        <w:rPr>
          <w:rFonts w:ascii="Times New Roman" w:hAnsi="Times New Roman" w:eastAsia="Times New Roman" w:cs="Times New Roman"/>
          <w:sz w:val="24"/>
          <w:szCs w:val="24"/>
        </w:rPr>
        <w:t xml:space="preserve"> </w:t>
      </w:r>
      <w:r w:rsidRPr="678EA97B" w:rsidR="41484791">
        <w:rPr>
          <w:rFonts w:ascii="Times New Roman" w:hAnsi="Times New Roman" w:eastAsia="Times New Roman" w:cs="Times New Roman"/>
          <w:sz w:val="24"/>
          <w:szCs w:val="24"/>
        </w:rPr>
        <w:t xml:space="preserve">not considered for priority funding </w:t>
      </w:r>
      <w:r w:rsidRPr="678EA97B" w:rsidR="6E59D135">
        <w:rPr>
          <w:rFonts w:ascii="Times New Roman" w:hAnsi="Times New Roman" w:eastAsia="Times New Roman" w:cs="Times New Roman"/>
          <w:sz w:val="24"/>
          <w:szCs w:val="24"/>
        </w:rPr>
        <w:t>must</w:t>
      </w:r>
      <w:r w:rsidRPr="678EA97B" w:rsidR="13A45C2D">
        <w:rPr>
          <w:rFonts w:ascii="Times New Roman" w:hAnsi="Times New Roman" w:eastAsia="Times New Roman" w:cs="Times New Roman"/>
          <w:sz w:val="24"/>
          <w:szCs w:val="24"/>
        </w:rPr>
        <w:t xml:space="preserve"> be submitted</w:t>
      </w:r>
      <w:r w:rsidRPr="678EA97B" w:rsidR="13A45C2D">
        <w:rPr>
          <w:rFonts w:ascii="Times New Roman" w:hAnsi="Times New Roman" w:eastAsia="Times New Roman" w:cs="Times New Roman"/>
          <w:sz w:val="24"/>
          <w:szCs w:val="24"/>
        </w:rPr>
        <w:t xml:space="preserve"> </w:t>
      </w:r>
      <w:r w:rsidRPr="678EA97B" w:rsidR="2F8DA578">
        <w:rPr>
          <w:rFonts w:ascii="Times New Roman" w:hAnsi="Times New Roman" w:eastAsia="Times New Roman" w:cs="Times New Roman"/>
          <w:sz w:val="24"/>
          <w:szCs w:val="24"/>
        </w:rPr>
        <w:t>through Grants.gov</w:t>
      </w:r>
      <w:r w:rsidRPr="678EA97B" w:rsidR="13A45C2D">
        <w:rPr>
          <w:rFonts w:ascii="Times New Roman" w:hAnsi="Times New Roman" w:eastAsia="Times New Roman" w:cs="Times New Roman"/>
          <w:sz w:val="24"/>
          <w:szCs w:val="24"/>
        </w:rPr>
        <w:t xml:space="preserve"> </w:t>
      </w:r>
      <w:r w:rsidRPr="678EA97B" w:rsidR="3F2A154F">
        <w:rPr>
          <w:rFonts w:ascii="Times New Roman" w:hAnsi="Times New Roman" w:eastAsia="Times New Roman" w:cs="Times New Roman"/>
          <w:sz w:val="24"/>
          <w:szCs w:val="24"/>
        </w:rPr>
        <w:t>befor</w:t>
      </w:r>
      <w:r w:rsidRPr="678EA97B" w:rsidR="13A45C2D">
        <w:rPr>
          <w:rFonts w:ascii="Times New Roman" w:hAnsi="Times New Roman" w:eastAsia="Times New Roman" w:cs="Times New Roman"/>
          <w:sz w:val="24"/>
          <w:szCs w:val="24"/>
        </w:rPr>
        <w:t>e</w:t>
      </w:r>
      <w:r w:rsidRPr="678EA97B" w:rsidR="13A45C2D">
        <w:rPr>
          <w:rFonts w:ascii="Times New Roman" w:hAnsi="Times New Roman" w:eastAsia="Times New Roman" w:cs="Times New Roman"/>
          <w:b w:val="1"/>
          <w:bCs w:val="1"/>
          <w:sz w:val="24"/>
          <w:szCs w:val="24"/>
          <w:u w:val="single"/>
        </w:rPr>
        <w:t xml:space="preserve"> </w:t>
      </w:r>
      <w:r w:rsidRPr="678EA97B" w:rsidR="7B7C0A85">
        <w:rPr>
          <w:rFonts w:ascii="Times New Roman" w:hAnsi="Times New Roman" w:eastAsia="Times New Roman" w:cs="Times New Roman"/>
          <w:b w:val="1"/>
          <w:bCs w:val="1"/>
          <w:sz w:val="24"/>
          <w:szCs w:val="24"/>
          <w:u w:val="single"/>
        </w:rPr>
        <w:t xml:space="preserve">11:59 PM EST on </w:t>
      </w:r>
      <w:r w:rsidRPr="678EA97B" w:rsidR="08CCFED4">
        <w:rPr>
          <w:rFonts w:ascii="Times New Roman" w:hAnsi="Times New Roman" w:eastAsia="Times New Roman" w:cs="Times New Roman"/>
          <w:b w:val="1"/>
          <w:bCs w:val="1"/>
          <w:sz w:val="24"/>
          <w:szCs w:val="24"/>
          <w:u w:val="single"/>
        </w:rPr>
        <w:t xml:space="preserve">August </w:t>
      </w:r>
      <w:r w:rsidRPr="678EA97B" w:rsidR="77763B3E">
        <w:rPr>
          <w:rFonts w:ascii="Times New Roman" w:hAnsi="Times New Roman" w:eastAsia="Times New Roman" w:cs="Times New Roman"/>
          <w:b w:val="1"/>
          <w:bCs w:val="1"/>
          <w:sz w:val="24"/>
          <w:szCs w:val="24"/>
          <w:u w:val="single"/>
        </w:rPr>
        <w:t>3</w:t>
      </w:r>
      <w:r w:rsidRPr="678EA97B" w:rsidR="00A93B9B">
        <w:rPr>
          <w:rFonts w:ascii="Times New Roman" w:hAnsi="Times New Roman" w:eastAsia="Times New Roman" w:cs="Times New Roman"/>
          <w:b w:val="1"/>
          <w:bCs w:val="1"/>
          <w:sz w:val="24"/>
          <w:szCs w:val="24"/>
          <w:u w:val="single"/>
        </w:rPr>
        <w:t>0</w:t>
      </w:r>
      <w:r w:rsidRPr="678EA97B" w:rsidR="228830E5">
        <w:rPr>
          <w:rFonts w:ascii="Times New Roman" w:hAnsi="Times New Roman" w:eastAsia="Times New Roman" w:cs="Times New Roman"/>
          <w:b w:val="1"/>
          <w:bCs w:val="1"/>
          <w:sz w:val="24"/>
          <w:szCs w:val="24"/>
          <w:u w:val="single"/>
        </w:rPr>
        <w:t>,</w:t>
      </w:r>
      <w:r w:rsidRPr="678EA97B" w:rsidR="13A45C2D">
        <w:rPr>
          <w:rFonts w:ascii="Times New Roman" w:hAnsi="Times New Roman" w:eastAsia="Times New Roman" w:cs="Times New Roman"/>
          <w:b w:val="1"/>
          <w:bCs w:val="1"/>
          <w:sz w:val="24"/>
          <w:szCs w:val="24"/>
          <w:u w:val="single"/>
        </w:rPr>
        <w:t xml:space="preserve"> 202</w:t>
      </w:r>
      <w:r w:rsidRPr="678EA97B" w:rsidR="2406F0A3">
        <w:rPr>
          <w:rFonts w:ascii="Times New Roman" w:hAnsi="Times New Roman" w:eastAsia="Times New Roman" w:cs="Times New Roman"/>
          <w:b w:val="1"/>
          <w:bCs w:val="1"/>
          <w:sz w:val="24"/>
          <w:szCs w:val="24"/>
          <w:u w:val="single"/>
        </w:rPr>
        <w:t>2</w:t>
      </w:r>
      <w:r w:rsidRPr="678EA97B" w:rsidR="13A45C2D">
        <w:rPr>
          <w:rFonts w:ascii="Times New Roman" w:hAnsi="Times New Roman" w:eastAsia="Times New Roman" w:cs="Times New Roman"/>
          <w:sz w:val="24"/>
          <w:szCs w:val="24"/>
        </w:rPr>
        <w:t xml:space="preserve">. </w:t>
      </w:r>
      <w:r w:rsidRPr="678EA97B" w:rsidR="5A0CB4FA">
        <w:rPr>
          <w:rFonts w:ascii="Times New Roman" w:hAnsi="Times New Roman" w:eastAsia="Times New Roman" w:cs="Times New Roman"/>
          <w:sz w:val="24"/>
          <w:szCs w:val="24"/>
        </w:rPr>
        <w:t xml:space="preserve"> The Period of Performance </w:t>
      </w:r>
      <w:r w:rsidRPr="678EA97B" w:rsidR="7203EF1E">
        <w:rPr>
          <w:rFonts w:ascii="Times New Roman" w:hAnsi="Times New Roman" w:eastAsia="Times New Roman" w:cs="Times New Roman"/>
          <w:sz w:val="24"/>
          <w:szCs w:val="24"/>
        </w:rPr>
        <w:t>for</w:t>
      </w:r>
      <w:r w:rsidRPr="678EA97B" w:rsidR="5A0CB4FA">
        <w:rPr>
          <w:rFonts w:ascii="Times New Roman" w:hAnsi="Times New Roman" w:eastAsia="Times New Roman" w:cs="Times New Roman"/>
          <w:sz w:val="24"/>
          <w:szCs w:val="24"/>
        </w:rPr>
        <w:t xml:space="preserve"> program activities shou</w:t>
      </w:r>
      <w:r w:rsidRPr="678EA97B" w:rsidR="1B0731A6">
        <w:rPr>
          <w:rFonts w:ascii="Times New Roman" w:hAnsi="Times New Roman" w:eastAsia="Times New Roman" w:cs="Times New Roman"/>
          <w:sz w:val="24"/>
          <w:szCs w:val="24"/>
        </w:rPr>
        <w:t xml:space="preserve">ld begin no earlier than </w:t>
      </w:r>
      <w:r w:rsidRPr="678EA97B" w:rsidR="0F0D8CAA">
        <w:rPr>
          <w:rFonts w:ascii="Times New Roman" w:hAnsi="Times New Roman" w:eastAsia="Times New Roman" w:cs="Times New Roman"/>
          <w:sz w:val="24"/>
          <w:szCs w:val="24"/>
        </w:rPr>
        <w:t>October</w:t>
      </w:r>
      <w:r w:rsidRPr="678EA97B" w:rsidR="1B0731A6">
        <w:rPr>
          <w:rFonts w:ascii="Times New Roman" w:hAnsi="Times New Roman" w:eastAsia="Times New Roman" w:cs="Times New Roman"/>
          <w:sz w:val="24"/>
          <w:szCs w:val="24"/>
        </w:rPr>
        <w:t xml:space="preserve"> </w:t>
      </w:r>
      <w:r w:rsidRPr="678EA97B" w:rsidR="1B0731A6">
        <w:rPr>
          <w:rFonts w:ascii="Times New Roman" w:hAnsi="Times New Roman" w:eastAsia="Times New Roman" w:cs="Times New Roman"/>
          <w:sz w:val="24"/>
          <w:szCs w:val="24"/>
        </w:rPr>
        <w:t>1, 202</w:t>
      </w:r>
      <w:r w:rsidRPr="678EA97B" w:rsidR="2B63F644">
        <w:rPr>
          <w:rFonts w:ascii="Times New Roman" w:hAnsi="Times New Roman" w:eastAsia="Times New Roman" w:cs="Times New Roman"/>
          <w:sz w:val="24"/>
          <w:szCs w:val="24"/>
        </w:rPr>
        <w:t>2</w:t>
      </w:r>
      <w:r w:rsidRPr="678EA97B" w:rsidR="00D20451">
        <w:rPr>
          <w:rFonts w:ascii="Times New Roman" w:hAnsi="Times New Roman" w:eastAsia="Times New Roman" w:cs="Times New Roman"/>
          <w:sz w:val="24"/>
          <w:szCs w:val="24"/>
        </w:rPr>
        <w:t xml:space="preserve">. </w:t>
      </w:r>
      <w:r w:rsidRPr="678EA97B" w:rsidR="13A45C2D">
        <w:rPr>
          <w:rFonts w:ascii="Times New Roman" w:hAnsi="Times New Roman" w:eastAsia="Times New Roman" w:cs="Times New Roman"/>
          <w:sz w:val="24"/>
          <w:szCs w:val="24"/>
        </w:rPr>
        <w:t xml:space="preserve">Exceptions to this timeline </w:t>
      </w:r>
      <w:r w:rsidRPr="678EA97B" w:rsidR="13A45C2D">
        <w:rPr>
          <w:rFonts w:ascii="Times New Roman" w:hAnsi="Times New Roman" w:eastAsia="Times New Roman" w:cs="Times New Roman"/>
          <w:sz w:val="24"/>
          <w:szCs w:val="24"/>
        </w:rPr>
        <w:t>will be considered</w:t>
      </w:r>
      <w:r w:rsidRPr="678EA97B" w:rsidR="13A45C2D">
        <w:rPr>
          <w:rFonts w:ascii="Times New Roman" w:hAnsi="Times New Roman" w:eastAsia="Times New Roman" w:cs="Times New Roman"/>
          <w:sz w:val="24"/>
          <w:szCs w:val="24"/>
        </w:rPr>
        <w:t xml:space="preserve"> on a case-by-case basis.</w:t>
      </w:r>
    </w:p>
    <w:p w:rsidRPr="000D746B" w:rsidR="000D746B" w:rsidP="35585B2D" w:rsidRDefault="000D746B" w14:paraId="4461FB78"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35585B2D" w:rsidP="35585B2D" w:rsidRDefault="35585B2D" w14:paraId="5E1DE4E0" w14:textId="51F081C6">
      <w:pPr>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1064BA1D" w:rsidRDefault="13A45C2D" w14:paraId="7DF8F5E5" w14:textId="77777777">
      <w:pPr>
        <w:numPr>
          <w:ilvl w:val="0"/>
          <w:numId w:val="12"/>
        </w:numPr>
        <w:shd w:val="clear" w:color="auto" w:fill="FFFFFF"/>
        <w:spacing w:after="0" w:line="240" w:lineRule="auto"/>
        <w:ind w:left="270" w:hanging="270"/>
        <w:contextualSpacing/>
        <w:textAlignment w:val="baseline"/>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Funding Restrictions</w:t>
      </w:r>
    </w:p>
    <w:p w:rsidRPr="000D746B" w:rsidR="000D746B" w:rsidP="000D746B" w:rsidRDefault="000D746B" w14:paraId="52FE4116" w14:textId="77777777">
      <w:pPr>
        <w:shd w:val="clear" w:color="auto" w:fill="FFFFFF"/>
        <w:spacing w:after="0" w:line="240" w:lineRule="auto"/>
        <w:textAlignment w:val="baseline"/>
        <w:rPr>
          <w:rFonts w:ascii="Times New Roman" w:hAnsi="Times New Roman" w:eastAsia="Times New Roman" w:cs="Times New Roman"/>
          <w:i/>
          <w:color w:val="FF0000"/>
          <w:sz w:val="24"/>
          <w:szCs w:val="24"/>
        </w:rPr>
      </w:pPr>
    </w:p>
    <w:p w:rsidR="000D746B" w:rsidP="68586763" w:rsidRDefault="000D746B" w14:paraId="4012F319" w14:textId="3DE09FB7">
      <w:pPr>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r w:rsidRPr="68586763">
        <w:rPr>
          <w:rFonts w:ascii="Times New Roman" w:hAnsi="Times New Roman" w:eastAsia="Times New Roman" w:cs="Times New Roman"/>
          <w:b/>
          <w:bCs/>
          <w:sz w:val="24"/>
          <w:szCs w:val="24"/>
        </w:rPr>
        <w:t xml:space="preserve">Alcoholic beverages, lump sum overhead costs and vague budget line items, such as “Miscellaneous Items” or “Unforeseen Expenses” </w:t>
      </w:r>
      <w:proofErr w:type="gramStart"/>
      <w:r w:rsidRPr="68586763">
        <w:rPr>
          <w:rFonts w:ascii="Times New Roman" w:hAnsi="Times New Roman" w:eastAsia="Times New Roman" w:cs="Times New Roman"/>
          <w:b/>
          <w:bCs/>
          <w:sz w:val="24"/>
          <w:szCs w:val="24"/>
        </w:rPr>
        <w:t xml:space="preserve">will </w:t>
      </w:r>
      <w:r w:rsidRPr="68586763">
        <w:rPr>
          <w:rFonts w:ascii="Times New Roman" w:hAnsi="Times New Roman" w:eastAsia="Times New Roman" w:cs="Times New Roman"/>
          <w:b/>
          <w:bCs/>
          <w:sz w:val="24"/>
          <w:szCs w:val="24"/>
          <w:u w:val="single"/>
        </w:rPr>
        <w:t>not</w:t>
      </w:r>
      <w:r w:rsidRPr="68586763">
        <w:rPr>
          <w:rFonts w:ascii="Times New Roman" w:hAnsi="Times New Roman" w:eastAsia="Times New Roman" w:cs="Times New Roman"/>
          <w:b/>
          <w:bCs/>
          <w:sz w:val="24"/>
          <w:szCs w:val="24"/>
        </w:rPr>
        <w:t xml:space="preserve"> be funded</w:t>
      </w:r>
      <w:proofErr w:type="gramEnd"/>
      <w:r w:rsidRPr="68586763">
        <w:rPr>
          <w:rFonts w:ascii="Times New Roman" w:hAnsi="Times New Roman" w:eastAsia="Times New Roman" w:cs="Times New Roman"/>
          <w:b/>
          <w:bCs/>
          <w:sz w:val="24"/>
          <w:szCs w:val="24"/>
        </w:rPr>
        <w:t>.</w:t>
      </w:r>
      <w:r w:rsidRPr="68586763" w:rsidR="2B59AC88">
        <w:rPr>
          <w:rFonts w:ascii="Times New Roman" w:hAnsi="Times New Roman" w:eastAsia="Times New Roman" w:cs="Times New Roman"/>
          <w:b/>
          <w:bCs/>
          <w:sz w:val="24"/>
          <w:szCs w:val="24"/>
        </w:rPr>
        <w:t xml:space="preserve"> </w:t>
      </w:r>
    </w:p>
    <w:p w:rsidR="38EBA3FC" w:rsidP="68586763" w:rsidRDefault="38EBA3FC" w14:paraId="75AAC200" w14:textId="382212F4">
      <w:pPr>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r w:rsidRPr="35585B2D">
        <w:rPr>
          <w:rFonts w:ascii="Times New Roman" w:hAnsi="Times New Roman" w:eastAsia="Times New Roman" w:cs="Times New Roman"/>
          <w:sz w:val="24"/>
          <w:szCs w:val="24"/>
        </w:rPr>
        <w:t>Please p</w:t>
      </w:r>
      <w:r w:rsidRPr="35585B2D">
        <w:rPr>
          <w:rFonts w:ascii="Times New Roman" w:hAnsi="Times New Roman" w:eastAsia="Times New Roman" w:cs="Times New Roman"/>
          <w:color w:val="000000" w:themeColor="text1"/>
          <w:sz w:val="24"/>
          <w:szCs w:val="24"/>
        </w:rPr>
        <w:t xml:space="preserve">rovide a </w:t>
      </w:r>
      <w:r w:rsidRPr="35585B2D">
        <w:rPr>
          <w:rFonts w:ascii="Times New Roman" w:hAnsi="Times New Roman" w:eastAsia="Times New Roman" w:cs="Times New Roman"/>
          <w:b/>
          <w:bCs/>
          <w:color w:val="000000" w:themeColor="text1"/>
          <w:sz w:val="24"/>
          <w:szCs w:val="24"/>
        </w:rPr>
        <w:t>detailed budget of every cost</w:t>
      </w:r>
      <w:r w:rsidRPr="35585B2D">
        <w:rPr>
          <w:rFonts w:ascii="Times New Roman" w:hAnsi="Times New Roman" w:eastAsia="Times New Roman" w:cs="Times New Roman"/>
          <w:color w:val="000000" w:themeColor="text1"/>
          <w:sz w:val="24"/>
          <w:szCs w:val="24"/>
        </w:rPr>
        <w:t xml:space="preserve"> associated with the project. The more information and detail that you provide about the proposed budget, </w:t>
      </w:r>
      <w:r w:rsidRPr="35585B2D">
        <w:rPr>
          <w:rFonts w:ascii="Times New Roman" w:hAnsi="Times New Roman" w:eastAsia="Times New Roman" w:cs="Times New Roman"/>
          <w:b/>
          <w:bCs/>
          <w:color w:val="000000" w:themeColor="text1"/>
          <w:sz w:val="24"/>
          <w:szCs w:val="24"/>
        </w:rPr>
        <w:t>with a budget narrative</w:t>
      </w:r>
      <w:r w:rsidRPr="35585B2D">
        <w:rPr>
          <w:rFonts w:ascii="Times New Roman" w:hAnsi="Times New Roman" w:eastAsia="Times New Roman" w:cs="Times New Roman"/>
          <w:color w:val="000000" w:themeColor="text1"/>
          <w:sz w:val="24"/>
          <w:szCs w:val="24"/>
        </w:rPr>
        <w:t>, the better we can determine the viability and completeness of your proposal.</w:t>
      </w:r>
      <w:r w:rsidRPr="35585B2D">
        <w:rPr>
          <w:rFonts w:ascii="Times New Roman" w:hAnsi="Times New Roman" w:eastAsia="Times New Roman" w:cs="Times New Roman"/>
          <w:b/>
          <w:bCs/>
          <w:color w:val="000000" w:themeColor="text1"/>
          <w:sz w:val="24"/>
          <w:szCs w:val="24"/>
        </w:rPr>
        <w:t xml:space="preserve"> </w:t>
      </w:r>
      <w:r w:rsidRPr="35585B2D" w:rsidR="3DE4EED2">
        <w:rPr>
          <w:rFonts w:ascii="Times New Roman" w:hAnsi="Times New Roman" w:eastAsia="Times New Roman" w:cs="Times New Roman"/>
          <w:b/>
          <w:bCs/>
          <w:color w:val="000000" w:themeColor="text1"/>
          <w:sz w:val="24"/>
          <w:szCs w:val="24"/>
        </w:rPr>
        <w:t xml:space="preserve">Any figure you provide without a specific breakout </w:t>
      </w:r>
      <w:proofErr w:type="gramStart"/>
      <w:r w:rsidRPr="35585B2D" w:rsidR="3DE4EED2">
        <w:rPr>
          <w:rFonts w:ascii="Times New Roman" w:hAnsi="Times New Roman" w:eastAsia="Times New Roman" w:cs="Times New Roman"/>
          <w:b/>
          <w:bCs/>
          <w:color w:val="000000" w:themeColor="text1"/>
          <w:sz w:val="24"/>
          <w:szCs w:val="24"/>
        </w:rPr>
        <w:t>will be returned for additional information or rejected</w:t>
      </w:r>
      <w:proofErr w:type="gramEnd"/>
      <w:r w:rsidRPr="35585B2D" w:rsidR="3DE4EED2">
        <w:rPr>
          <w:rFonts w:ascii="Times New Roman" w:hAnsi="Times New Roman" w:eastAsia="Times New Roman" w:cs="Times New Roman"/>
          <w:b/>
          <w:bCs/>
          <w:color w:val="000000" w:themeColor="text1"/>
          <w:sz w:val="24"/>
          <w:szCs w:val="24"/>
        </w:rPr>
        <w:t>.</w:t>
      </w:r>
      <w:r w:rsidRPr="35585B2D" w:rsidR="7D965CEF">
        <w:rPr>
          <w:rFonts w:ascii="Times New Roman" w:hAnsi="Times New Roman" w:eastAsia="Times New Roman" w:cs="Times New Roman"/>
          <w:b/>
          <w:bCs/>
          <w:color w:val="000000" w:themeColor="text1"/>
          <w:sz w:val="24"/>
          <w:szCs w:val="24"/>
        </w:rPr>
        <w:t xml:space="preserve"> </w:t>
      </w:r>
    </w:p>
    <w:p w:rsidR="35585B2D" w:rsidP="35585B2D" w:rsidRDefault="35585B2D" w14:paraId="1973579E" w14:textId="6A9451F4">
      <w:pPr>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p>
    <w:p w:rsidRPr="000D746B" w:rsidR="000D746B" w:rsidP="000D746B" w:rsidRDefault="000D746B" w14:paraId="50E660E2" w14:textId="77777777">
      <w:pPr>
        <w:shd w:val="clear" w:color="auto" w:fill="FFFFFF"/>
        <w:spacing w:after="0" w:line="240" w:lineRule="auto"/>
        <w:textAlignment w:val="baseline"/>
        <w:rPr>
          <w:rFonts w:ascii="Times New Roman" w:hAnsi="Times New Roman" w:eastAsia="Times New Roman" w:cs="Times New Roman"/>
          <w:color w:val="FF0000"/>
          <w:sz w:val="24"/>
          <w:szCs w:val="24"/>
        </w:rPr>
      </w:pPr>
    </w:p>
    <w:p w:rsidRPr="000D746B" w:rsidR="000D746B" w:rsidP="1064BA1D" w:rsidRDefault="13A45C2D" w14:paraId="311F9FA9" w14:textId="77777777">
      <w:pPr>
        <w:numPr>
          <w:ilvl w:val="0"/>
          <w:numId w:val="12"/>
        </w:numPr>
        <w:shd w:val="clear" w:color="auto" w:fill="FFFFFF"/>
        <w:spacing w:after="0" w:line="240" w:lineRule="auto"/>
        <w:ind w:left="270" w:hanging="270"/>
        <w:contextualSpacing/>
        <w:textAlignment w:val="baseline"/>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t>Other Submission Requirements</w:t>
      </w:r>
    </w:p>
    <w:p w:rsidRPr="000D746B" w:rsidR="000D746B" w:rsidP="000D746B" w:rsidRDefault="000D746B" w14:paraId="253CDCE7" w14:textId="77777777">
      <w:pPr>
        <w:shd w:val="clear" w:color="auto" w:fill="FFFFFF"/>
        <w:spacing w:after="0" w:line="240" w:lineRule="auto"/>
        <w:textAlignment w:val="baseline"/>
        <w:rPr>
          <w:rFonts w:ascii="Times New Roman" w:hAnsi="Times New Roman" w:eastAsia="Times New Roman" w:cs="Times New Roman"/>
          <w:color w:val="FF0000"/>
          <w:sz w:val="24"/>
          <w:szCs w:val="24"/>
        </w:rPr>
      </w:pPr>
    </w:p>
    <w:p w:rsidR="00A93B9B" w:rsidP="000D746B" w:rsidRDefault="000D746B" w14:paraId="514165B9" w14:textId="77777777">
      <w:pPr>
        <w:shd w:val="clear" w:color="auto" w:fill="FFFFFF"/>
        <w:spacing w:after="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sz w:val="24"/>
          <w:szCs w:val="24"/>
        </w:rPr>
        <w:t xml:space="preserve">All application materials </w:t>
      </w:r>
      <w:proofErr w:type="gramStart"/>
      <w:r w:rsidRPr="000D746B">
        <w:rPr>
          <w:rFonts w:ascii="Times New Roman" w:hAnsi="Times New Roman" w:eastAsia="Times New Roman" w:cs="Times New Roman"/>
          <w:sz w:val="24"/>
          <w:szCs w:val="24"/>
        </w:rPr>
        <w:t>must be submitted</w:t>
      </w:r>
      <w:proofErr w:type="gramEnd"/>
      <w:r w:rsidRPr="000D746B">
        <w:rPr>
          <w:rFonts w:ascii="Times New Roman" w:hAnsi="Times New Roman" w:eastAsia="Times New Roman" w:cs="Times New Roman"/>
          <w:sz w:val="24"/>
          <w:szCs w:val="24"/>
        </w:rPr>
        <w:t xml:space="preserve"> </w:t>
      </w:r>
      <w:r w:rsidR="00A93B9B">
        <w:rPr>
          <w:rFonts w:ascii="Times New Roman" w:hAnsi="Times New Roman" w:eastAsia="Times New Roman" w:cs="Times New Roman"/>
          <w:sz w:val="24"/>
          <w:szCs w:val="24"/>
        </w:rPr>
        <w:t>through Grants.gov</w:t>
      </w:r>
    </w:p>
    <w:p w:rsidRPr="00A93B9B" w:rsidR="000D746B" w:rsidP="000D746B" w:rsidRDefault="00A93B9B" w14:paraId="2AF360D6" w14:textId="46910B99">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Contact </w:t>
      </w:r>
      <w:hyperlink w:history="1" r:id="rId34">
        <w:r w:rsidRPr="00CB0D44">
          <w:rPr>
            <w:rStyle w:val="Hyperlink"/>
            <w:rFonts w:ascii="Times New Roman" w:hAnsi="Times New Roman" w:eastAsia="Times New Roman" w:cs="Times New Roman"/>
            <w:sz w:val="24"/>
            <w:szCs w:val="24"/>
          </w:rPr>
          <w:t>PanCulturalGrants@state.gov</w:t>
        </w:r>
      </w:hyperlink>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with any questions or concerns.</w:t>
      </w:r>
    </w:p>
    <w:p w:rsidRPr="000D746B" w:rsidR="000D746B" w:rsidP="000D746B" w:rsidRDefault="000D746B" w14:paraId="55D6C031" w14:textId="77777777">
      <w:pPr>
        <w:shd w:val="clear" w:color="auto" w:fill="FFFFFF"/>
        <w:spacing w:after="0" w:line="240" w:lineRule="auto"/>
        <w:textAlignment w:val="baseline"/>
        <w:rPr>
          <w:rFonts w:ascii="Times New Roman" w:hAnsi="Times New Roman" w:eastAsia="Times New Roman" w:cs="Times New Roman"/>
          <w:color w:val="FF0000"/>
          <w:sz w:val="24"/>
          <w:szCs w:val="24"/>
        </w:rPr>
      </w:pPr>
    </w:p>
    <w:p w:rsidR="000D746B" w:rsidP="000D746B" w:rsidRDefault="000D746B" w14:paraId="2A97F876" w14:textId="6C0BAC9E">
      <w:pPr>
        <w:shd w:val="clear" w:color="auto" w:fill="FFFFFF"/>
        <w:spacing w:after="0" w:line="240" w:lineRule="auto"/>
        <w:textAlignment w:val="baseline"/>
        <w:rPr>
          <w:rFonts w:ascii="Times New Roman" w:hAnsi="Times New Roman" w:eastAsia="Times New Roman" w:cs="Times New Roman"/>
          <w:color w:val="333333"/>
          <w:sz w:val="24"/>
          <w:szCs w:val="24"/>
        </w:rPr>
      </w:pPr>
    </w:p>
    <w:p w:rsidR="00C56D41" w:rsidP="000D746B" w:rsidRDefault="00C56D41" w14:paraId="16EA1466" w14:textId="50C13D58">
      <w:pPr>
        <w:shd w:val="clear" w:color="auto" w:fill="FFFFFF"/>
        <w:spacing w:after="0" w:line="240" w:lineRule="auto"/>
        <w:textAlignment w:val="baseline"/>
        <w:rPr>
          <w:rFonts w:ascii="Times New Roman" w:hAnsi="Times New Roman" w:eastAsia="Times New Roman" w:cs="Times New Roman"/>
          <w:color w:val="333333"/>
          <w:sz w:val="24"/>
          <w:szCs w:val="24"/>
        </w:rPr>
      </w:pPr>
    </w:p>
    <w:p w:rsidR="00C56D41" w:rsidP="000D746B" w:rsidRDefault="00C56D41" w14:paraId="205B3A01" w14:textId="2485F6E1">
      <w:pPr>
        <w:shd w:val="clear" w:color="auto" w:fill="FFFFFF"/>
        <w:spacing w:after="0" w:line="240" w:lineRule="auto"/>
        <w:textAlignment w:val="baseline"/>
        <w:rPr>
          <w:rFonts w:ascii="Times New Roman" w:hAnsi="Times New Roman" w:eastAsia="Times New Roman" w:cs="Times New Roman"/>
          <w:color w:val="333333"/>
          <w:sz w:val="24"/>
          <w:szCs w:val="24"/>
        </w:rPr>
      </w:pPr>
    </w:p>
    <w:p w:rsidR="00C56D41" w:rsidP="0AD7ED3F" w:rsidRDefault="00C56D41" w14:paraId="2398FD66" w14:noSpellErr="1" w14:textId="39D5101E">
      <w:pPr>
        <w:pStyle w:val="Normal"/>
        <w:shd w:val="clear" w:color="auto" w:fill="FFFFFF" w:themeFill="background1"/>
        <w:spacing w:after="0" w:line="240" w:lineRule="auto"/>
        <w:textAlignment w:val="baseline"/>
        <w:rPr>
          <w:rFonts w:ascii="Times New Roman" w:hAnsi="Times New Roman" w:eastAsia="Times New Roman" w:cs="Times New Roman"/>
          <w:color w:val="333333"/>
          <w:sz w:val="24"/>
          <w:szCs w:val="24"/>
        </w:rPr>
      </w:pPr>
    </w:p>
    <w:p w:rsidRPr="000D746B" w:rsidR="00C56D41" w:rsidP="000D746B" w:rsidRDefault="00C56D41" w14:paraId="75A60B26" w14:textId="77777777">
      <w:pPr>
        <w:shd w:val="clear" w:color="auto" w:fill="FFFFFF"/>
        <w:spacing w:after="0" w:line="240" w:lineRule="auto"/>
        <w:textAlignment w:val="baseline"/>
        <w:rPr>
          <w:rFonts w:ascii="Times New Roman" w:hAnsi="Times New Roman" w:eastAsia="Times New Roman" w:cs="Times New Roman"/>
          <w:color w:val="333333"/>
          <w:sz w:val="24"/>
          <w:szCs w:val="24"/>
        </w:rPr>
      </w:pPr>
    </w:p>
    <w:p w:rsidRPr="000D746B" w:rsidR="000D746B" w:rsidP="35585B2D" w:rsidRDefault="193A44F1" w14:paraId="2323867C" w14:textId="30A03CD7">
      <w:pPr>
        <w:shd w:val="clear" w:color="auto" w:fill="FFFFFF" w:themeFill="background1"/>
        <w:spacing w:after="0" w:line="240" w:lineRule="auto"/>
        <w:textAlignment w:val="baseline"/>
        <w:rPr>
          <w:rFonts w:ascii="Times New Roman" w:hAnsi="Times New Roman" w:eastAsia="Times New Roman" w:cs="Times New Roman"/>
          <w:sz w:val="32"/>
          <w:szCs w:val="32"/>
        </w:rPr>
      </w:pPr>
      <w:r w:rsidRPr="35585B2D">
        <w:rPr>
          <w:rFonts w:ascii="Times New Roman" w:hAnsi="Times New Roman" w:eastAsia="Times New Roman" w:cs="Times New Roman"/>
          <w:b/>
          <w:bCs/>
          <w:sz w:val="32"/>
          <w:szCs w:val="32"/>
          <w:bdr w:val="none" w:color="auto" w:sz="0" w:space="0" w:frame="1"/>
        </w:rPr>
        <w:lastRenderedPageBreak/>
        <w:t>C</w:t>
      </w:r>
      <w:r w:rsidRPr="35585B2D" w:rsidR="000D746B">
        <w:rPr>
          <w:rFonts w:ascii="Times New Roman" w:hAnsi="Times New Roman" w:eastAsia="Times New Roman" w:cs="Times New Roman"/>
          <w:b/>
          <w:bCs/>
          <w:sz w:val="32"/>
          <w:szCs w:val="32"/>
          <w:bdr w:val="none" w:color="auto" w:sz="0" w:space="0" w:frame="1"/>
        </w:rPr>
        <w:t>. APPLICATION REVIEW INFORMATION</w:t>
      </w:r>
    </w:p>
    <w:p w:rsidRPr="000D746B" w:rsidR="000D746B" w:rsidP="000D746B" w:rsidRDefault="000D746B" w14:paraId="24EAFEB1" w14:textId="77777777">
      <w:pPr>
        <w:shd w:val="clear" w:color="auto" w:fill="FFFFFF"/>
        <w:spacing w:after="0" w:line="240" w:lineRule="auto"/>
        <w:textAlignment w:val="baseline"/>
        <w:rPr>
          <w:rFonts w:ascii="Times New Roman" w:hAnsi="Times New Roman" w:eastAsia="Times New Roman" w:cs="Times New Roman"/>
          <w:sz w:val="24"/>
          <w:szCs w:val="24"/>
        </w:rPr>
      </w:pPr>
    </w:p>
    <w:p w:rsidR="13A45C2D" w:rsidP="0AD7ED3F" w:rsidRDefault="13A45C2D" w14:paraId="471EB13B" w14:textId="5A0FCABD">
      <w:pPr>
        <w:numPr>
          <w:ilvl w:val="0"/>
          <w:numId w:val="13"/>
        </w:numPr>
        <w:shd w:val="clear" w:color="auto" w:fill="FFFFFF" w:themeFill="background1"/>
        <w:spacing w:after="0" w:line="240" w:lineRule="auto"/>
        <w:rPr>
          <w:rFonts w:ascii="Times New Roman" w:hAnsi="Times New Roman" w:eastAsia="Times New Roman" w:cs="Times New Roman"/>
          <w:b w:val="1"/>
          <w:bCs w:val="1"/>
          <w:sz w:val="24"/>
          <w:szCs w:val="24"/>
        </w:rPr>
      </w:pPr>
      <w:r w:rsidRPr="0AD7ED3F" w:rsidR="13A45C2D">
        <w:rPr>
          <w:rFonts w:ascii="Times New Roman" w:hAnsi="Times New Roman" w:eastAsia="Times New Roman" w:cs="Times New Roman"/>
          <w:b w:val="1"/>
          <w:bCs w:val="1"/>
          <w:sz w:val="24"/>
          <w:szCs w:val="24"/>
        </w:rPr>
        <w:t>Criteria</w:t>
      </w:r>
    </w:p>
    <w:p w:rsidR="20F77646" w:rsidP="678EA97B" w:rsidRDefault="20F77646" w14:paraId="125306F6" w14:textId="1C0279FA">
      <w:pPr>
        <w:pStyle w:val="Normal"/>
        <w:shd w:val="clear" w:color="auto" w:fill="FFFFFF" w:themeFill="background1"/>
        <w:spacing w:after="0" w:line="240"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application will be evaluated and rated </w:t>
      </w:r>
      <w:r w:rsidRPr="678EA97B" w:rsidR="62E158A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based on</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evaluation criteria outlined below.</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criteria listed are closely related and are considered </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 whole</w:t>
      </w:r>
      <w:r w:rsidRPr="678EA97B" w:rsidR="7CD4FC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w:t>
      </w:r>
      <w:r w:rsidRPr="678EA97B" w:rsidR="20F776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judging the overall quality of an application. </w:t>
      </w:r>
    </w:p>
    <w:p w:rsidR="6DA12C8F" w:rsidP="6DA12C8F" w:rsidRDefault="6DA12C8F" w14:paraId="5DD8C351" w14:textId="07D71759">
      <w:pPr>
        <w:shd w:val="clear" w:color="auto" w:fill="FFFFFF" w:themeFill="background1"/>
        <w:spacing w:after="0" w:line="240" w:lineRule="auto"/>
        <w:ind w:left="720"/>
        <w:rPr>
          <w:rFonts w:ascii="Times New Roman" w:hAnsi="Times New Roman" w:eastAsia="Times New Roman" w:cs="Times New Roman"/>
          <w:sz w:val="24"/>
          <w:szCs w:val="24"/>
        </w:rPr>
      </w:pPr>
    </w:p>
    <w:p w:rsidR="16C9B688" w:rsidP="6DA12C8F" w:rsidRDefault="16C9B688" w14:paraId="0B0116CA" w14:textId="5ADA0463">
      <w:pPr>
        <w:shd w:val="clear" w:color="auto" w:fill="FFFFFF" w:themeFill="background1"/>
        <w:spacing w:after="0" w:line="240" w:lineRule="auto"/>
        <w:ind w:left="720"/>
        <w:rPr>
          <w:rFonts w:ascii="Times New Roman" w:hAnsi="Times New Roman" w:eastAsia="Times New Roman" w:cs="Times New Roman"/>
          <w:b w:val="1"/>
          <w:bCs w:val="1"/>
          <w:sz w:val="24"/>
          <w:szCs w:val="24"/>
        </w:rPr>
      </w:pPr>
      <w:r w:rsidRPr="6DA12C8F" w:rsidR="16C9B688">
        <w:rPr>
          <w:rFonts w:ascii="Times New Roman" w:hAnsi="Times New Roman" w:eastAsia="Times New Roman" w:cs="Times New Roman"/>
          <w:b w:val="1"/>
          <w:bCs w:val="1"/>
          <w:sz w:val="24"/>
          <w:szCs w:val="24"/>
        </w:rPr>
        <w:t>Evaluation Criteria for Full Applications:</w:t>
      </w:r>
    </w:p>
    <w:p w:rsidRPr="000D746B" w:rsidR="000D746B" w:rsidP="7FEBC6B2" w:rsidRDefault="000D746B" w14:paraId="43932F51" w14:textId="77777777">
      <w:pPr>
        <w:shd w:val="clear" w:color="auto" w:fill="FFFFFF" w:themeFill="background1"/>
        <w:spacing w:after="0" w:line="240" w:lineRule="auto"/>
        <w:ind w:left="720"/>
        <w:textAlignment w:val="baseline"/>
        <w:rPr>
          <w:rFonts w:ascii="Times New Roman" w:hAnsi="Times New Roman" w:eastAsia="Times New Roman" w:cs="Times New Roman"/>
          <w:i/>
          <w:iCs/>
          <w:color w:val="FF0000"/>
          <w:sz w:val="24"/>
          <w:szCs w:val="24"/>
        </w:rPr>
      </w:pPr>
      <w:r w:rsidRPr="7FEBC6B2">
        <w:rPr>
          <w:rFonts w:ascii="Times New Roman" w:hAnsi="Times New Roman" w:eastAsia="Times New Roman" w:cs="Times New Roman"/>
          <w:i/>
          <w:iCs/>
          <w:color w:val="FF0000"/>
          <w:sz w:val="24"/>
          <w:szCs w:val="24"/>
        </w:rPr>
        <w:t xml:space="preserve">  </w:t>
      </w:r>
    </w:p>
    <w:p w:rsidRPr="000D746B" w:rsidR="000D746B" w:rsidP="7FEBC6B2" w:rsidRDefault="13A45C2D" w14:paraId="7285CC2A" w14:textId="58E62455">
      <w:pPr>
        <w:pStyle w:val="ListParagraph"/>
        <w:numPr>
          <w:ilvl w:val="1"/>
          <w:numId w:val="2"/>
        </w:numPr>
        <w:shd w:val="clear" w:color="auto" w:fill="FFFFFF" w:themeFill="background1"/>
        <w:spacing w:after="0" w:line="240" w:lineRule="auto"/>
        <w:textAlignment w:val="baseline"/>
        <w:rPr>
          <w:rFonts w:eastAsiaTheme="minorEastAsia"/>
          <w:b/>
          <w:bCs/>
          <w:sz w:val="24"/>
          <w:szCs w:val="24"/>
        </w:rPr>
      </w:pPr>
      <w:r w:rsidRPr="7FEBC6B2">
        <w:rPr>
          <w:rFonts w:ascii="Times New Roman" w:hAnsi="Times New Roman" w:eastAsia="Times New Roman" w:cs="Times New Roman"/>
          <w:b/>
          <w:bCs/>
          <w:sz w:val="24"/>
          <w:szCs w:val="24"/>
        </w:rPr>
        <w:t xml:space="preserve">Organizational capacity and </w:t>
      </w:r>
      <w:r w:rsidRPr="7FEBC6B2" w:rsidR="0781005E">
        <w:rPr>
          <w:rFonts w:ascii="Times New Roman" w:hAnsi="Times New Roman" w:eastAsia="Times New Roman" w:cs="Times New Roman"/>
          <w:b/>
          <w:bCs/>
          <w:sz w:val="24"/>
          <w:szCs w:val="24"/>
        </w:rPr>
        <w:t>performance</w:t>
      </w:r>
      <w:r w:rsidRPr="7FEBC6B2">
        <w:rPr>
          <w:rFonts w:ascii="Times New Roman" w:hAnsi="Times New Roman" w:eastAsia="Times New Roman" w:cs="Times New Roman"/>
          <w:b/>
          <w:bCs/>
          <w:sz w:val="24"/>
          <w:szCs w:val="24"/>
        </w:rPr>
        <w:t xml:space="preserve"> on previous grants</w:t>
      </w:r>
      <w:r w:rsidRPr="7FEBC6B2">
        <w:rPr>
          <w:rFonts w:ascii="Times New Roman" w:hAnsi="Times New Roman" w:eastAsia="Times New Roman" w:cs="Times New Roman"/>
          <w:sz w:val="24"/>
          <w:szCs w:val="24"/>
        </w:rPr>
        <w:t>: The organization has expertise in its stated field and PAS is confident of its ability to undertake the program.  This includes a financial management system and a bank account.</w:t>
      </w:r>
      <w:r w:rsidRPr="7FEBC6B2" w:rsidR="751898A0">
        <w:rPr>
          <w:rFonts w:ascii="Times New Roman" w:hAnsi="Times New Roman" w:eastAsia="Times New Roman" w:cs="Times New Roman"/>
          <w:sz w:val="24"/>
          <w:szCs w:val="24"/>
        </w:rPr>
        <w:t xml:space="preserve"> </w:t>
      </w:r>
      <w:r w:rsidRPr="7FEBC6B2" w:rsidR="751898A0">
        <w:rPr>
          <w:rFonts w:ascii="Times New Roman" w:hAnsi="Times New Roman" w:eastAsia="Times New Roman" w:cs="Times New Roman"/>
          <w:sz w:val="24"/>
          <w:szCs w:val="24"/>
          <w:u w:val="single"/>
        </w:rPr>
        <w:t xml:space="preserve">If the organization has </w:t>
      </w:r>
      <w:r w:rsidRPr="7FEBC6B2" w:rsidR="38680889">
        <w:rPr>
          <w:rFonts w:ascii="Times New Roman" w:hAnsi="Times New Roman" w:eastAsia="Times New Roman" w:cs="Times New Roman"/>
          <w:sz w:val="24"/>
          <w:szCs w:val="24"/>
          <w:u w:val="single"/>
        </w:rPr>
        <w:t xml:space="preserve">previously </w:t>
      </w:r>
      <w:r w:rsidRPr="7FEBC6B2" w:rsidR="751898A0">
        <w:rPr>
          <w:rFonts w:ascii="Times New Roman" w:hAnsi="Times New Roman" w:eastAsia="Times New Roman" w:cs="Times New Roman"/>
          <w:sz w:val="24"/>
          <w:szCs w:val="24"/>
          <w:u w:val="single"/>
        </w:rPr>
        <w:t xml:space="preserve">received </w:t>
      </w:r>
      <w:r w:rsidRPr="7FEBC6B2" w:rsidR="7ABCEB32">
        <w:rPr>
          <w:rFonts w:ascii="Times New Roman" w:hAnsi="Times New Roman" w:eastAsia="Times New Roman" w:cs="Times New Roman"/>
          <w:sz w:val="24"/>
          <w:szCs w:val="24"/>
          <w:u w:val="single"/>
        </w:rPr>
        <w:t>grants</w:t>
      </w:r>
      <w:r w:rsidRPr="7FEBC6B2" w:rsidR="7FA18DB4">
        <w:rPr>
          <w:rFonts w:ascii="Times New Roman" w:hAnsi="Times New Roman" w:eastAsia="Times New Roman" w:cs="Times New Roman"/>
          <w:sz w:val="24"/>
          <w:szCs w:val="24"/>
          <w:u w:val="single"/>
        </w:rPr>
        <w:t xml:space="preserve">, </w:t>
      </w:r>
      <w:r w:rsidRPr="7FEBC6B2" w:rsidR="337059EB">
        <w:rPr>
          <w:rFonts w:ascii="Times New Roman" w:hAnsi="Times New Roman" w:eastAsia="Times New Roman" w:cs="Times New Roman"/>
          <w:sz w:val="24"/>
          <w:szCs w:val="24"/>
          <w:u w:val="single"/>
        </w:rPr>
        <w:t xml:space="preserve">performance of those projects </w:t>
      </w:r>
      <w:proofErr w:type="gramStart"/>
      <w:r w:rsidRPr="7FEBC6B2" w:rsidR="337059EB">
        <w:rPr>
          <w:rFonts w:ascii="Times New Roman" w:hAnsi="Times New Roman" w:eastAsia="Times New Roman" w:cs="Times New Roman"/>
          <w:sz w:val="24"/>
          <w:szCs w:val="24"/>
          <w:u w:val="single"/>
        </w:rPr>
        <w:t>will be taken</w:t>
      </w:r>
      <w:proofErr w:type="gramEnd"/>
      <w:r w:rsidRPr="7FEBC6B2" w:rsidR="337059EB">
        <w:rPr>
          <w:rFonts w:ascii="Times New Roman" w:hAnsi="Times New Roman" w:eastAsia="Times New Roman" w:cs="Times New Roman"/>
          <w:sz w:val="24"/>
          <w:szCs w:val="24"/>
          <w:u w:val="single"/>
        </w:rPr>
        <w:t xml:space="preserve"> into account</w:t>
      </w:r>
      <w:r w:rsidRPr="7FEBC6B2" w:rsidR="337059EB">
        <w:rPr>
          <w:rFonts w:ascii="Times New Roman" w:hAnsi="Times New Roman" w:eastAsia="Times New Roman" w:cs="Times New Roman"/>
          <w:sz w:val="24"/>
          <w:szCs w:val="24"/>
        </w:rPr>
        <w:t>.</w:t>
      </w:r>
    </w:p>
    <w:p w:rsidRPr="000D746B" w:rsidR="000D746B" w:rsidP="7FEBC6B2" w:rsidRDefault="000D746B" w14:paraId="11F66105" w14:textId="77777777">
      <w:pPr>
        <w:pStyle w:val="ListParagraph"/>
        <w:numPr>
          <w:ilvl w:val="1"/>
          <w:numId w:val="2"/>
        </w:numPr>
        <w:shd w:val="clear" w:color="auto" w:fill="FFFFFF" w:themeFill="background1"/>
        <w:spacing w:after="390" w:line="240" w:lineRule="auto"/>
        <w:textAlignment w:val="baseline"/>
        <w:rPr>
          <w:rFonts w:eastAsiaTheme="minorEastAsia"/>
          <w:b/>
          <w:bCs/>
          <w:sz w:val="24"/>
          <w:szCs w:val="24"/>
        </w:rPr>
      </w:pPr>
      <w:r w:rsidRPr="7FEBC6B2">
        <w:rPr>
          <w:rFonts w:ascii="Times New Roman" w:hAnsi="Times New Roman" w:eastAsia="Times New Roman" w:cs="Times New Roman"/>
          <w:b/>
          <w:bCs/>
          <w:sz w:val="24"/>
          <w:szCs w:val="24"/>
        </w:rPr>
        <w:t>Quality and Feasibility of the Program Idea</w:t>
      </w:r>
      <w:r w:rsidRPr="7FEBC6B2">
        <w:rPr>
          <w:rFonts w:ascii="Times New Roman" w:hAnsi="Times New Roman" w:eastAsia="Times New Roman" w:cs="Times New Roman"/>
          <w:sz w:val="24"/>
          <w:szCs w:val="24"/>
        </w:rPr>
        <w:t xml:space="preserve"> – The program idea is well developed, </w:t>
      </w:r>
      <w:r w:rsidRPr="7FEBC6B2">
        <w:rPr>
          <w:rFonts w:ascii="Times New Roman" w:hAnsi="Times New Roman" w:eastAsia="Times New Roman" w:cs="Times New Roman"/>
          <w:sz w:val="24"/>
          <w:szCs w:val="24"/>
          <w:u w:val="single"/>
        </w:rPr>
        <w:t>with detail about how program activities will be carried out</w:t>
      </w:r>
      <w:r w:rsidRPr="7FEBC6B2">
        <w:rPr>
          <w:rFonts w:ascii="Times New Roman" w:hAnsi="Times New Roman" w:eastAsia="Times New Roman" w:cs="Times New Roman"/>
          <w:sz w:val="24"/>
          <w:szCs w:val="24"/>
        </w:rPr>
        <w:t xml:space="preserve">. The proposal includes a reasonable implementation timeline. </w:t>
      </w:r>
    </w:p>
    <w:p w:rsidRPr="000D746B" w:rsidR="000D746B" w:rsidP="678EA97B" w:rsidRDefault="000D746B" w14:paraId="33F4C247" w14:textId="4B677BD5">
      <w:pPr>
        <w:pStyle w:val="ListParagraph"/>
        <w:numPr>
          <w:ilvl w:val="1"/>
          <w:numId w:val="2"/>
        </w:numPr>
        <w:shd w:val="clear" w:color="auto" w:fill="FFFFFF" w:themeFill="background1"/>
        <w:spacing w:after="390" w:line="240" w:lineRule="auto"/>
        <w:textAlignment w:val="baseline"/>
        <w:rPr>
          <w:rFonts w:eastAsia="" w:eastAsiaTheme="minorEastAsia"/>
          <w:b w:val="1"/>
          <w:bCs w:val="1"/>
          <w:sz w:val="24"/>
          <w:szCs w:val="24"/>
        </w:rPr>
      </w:pPr>
      <w:r w:rsidRPr="678EA97B" w:rsidR="000D746B">
        <w:rPr>
          <w:rFonts w:ascii="Times New Roman" w:hAnsi="Times New Roman" w:eastAsia="Times New Roman" w:cs="Times New Roman"/>
          <w:b w:val="1"/>
          <w:bCs w:val="1"/>
          <w:sz w:val="24"/>
          <w:szCs w:val="24"/>
        </w:rPr>
        <w:t>Goals and objectives:</w:t>
      </w:r>
      <w:r w:rsidRPr="678EA97B" w:rsidR="000D746B">
        <w:rPr>
          <w:rFonts w:ascii="Times New Roman" w:hAnsi="Times New Roman" w:eastAsia="Times New Roman" w:cs="Times New Roman"/>
          <w:sz w:val="24"/>
          <w:szCs w:val="24"/>
        </w:rPr>
        <w:t xml:space="preserve"> Goals and objectives are clearly </w:t>
      </w:r>
      <w:r w:rsidRPr="678EA97B" w:rsidR="4B6B1236">
        <w:rPr>
          <w:rFonts w:ascii="Times New Roman" w:hAnsi="Times New Roman" w:eastAsia="Times New Roman" w:cs="Times New Roman"/>
          <w:sz w:val="24"/>
          <w:szCs w:val="24"/>
        </w:rPr>
        <w:t>stated,</w:t>
      </w:r>
      <w:r w:rsidRPr="678EA97B" w:rsidR="000D746B">
        <w:rPr>
          <w:rFonts w:ascii="Times New Roman" w:hAnsi="Times New Roman" w:eastAsia="Times New Roman" w:cs="Times New Roman"/>
          <w:sz w:val="24"/>
          <w:szCs w:val="24"/>
        </w:rPr>
        <w:t xml:space="preserve"> and program approach is likely to provide maximum impact in achieving the proposed results.</w:t>
      </w:r>
    </w:p>
    <w:p w:rsidRPr="000D746B" w:rsidR="000D746B" w:rsidP="7FEBC6B2" w:rsidRDefault="000D746B" w14:paraId="4FCDDFE1" w14:textId="77777777">
      <w:pPr>
        <w:pStyle w:val="ListParagraph"/>
        <w:numPr>
          <w:ilvl w:val="1"/>
          <w:numId w:val="2"/>
        </w:numPr>
        <w:shd w:val="clear" w:color="auto" w:fill="FFFFFF" w:themeFill="background1"/>
        <w:spacing w:after="390" w:line="240" w:lineRule="auto"/>
        <w:textAlignment w:val="baseline"/>
        <w:rPr>
          <w:rFonts w:eastAsiaTheme="minorEastAsia"/>
          <w:b/>
          <w:bCs/>
          <w:sz w:val="24"/>
          <w:szCs w:val="24"/>
        </w:rPr>
      </w:pPr>
      <w:r w:rsidRPr="7FEBC6B2">
        <w:rPr>
          <w:rFonts w:ascii="Times New Roman" w:hAnsi="Times New Roman" w:eastAsia="Times New Roman" w:cs="Times New Roman"/>
          <w:b/>
          <w:bCs/>
          <w:sz w:val="24"/>
          <w:szCs w:val="24"/>
        </w:rPr>
        <w:t>Embassy priorities:</w:t>
      </w:r>
      <w:r w:rsidRPr="7FEBC6B2">
        <w:rPr>
          <w:rFonts w:ascii="Times New Roman" w:hAnsi="Times New Roman" w:eastAsia="Times New Roman" w:cs="Times New Roman"/>
          <w:sz w:val="24"/>
          <w:szCs w:val="24"/>
        </w:rPr>
        <w:t xml:space="preserve"> Applicant has clearly described how stated goals </w:t>
      </w:r>
      <w:proofErr w:type="gramStart"/>
      <w:r w:rsidRPr="7FEBC6B2">
        <w:rPr>
          <w:rFonts w:ascii="Times New Roman" w:hAnsi="Times New Roman" w:eastAsia="Times New Roman" w:cs="Times New Roman"/>
          <w:sz w:val="24"/>
          <w:szCs w:val="24"/>
        </w:rPr>
        <w:t>are related</w:t>
      </w:r>
      <w:proofErr w:type="gramEnd"/>
      <w:r w:rsidRPr="7FEBC6B2">
        <w:rPr>
          <w:rFonts w:ascii="Times New Roman" w:hAnsi="Times New Roman" w:eastAsia="Times New Roman" w:cs="Times New Roman"/>
          <w:sz w:val="24"/>
          <w:szCs w:val="24"/>
        </w:rPr>
        <w:t xml:space="preserve"> to and support U.S. Embassy Panama’s priority areas or target audiences.</w:t>
      </w:r>
    </w:p>
    <w:p w:rsidRPr="000D746B" w:rsidR="000D746B" w:rsidP="7FEBC6B2" w:rsidRDefault="13A45C2D" w14:paraId="28129C86" w14:textId="18D0CED5">
      <w:pPr>
        <w:pStyle w:val="ListParagraph"/>
        <w:numPr>
          <w:ilvl w:val="1"/>
          <w:numId w:val="2"/>
        </w:numPr>
        <w:shd w:val="clear" w:color="auto" w:fill="FFFFFF" w:themeFill="background1"/>
        <w:spacing w:after="390" w:line="240" w:lineRule="auto"/>
        <w:textAlignment w:val="baseline"/>
        <w:rPr>
          <w:rFonts w:eastAsiaTheme="minorEastAsia"/>
          <w:b/>
          <w:bCs/>
          <w:sz w:val="24"/>
          <w:szCs w:val="24"/>
        </w:rPr>
      </w:pPr>
      <w:r w:rsidRPr="7FEBC6B2">
        <w:rPr>
          <w:rFonts w:ascii="Times New Roman" w:hAnsi="Times New Roman" w:eastAsia="Times New Roman" w:cs="Times New Roman"/>
          <w:b/>
          <w:bCs/>
          <w:sz w:val="24"/>
          <w:szCs w:val="24"/>
        </w:rPr>
        <w:t>Budget:</w:t>
      </w:r>
      <w:r w:rsidRPr="7FEBC6B2">
        <w:rPr>
          <w:rFonts w:ascii="Times New Roman" w:hAnsi="Times New Roman" w:eastAsia="Times New Roman" w:cs="Times New Roman"/>
          <w:sz w:val="24"/>
          <w:szCs w:val="24"/>
        </w:rPr>
        <w:t xml:space="preserve"> The </w:t>
      </w:r>
      <w:r w:rsidRPr="7FEBC6B2">
        <w:rPr>
          <w:rFonts w:ascii="Times New Roman" w:hAnsi="Times New Roman" w:eastAsia="Times New Roman" w:cs="Times New Roman"/>
          <w:sz w:val="24"/>
          <w:szCs w:val="24"/>
          <w:u w:val="single"/>
        </w:rPr>
        <w:t>budget justification is</w:t>
      </w:r>
      <w:r w:rsidRPr="7FEBC6B2">
        <w:rPr>
          <w:rFonts w:ascii="Times New Roman" w:hAnsi="Times New Roman" w:eastAsia="Times New Roman" w:cs="Times New Roman"/>
          <w:sz w:val="24"/>
          <w:szCs w:val="24"/>
        </w:rPr>
        <w:t xml:space="preserve"> </w:t>
      </w:r>
      <w:r w:rsidRPr="7FEBC6B2">
        <w:rPr>
          <w:rFonts w:ascii="Times New Roman" w:hAnsi="Times New Roman" w:eastAsia="Times New Roman" w:cs="Times New Roman"/>
          <w:b/>
          <w:bCs/>
          <w:sz w:val="24"/>
          <w:szCs w:val="24"/>
          <w:u w:val="single"/>
        </w:rPr>
        <w:t>detailed</w:t>
      </w:r>
      <w:r w:rsidRPr="7FEBC6B2" w:rsidR="2D7867C7">
        <w:rPr>
          <w:rFonts w:ascii="Times New Roman" w:hAnsi="Times New Roman" w:eastAsia="Times New Roman" w:cs="Times New Roman"/>
          <w:b/>
          <w:bCs/>
          <w:sz w:val="24"/>
          <w:szCs w:val="24"/>
          <w:u w:val="single"/>
        </w:rPr>
        <w:t xml:space="preserve">, </w:t>
      </w:r>
      <w:r w:rsidRPr="7FEBC6B2" w:rsidR="2D7867C7">
        <w:rPr>
          <w:rFonts w:ascii="Times New Roman" w:hAnsi="Times New Roman" w:eastAsia="Times New Roman" w:cs="Times New Roman"/>
          <w:sz w:val="24"/>
          <w:szCs w:val="24"/>
          <w:u w:val="single"/>
        </w:rPr>
        <w:t>showing calculations and with all expenditures</w:t>
      </w:r>
      <w:r w:rsidRPr="7FEBC6B2" w:rsidR="2D7867C7">
        <w:rPr>
          <w:rFonts w:ascii="Times New Roman" w:hAnsi="Times New Roman" w:eastAsia="Times New Roman" w:cs="Times New Roman"/>
          <w:b/>
          <w:bCs/>
          <w:sz w:val="24"/>
          <w:szCs w:val="24"/>
          <w:u w:val="single"/>
        </w:rPr>
        <w:t xml:space="preserve"> well broken down and specific</w:t>
      </w:r>
      <w:r w:rsidRPr="7FEBC6B2">
        <w:rPr>
          <w:rFonts w:ascii="Times New Roman" w:hAnsi="Times New Roman" w:eastAsia="Times New Roman" w:cs="Times New Roman"/>
          <w:sz w:val="24"/>
          <w:szCs w:val="24"/>
        </w:rPr>
        <w:t xml:space="preserve">.  Costs are </w:t>
      </w:r>
      <w:r w:rsidRPr="7FEBC6B2">
        <w:rPr>
          <w:rFonts w:ascii="Times New Roman" w:hAnsi="Times New Roman" w:eastAsia="Times New Roman" w:cs="Times New Roman"/>
          <w:sz w:val="24"/>
          <w:szCs w:val="24"/>
          <w:u w:val="single"/>
        </w:rPr>
        <w:t>reasonable</w:t>
      </w:r>
      <w:r w:rsidRPr="7FEBC6B2">
        <w:rPr>
          <w:rFonts w:ascii="Times New Roman" w:hAnsi="Times New Roman" w:eastAsia="Times New Roman" w:cs="Times New Roman"/>
          <w:sz w:val="24"/>
          <w:szCs w:val="24"/>
        </w:rPr>
        <w:t xml:space="preserve"> in relation to the proposed activities and anticipated results. The budget is realistic, accounting for all necessary expenses to achieve proposed activities. </w:t>
      </w:r>
    </w:p>
    <w:p w:rsidRPr="000D746B" w:rsidR="000D746B" w:rsidP="678EA97B" w:rsidRDefault="13A45C2D" w14:paraId="6D0B75BA" w14:textId="0AB452E2">
      <w:pPr>
        <w:pStyle w:val="ListParagraph"/>
        <w:numPr>
          <w:ilvl w:val="1"/>
          <w:numId w:val="2"/>
        </w:numPr>
        <w:shd w:val="clear" w:color="auto" w:fill="FFFFFF" w:themeFill="background1"/>
        <w:spacing w:after="390" w:line="240" w:lineRule="auto"/>
        <w:textAlignment w:val="baseline"/>
        <w:rPr>
          <w:rFonts w:eastAsia="" w:eastAsiaTheme="minorEastAsia"/>
          <w:b w:val="1"/>
          <w:bCs w:val="1"/>
          <w:sz w:val="24"/>
          <w:szCs w:val="24"/>
        </w:rPr>
      </w:pPr>
      <w:r w:rsidRPr="678EA97B" w:rsidR="13A45C2D">
        <w:rPr>
          <w:rFonts w:ascii="Times New Roman" w:hAnsi="Times New Roman" w:eastAsia="Times New Roman" w:cs="Times New Roman"/>
          <w:b w:val="1"/>
          <w:bCs w:val="1"/>
          <w:sz w:val="24"/>
          <w:szCs w:val="24"/>
        </w:rPr>
        <w:t>Monitoring and evaluation plan:</w:t>
      </w:r>
      <w:r w:rsidRPr="678EA97B" w:rsidR="13A45C2D">
        <w:rPr>
          <w:rFonts w:ascii="Times New Roman" w:hAnsi="Times New Roman" w:eastAsia="Times New Roman" w:cs="Times New Roman"/>
          <w:sz w:val="24"/>
          <w:szCs w:val="24"/>
        </w:rPr>
        <w:t xml:space="preserve"> Applicant demonstrates it </w:t>
      </w:r>
      <w:r w:rsidRPr="678EA97B" w:rsidR="13A45C2D">
        <w:rPr>
          <w:rFonts w:ascii="Times New Roman" w:hAnsi="Times New Roman" w:eastAsia="Times New Roman" w:cs="Times New Roman"/>
          <w:sz w:val="24"/>
          <w:szCs w:val="24"/>
        </w:rPr>
        <w:t>is able to</w:t>
      </w:r>
      <w:r w:rsidRPr="678EA97B" w:rsidR="13A45C2D">
        <w:rPr>
          <w:rFonts w:ascii="Times New Roman" w:hAnsi="Times New Roman" w:eastAsia="Times New Roman" w:cs="Times New Roman"/>
          <w:sz w:val="24"/>
          <w:szCs w:val="24"/>
        </w:rPr>
        <w:t xml:space="preserve"> </w:t>
      </w:r>
      <w:r w:rsidRPr="678EA97B" w:rsidR="13A45C2D">
        <w:rPr>
          <w:rFonts w:ascii="Times New Roman" w:hAnsi="Times New Roman" w:eastAsia="Times New Roman" w:cs="Times New Roman"/>
          <w:sz w:val="24"/>
          <w:szCs w:val="24"/>
          <w:u w:val="single"/>
        </w:rPr>
        <w:t>measure program success</w:t>
      </w:r>
      <w:r w:rsidRPr="678EA97B" w:rsidR="13A45C2D">
        <w:rPr>
          <w:rFonts w:ascii="Times New Roman" w:hAnsi="Times New Roman" w:eastAsia="Times New Roman" w:cs="Times New Roman"/>
          <w:sz w:val="24"/>
          <w:szCs w:val="24"/>
        </w:rPr>
        <w:t xml:space="preserve"> against </w:t>
      </w:r>
      <w:r w:rsidRPr="678EA97B" w:rsidR="13A45C2D">
        <w:rPr>
          <w:rFonts w:ascii="Times New Roman" w:hAnsi="Times New Roman" w:eastAsia="Times New Roman" w:cs="Times New Roman"/>
          <w:sz w:val="24"/>
          <w:szCs w:val="24"/>
          <w:u w:val="single"/>
        </w:rPr>
        <w:t>key indicators</w:t>
      </w:r>
      <w:r w:rsidRPr="678EA97B" w:rsidR="13A45C2D">
        <w:rPr>
          <w:rFonts w:ascii="Times New Roman" w:hAnsi="Times New Roman" w:eastAsia="Times New Roman" w:cs="Times New Roman"/>
          <w:sz w:val="24"/>
          <w:szCs w:val="24"/>
        </w:rPr>
        <w:t xml:space="preserve"> and provide </w:t>
      </w:r>
      <w:r w:rsidRPr="678EA97B" w:rsidR="13A45C2D">
        <w:rPr>
          <w:rFonts w:ascii="Times New Roman" w:hAnsi="Times New Roman" w:eastAsia="Times New Roman" w:cs="Times New Roman"/>
          <w:sz w:val="24"/>
          <w:szCs w:val="24"/>
          <w:u w:val="single"/>
        </w:rPr>
        <w:t>milestones</w:t>
      </w:r>
      <w:r w:rsidRPr="678EA97B" w:rsidR="13A45C2D">
        <w:rPr>
          <w:rFonts w:ascii="Times New Roman" w:hAnsi="Times New Roman" w:eastAsia="Times New Roman" w:cs="Times New Roman"/>
          <w:sz w:val="24"/>
          <w:szCs w:val="24"/>
        </w:rPr>
        <w:t xml:space="preserve"> to indicate progress toward goals outlined in the proposal. The program includes output and outcome </w:t>
      </w:r>
      <w:r w:rsidRPr="678EA97B" w:rsidR="4E130EB9">
        <w:rPr>
          <w:rFonts w:ascii="Times New Roman" w:hAnsi="Times New Roman" w:eastAsia="Times New Roman" w:cs="Times New Roman"/>
          <w:sz w:val="24"/>
          <w:szCs w:val="24"/>
        </w:rPr>
        <w:t>indicators and</w:t>
      </w:r>
      <w:r w:rsidRPr="678EA97B" w:rsidR="13A45C2D">
        <w:rPr>
          <w:rFonts w:ascii="Times New Roman" w:hAnsi="Times New Roman" w:eastAsia="Times New Roman" w:cs="Times New Roman"/>
          <w:sz w:val="24"/>
          <w:szCs w:val="24"/>
        </w:rPr>
        <w:t xml:space="preserve"> shows how and when those </w:t>
      </w:r>
      <w:r w:rsidRPr="678EA97B" w:rsidR="13A45C2D">
        <w:rPr>
          <w:rFonts w:ascii="Times New Roman" w:hAnsi="Times New Roman" w:eastAsia="Times New Roman" w:cs="Times New Roman"/>
          <w:sz w:val="24"/>
          <w:szCs w:val="24"/>
        </w:rPr>
        <w:t>will be measured</w:t>
      </w:r>
      <w:r w:rsidRPr="678EA97B" w:rsidR="13A45C2D">
        <w:rPr>
          <w:rFonts w:ascii="Times New Roman" w:hAnsi="Times New Roman" w:eastAsia="Times New Roman" w:cs="Times New Roman"/>
          <w:sz w:val="24"/>
          <w:szCs w:val="24"/>
        </w:rPr>
        <w:t>.</w:t>
      </w:r>
    </w:p>
    <w:p w:rsidRPr="000D746B" w:rsidR="000D746B" w:rsidP="7FEBC6B2" w:rsidRDefault="000D746B" w14:paraId="6632F80F" w14:textId="793F1DB1">
      <w:pPr>
        <w:pStyle w:val="ListParagraph"/>
        <w:numPr>
          <w:ilvl w:val="1"/>
          <w:numId w:val="2"/>
        </w:numPr>
        <w:shd w:val="clear" w:color="auto" w:fill="FFFFFF" w:themeFill="background1"/>
        <w:spacing w:after="0" w:line="240" w:lineRule="auto"/>
        <w:textAlignment w:val="baseline"/>
        <w:rPr>
          <w:rFonts w:eastAsiaTheme="minorEastAsia"/>
          <w:b/>
          <w:bCs/>
          <w:sz w:val="24"/>
          <w:szCs w:val="24"/>
        </w:rPr>
      </w:pPr>
      <w:r w:rsidRPr="7FEBC6B2">
        <w:rPr>
          <w:rFonts w:ascii="Times New Roman" w:hAnsi="Times New Roman" w:eastAsia="Times New Roman" w:cs="Times New Roman"/>
          <w:b/>
          <w:bCs/>
          <w:sz w:val="24"/>
          <w:szCs w:val="24"/>
        </w:rPr>
        <w:t>Sustainability:</w:t>
      </w:r>
      <w:r w:rsidRPr="7FEBC6B2">
        <w:rPr>
          <w:rFonts w:ascii="Times New Roman" w:hAnsi="Times New Roman" w:eastAsia="Times New Roman" w:cs="Times New Roman"/>
          <w:sz w:val="24"/>
          <w:szCs w:val="24"/>
        </w:rPr>
        <w:t xml:space="preserve"> Program activities will continue to have positive impact after the end of the program.</w:t>
      </w:r>
    </w:p>
    <w:p w:rsidRPr="000D746B" w:rsidR="000D746B" w:rsidP="0AD7ED3F" w:rsidRDefault="000D746B" w14:paraId="4C633496" w14:textId="77777777" w14:noSpellErr="1">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0AD7ED3F" w:rsidP="0AD7ED3F" w:rsidRDefault="0AD7ED3F" w14:paraId="097B17BD" w14:textId="2EB788EB">
      <w:pPr>
        <w:pStyle w:val="Normal"/>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7FEBC6B2" w:rsidRDefault="000D746B" w14:paraId="14E52FDE" w14:textId="77777777">
      <w:pPr>
        <w:numPr>
          <w:ilvl w:val="0"/>
          <w:numId w:val="13"/>
        </w:numPr>
        <w:shd w:val="clear" w:color="auto" w:fill="FFFFFF" w:themeFill="background1"/>
        <w:spacing w:after="0" w:line="240" w:lineRule="auto"/>
        <w:contextualSpacing/>
        <w:textAlignment w:val="baseline"/>
        <w:rPr>
          <w:rFonts w:ascii="Times New Roman" w:hAnsi="Times New Roman" w:eastAsia="Times New Roman" w:cs="Times New Roman"/>
          <w:b/>
          <w:bCs/>
          <w:sz w:val="24"/>
          <w:szCs w:val="24"/>
        </w:rPr>
      </w:pPr>
      <w:r w:rsidRPr="7FEBC6B2">
        <w:rPr>
          <w:rFonts w:ascii="Times New Roman" w:hAnsi="Times New Roman" w:eastAsia="Times New Roman" w:cs="Times New Roman"/>
          <w:b/>
          <w:bCs/>
          <w:sz w:val="24"/>
          <w:szCs w:val="24"/>
        </w:rPr>
        <w:t>Review and Selection Process</w:t>
      </w:r>
    </w:p>
    <w:p w:rsidRPr="000D746B" w:rsidR="000D746B" w:rsidP="000D746B" w:rsidRDefault="000D746B" w14:paraId="376A152A" w14:textId="77777777">
      <w:pPr>
        <w:shd w:val="clear" w:color="auto" w:fill="FFFFFF"/>
        <w:spacing w:after="0" w:line="240" w:lineRule="auto"/>
        <w:ind w:left="720"/>
        <w:contextualSpacing/>
        <w:textAlignment w:val="baseline"/>
        <w:rPr>
          <w:rFonts w:ascii="Times New Roman" w:hAnsi="Times New Roman" w:eastAsia="Times New Roman" w:cs="Times New Roman"/>
          <w:sz w:val="24"/>
          <w:szCs w:val="24"/>
        </w:rPr>
      </w:pPr>
    </w:p>
    <w:p w:rsidR="00C55D8F" w:rsidP="678EA97B" w:rsidRDefault="00C55D8F" w14:paraId="6CD5E7D1" w14:textId="4372A999">
      <w:pPr>
        <w:shd w:val="clear" w:color="auto" w:fill="FFFFFF" w:themeFill="background1"/>
        <w:spacing w:after="0" w:line="240" w:lineRule="auto"/>
        <w:rPr>
          <w:rFonts w:ascii="Times New Roman" w:hAnsi="Times New Roman" w:eastAsia="Times New Roman" w:cs="Times New Roman"/>
          <w:sz w:val="24"/>
          <w:szCs w:val="24"/>
        </w:rPr>
      </w:pPr>
      <w:r w:rsidRPr="678EA97B" w:rsidR="00C55D8F">
        <w:rPr>
          <w:rFonts w:ascii="Times New Roman" w:hAnsi="Times New Roman" w:eastAsia="Times New Roman" w:cs="Times New Roman"/>
          <w:sz w:val="24"/>
          <w:szCs w:val="24"/>
        </w:rPr>
        <w:t>A technical r</w:t>
      </w:r>
      <w:r w:rsidRPr="678EA97B" w:rsidR="000D746B">
        <w:rPr>
          <w:rFonts w:ascii="Times New Roman" w:hAnsi="Times New Roman" w:eastAsia="Times New Roman" w:cs="Times New Roman"/>
          <w:sz w:val="24"/>
          <w:szCs w:val="24"/>
        </w:rPr>
        <w:t xml:space="preserve">eview </w:t>
      </w:r>
      <w:r w:rsidRPr="678EA97B" w:rsidR="00C55D8F">
        <w:rPr>
          <w:rFonts w:ascii="Times New Roman" w:hAnsi="Times New Roman" w:eastAsia="Times New Roman" w:cs="Times New Roman"/>
          <w:sz w:val="24"/>
          <w:szCs w:val="24"/>
        </w:rPr>
        <w:t xml:space="preserve">panel </w:t>
      </w:r>
      <w:r w:rsidRPr="678EA97B" w:rsidR="000D746B">
        <w:rPr>
          <w:rFonts w:ascii="Times New Roman" w:hAnsi="Times New Roman" w:eastAsia="Times New Roman" w:cs="Times New Roman"/>
          <w:sz w:val="24"/>
          <w:szCs w:val="24"/>
        </w:rPr>
        <w:t>will evaluate all eligible applications</w:t>
      </w:r>
      <w:r w:rsidRPr="678EA97B" w:rsidR="00C55D8F">
        <w:rPr>
          <w:rFonts w:ascii="Times New Roman" w:hAnsi="Times New Roman" w:eastAsia="Times New Roman" w:cs="Times New Roman"/>
          <w:sz w:val="24"/>
          <w:szCs w:val="24"/>
        </w:rPr>
        <w:t xml:space="preserve"> according to the criteria established a</w:t>
      </w:r>
      <w:r w:rsidRPr="678EA97B" w:rsidR="0FFA5969">
        <w:rPr>
          <w:rFonts w:ascii="Times New Roman" w:hAnsi="Times New Roman" w:eastAsia="Times New Roman" w:cs="Times New Roman"/>
          <w:sz w:val="24"/>
          <w:szCs w:val="24"/>
        </w:rPr>
        <w:t>bove</w:t>
      </w:r>
      <w:r w:rsidRPr="678EA97B" w:rsidR="000D746B">
        <w:rPr>
          <w:rFonts w:ascii="Times New Roman" w:hAnsi="Times New Roman" w:eastAsia="Times New Roman" w:cs="Times New Roman"/>
          <w:sz w:val="24"/>
          <w:szCs w:val="24"/>
        </w:rPr>
        <w:t>.</w:t>
      </w:r>
      <w:r w:rsidRPr="678EA97B" w:rsidR="00C55D8F">
        <w:rPr>
          <w:rFonts w:ascii="Times New Roman" w:hAnsi="Times New Roman" w:eastAsia="Times New Roman" w:cs="Times New Roman"/>
          <w:sz w:val="24"/>
          <w:szCs w:val="24"/>
        </w:rPr>
        <w:t xml:space="preserve"> The panel will be composed of no fewer than three U.S. Embassy employees from the Public Affairs Section and other offices of the Embassy. The review panel will meet in </w:t>
      </w:r>
      <w:r w:rsidRPr="678EA97B" w:rsidR="04538E66">
        <w:rPr>
          <w:rFonts w:ascii="Times New Roman" w:hAnsi="Times New Roman" w:eastAsia="Times New Roman" w:cs="Times New Roman"/>
          <w:sz w:val="24"/>
          <w:szCs w:val="24"/>
        </w:rPr>
        <w:t>February</w:t>
      </w:r>
      <w:r w:rsidRPr="678EA97B" w:rsidR="00C55D8F">
        <w:rPr>
          <w:rFonts w:ascii="Times New Roman" w:hAnsi="Times New Roman" w:eastAsia="Times New Roman" w:cs="Times New Roman"/>
          <w:sz w:val="24"/>
          <w:szCs w:val="24"/>
        </w:rPr>
        <w:t xml:space="preserve"> </w:t>
      </w:r>
      <w:r w:rsidRPr="678EA97B" w:rsidR="00C55D8F">
        <w:rPr>
          <w:rFonts w:ascii="Times New Roman" w:hAnsi="Times New Roman" w:eastAsia="Times New Roman" w:cs="Times New Roman"/>
          <w:sz w:val="24"/>
          <w:szCs w:val="24"/>
        </w:rPr>
        <w:t xml:space="preserve">to review </w:t>
      </w:r>
      <w:r w:rsidRPr="678EA97B" w:rsidR="10A35254">
        <w:rPr>
          <w:rFonts w:ascii="Times New Roman" w:hAnsi="Times New Roman" w:eastAsia="Times New Roman" w:cs="Times New Roman"/>
          <w:sz w:val="24"/>
          <w:szCs w:val="24"/>
        </w:rPr>
        <w:t>proposals for priority funding</w:t>
      </w:r>
      <w:r w:rsidRPr="678EA97B" w:rsidR="00C55D8F">
        <w:rPr>
          <w:rFonts w:ascii="Times New Roman" w:hAnsi="Times New Roman" w:eastAsia="Times New Roman" w:cs="Times New Roman"/>
          <w:sz w:val="24"/>
          <w:szCs w:val="24"/>
        </w:rPr>
        <w:t xml:space="preserve"> and make selection and funding recommendations to the Public Affairs Officer who makes the final determination on funding awards.</w:t>
      </w:r>
      <w:r w:rsidRPr="678EA97B" w:rsidR="425643F4">
        <w:rPr>
          <w:rFonts w:ascii="Times New Roman" w:hAnsi="Times New Roman" w:eastAsia="Times New Roman" w:cs="Times New Roman"/>
          <w:sz w:val="24"/>
          <w:szCs w:val="24"/>
        </w:rPr>
        <w:t xml:space="preserve"> Applicants </w:t>
      </w:r>
      <w:r w:rsidRPr="678EA97B" w:rsidR="425643F4">
        <w:rPr>
          <w:rFonts w:ascii="Times New Roman" w:hAnsi="Times New Roman" w:eastAsia="Times New Roman" w:cs="Times New Roman"/>
          <w:sz w:val="24"/>
          <w:szCs w:val="24"/>
        </w:rPr>
        <w:t>will be notified</w:t>
      </w:r>
      <w:r w:rsidRPr="678EA97B" w:rsidR="425643F4">
        <w:rPr>
          <w:rFonts w:ascii="Times New Roman" w:hAnsi="Times New Roman" w:eastAsia="Times New Roman" w:cs="Times New Roman"/>
          <w:sz w:val="24"/>
          <w:szCs w:val="24"/>
        </w:rPr>
        <w:t xml:space="preserve"> of selection or non-selection </w:t>
      </w:r>
      <w:r w:rsidRPr="678EA97B" w:rsidR="36AF78F1">
        <w:rPr>
          <w:rFonts w:ascii="Times New Roman" w:hAnsi="Times New Roman" w:eastAsia="Times New Roman" w:cs="Times New Roman"/>
          <w:sz w:val="24"/>
          <w:szCs w:val="24"/>
        </w:rPr>
        <w:t xml:space="preserve">of priority funding </w:t>
      </w:r>
      <w:r w:rsidRPr="678EA97B" w:rsidR="425643F4">
        <w:rPr>
          <w:rFonts w:ascii="Times New Roman" w:hAnsi="Times New Roman" w:eastAsia="Times New Roman" w:cs="Times New Roman"/>
          <w:sz w:val="24"/>
          <w:szCs w:val="24"/>
        </w:rPr>
        <w:t xml:space="preserve">no later than </w:t>
      </w:r>
      <w:r w:rsidRPr="678EA97B" w:rsidR="0C4E2A12">
        <w:rPr>
          <w:rFonts w:ascii="Times New Roman" w:hAnsi="Times New Roman" w:eastAsia="Times New Roman" w:cs="Times New Roman"/>
          <w:sz w:val="24"/>
          <w:szCs w:val="24"/>
        </w:rPr>
        <w:t xml:space="preserve">April 1, 2022.  </w:t>
      </w:r>
      <w:r w:rsidRPr="678EA97B" w:rsidR="314A1673">
        <w:rPr>
          <w:rFonts w:ascii="Times New Roman" w:hAnsi="Times New Roman" w:eastAsia="Times New Roman" w:cs="Times New Roman"/>
          <w:sz w:val="24"/>
          <w:szCs w:val="24"/>
        </w:rPr>
        <w:t xml:space="preserve">The Public Affairs Section will give priority to proposals received before the first panel review but may reserve the right to review and select additional proposals up until the end of the Application Period.  If a proposal is not selected during the first panel review, the Public Affairs Section may hold the proposal for consideration of funding </w:t>
      </w:r>
      <w:r w:rsidRPr="678EA97B" w:rsidR="314A1673">
        <w:rPr>
          <w:rFonts w:ascii="Times New Roman" w:hAnsi="Times New Roman" w:eastAsia="Times New Roman" w:cs="Times New Roman"/>
          <w:sz w:val="24"/>
          <w:szCs w:val="24"/>
        </w:rPr>
        <w:t>at a later date</w:t>
      </w:r>
      <w:r w:rsidRPr="678EA97B" w:rsidR="314A1673">
        <w:rPr>
          <w:rFonts w:ascii="Times New Roman" w:hAnsi="Times New Roman" w:eastAsia="Times New Roman" w:cs="Times New Roman"/>
          <w:sz w:val="24"/>
          <w:szCs w:val="24"/>
        </w:rPr>
        <w:t xml:space="preserve"> in the Application Period.  </w:t>
      </w:r>
      <w:r w:rsidRPr="678EA97B" w:rsidR="40137C8C">
        <w:rPr>
          <w:rFonts w:ascii="Times New Roman" w:hAnsi="Times New Roman" w:eastAsia="Times New Roman" w:cs="Times New Roman"/>
          <w:sz w:val="24"/>
          <w:szCs w:val="24"/>
        </w:rPr>
        <w:t>Applicants will be notified of selection or non-selection of funding by September 15, 2022.</w:t>
      </w:r>
      <w:r w:rsidRPr="678EA97B" w:rsidR="314A1673">
        <w:rPr>
          <w:rFonts w:ascii="Times New Roman" w:hAnsi="Times New Roman" w:eastAsia="Times New Roman" w:cs="Times New Roman"/>
          <w:sz w:val="24"/>
          <w:szCs w:val="24"/>
        </w:rPr>
        <w:t xml:space="preserve"> </w:t>
      </w:r>
    </w:p>
    <w:p w:rsidR="6DA12C8F" w:rsidP="6DA12C8F" w:rsidRDefault="6DA12C8F" w14:paraId="5BB8EF28" w14:textId="00BF78EF">
      <w:pPr>
        <w:pStyle w:val="Normal"/>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35585B2D" w:rsidRDefault="000D746B" w14:paraId="48095659"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0D746B" w:rsidR="000D746B" w:rsidP="35585B2D" w:rsidRDefault="000D746B" w14:paraId="29426E79" w14:textId="77777777">
      <w:pPr>
        <w:pStyle w:val="ListParagraph"/>
        <w:numPr>
          <w:ilvl w:val="0"/>
          <w:numId w:val="13"/>
        </w:numPr>
        <w:shd w:val="clear" w:color="auto" w:fill="FFFFFF" w:themeFill="background1"/>
        <w:spacing w:after="0" w:line="240" w:lineRule="auto"/>
        <w:textAlignment w:val="baseline"/>
        <w:rPr>
          <w:rFonts w:ascii="Times New Roman" w:hAnsi="Times New Roman" w:eastAsia="Times New Roman" w:cs="Times New Roman"/>
          <w:b/>
          <w:bCs/>
          <w:sz w:val="24"/>
          <w:szCs w:val="24"/>
        </w:rPr>
      </w:pPr>
      <w:r w:rsidRPr="35585B2D">
        <w:rPr>
          <w:rFonts w:ascii="Times New Roman" w:hAnsi="Times New Roman" w:eastAsia="Times New Roman" w:cs="Times New Roman"/>
          <w:b/>
          <w:bCs/>
          <w:sz w:val="24"/>
          <w:szCs w:val="24"/>
        </w:rPr>
        <w:lastRenderedPageBreak/>
        <w:t>FAPIIS</w:t>
      </w:r>
    </w:p>
    <w:p w:rsidRPr="000D746B" w:rsidR="000D746B" w:rsidP="35585B2D" w:rsidRDefault="000D746B" w14:paraId="7494DF23"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0D746B" w:rsidR="000D746B" w:rsidP="7FEBC6B2" w:rsidRDefault="000D746B" w14:paraId="0E4130FD"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7FEBC6B2">
        <w:rPr>
          <w:rFonts w:ascii="Times New Roman" w:hAnsi="Times New Roman" w:eastAsia="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rsidRPr="000D746B" w:rsidR="000D746B" w:rsidP="7FEBC6B2" w:rsidRDefault="000D746B" w14:paraId="76010358"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0D746B" w:rsidR="000D746B" w:rsidP="7FEBC6B2" w:rsidRDefault="000D746B" w14:paraId="1FEA31F8" w14:textId="412EE177">
      <w:pPr>
        <w:shd w:val="clear" w:color="auto" w:fill="FFFFFF" w:themeFill="background1"/>
        <w:spacing w:after="0" w:line="240" w:lineRule="auto"/>
        <w:textAlignment w:val="baseline"/>
        <w:rPr>
          <w:rFonts w:ascii="Times New Roman" w:hAnsi="Times New Roman" w:eastAsia="Times New Roman" w:cs="Times New Roman"/>
          <w:sz w:val="24"/>
          <w:szCs w:val="24"/>
        </w:rPr>
      </w:pPr>
      <w:proofErr w:type="spellStart"/>
      <w:r w:rsidRPr="678EA97B" w:rsidR="000D746B">
        <w:rPr>
          <w:rFonts w:ascii="Times New Roman" w:hAnsi="Times New Roman" w:eastAsia="Times New Roman" w:cs="Times New Roman"/>
          <w:sz w:val="24"/>
          <w:szCs w:val="24"/>
        </w:rPr>
        <w:t>i</w:t>
      </w:r>
      <w:proofErr w:type="spellEnd"/>
      <w:r w:rsidRPr="678EA97B" w:rsidR="000D746B">
        <w:rPr>
          <w:rFonts w:ascii="Times New Roman" w:hAnsi="Times New Roman" w:eastAsia="Times New Roman" w:cs="Times New Roman"/>
          <w:sz w:val="24"/>
          <w:szCs w:val="24"/>
        </w:rPr>
        <w:t xml:space="preserve">. That the Federal awarding agency, prior to making a </w:t>
      </w:r>
      <w:r w:rsidRPr="678EA97B" w:rsidR="45F1E611">
        <w:rPr>
          <w:rFonts w:ascii="Times New Roman" w:hAnsi="Times New Roman" w:eastAsia="Times New Roman" w:cs="Times New Roman"/>
          <w:sz w:val="24"/>
          <w:szCs w:val="24"/>
        </w:rPr>
        <w:t>federal</w:t>
      </w:r>
      <w:r w:rsidRPr="678EA97B" w:rsidR="000D746B">
        <w:rPr>
          <w:rFonts w:ascii="Times New Roman" w:hAnsi="Times New Roman" w:eastAsia="Times New Roman" w:cs="Times New Roman"/>
          <w:sz w:val="24"/>
          <w:szCs w:val="24"/>
        </w:rPr>
        <w:t xml:space="preserve">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r w:rsidRPr="678EA97B" w:rsidR="787AE308">
        <w:rPr>
          <w:rFonts w:ascii="Times New Roman" w:hAnsi="Times New Roman" w:eastAsia="Times New Roman" w:cs="Times New Roman"/>
          <w:sz w:val="24"/>
          <w:szCs w:val="24"/>
        </w:rPr>
        <w:t>).</w:t>
      </w:r>
    </w:p>
    <w:p w:rsidRPr="000D746B" w:rsidR="000D746B" w:rsidP="7FEBC6B2" w:rsidRDefault="000D746B" w14:paraId="768BB941"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0D746B" w:rsidR="000D746B" w:rsidP="7FEBC6B2" w:rsidRDefault="000D746B" w14:paraId="694EDB5C" w14:textId="573D8CCE">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678EA97B" w:rsidR="000D746B">
        <w:rPr>
          <w:rFonts w:ascii="Times New Roman" w:hAnsi="Times New Roman" w:eastAsia="Times New Roman" w:cs="Times New Roman"/>
          <w:sz w:val="24"/>
          <w:szCs w:val="24"/>
        </w:rPr>
        <w:t xml:space="preserve">ii. That an applicant, at its option, may review information in the designated integrity and performance systems accessible through SAM and comment on any information about itself that a </w:t>
      </w:r>
      <w:r w:rsidRPr="678EA97B" w:rsidR="2BABA98A">
        <w:rPr>
          <w:rFonts w:ascii="Times New Roman" w:hAnsi="Times New Roman" w:eastAsia="Times New Roman" w:cs="Times New Roman"/>
          <w:sz w:val="24"/>
          <w:szCs w:val="24"/>
        </w:rPr>
        <w:t>federal</w:t>
      </w:r>
      <w:r w:rsidRPr="678EA97B" w:rsidR="000D746B">
        <w:rPr>
          <w:rFonts w:ascii="Times New Roman" w:hAnsi="Times New Roman" w:eastAsia="Times New Roman" w:cs="Times New Roman"/>
          <w:sz w:val="24"/>
          <w:szCs w:val="24"/>
        </w:rPr>
        <w:t xml:space="preserve"> awarding agency previously entered and is currently in the designated integrity and performance system accessible through </w:t>
      </w:r>
      <w:r w:rsidRPr="678EA97B" w:rsidR="54C4BCCE">
        <w:rPr>
          <w:rFonts w:ascii="Times New Roman" w:hAnsi="Times New Roman" w:eastAsia="Times New Roman" w:cs="Times New Roman"/>
          <w:sz w:val="24"/>
          <w:szCs w:val="24"/>
        </w:rPr>
        <w:t>SAM.</w:t>
      </w:r>
    </w:p>
    <w:p w:rsidRPr="000D746B" w:rsidR="000D746B" w:rsidP="7FEBC6B2" w:rsidRDefault="000D746B" w14:paraId="1142563B"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Pr="00A93B9B" w:rsidR="000D746B" w:rsidP="7FEBC6B2" w:rsidRDefault="000D746B" w14:paraId="4BCAF4BC" w14:textId="2A55928E">
      <w:pPr>
        <w:shd w:val="clear" w:color="auto" w:fill="FFFFFF" w:themeFill="background1"/>
        <w:spacing w:after="0" w:line="240" w:lineRule="auto"/>
        <w:textAlignment w:val="baseline"/>
        <w:rPr>
          <w:rFonts w:ascii="Times New Roman" w:hAnsi="Times New Roman" w:eastAsia="Times New Roman" w:cs="Times New Roman"/>
          <w:sz w:val="24"/>
          <w:szCs w:val="24"/>
        </w:rPr>
      </w:pPr>
      <w:proofErr w:type="gramStart"/>
      <w:r w:rsidRPr="7FEBC6B2">
        <w:rPr>
          <w:rFonts w:ascii="Times New Roman" w:hAnsi="Times New Roman" w:eastAsia="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roofErr w:type="gramEnd"/>
    </w:p>
    <w:p w:rsidRPr="000D746B" w:rsidR="000D746B" w:rsidP="4CF32295" w:rsidRDefault="000D746B" w14:paraId="441B9B73" w14:textId="77777777">
      <w:pPr>
        <w:shd w:val="clear" w:color="auto" w:fill="FFFFFF" w:themeFill="background1"/>
        <w:spacing w:after="0" w:line="240" w:lineRule="auto"/>
        <w:textAlignment w:val="baseline"/>
        <w:rPr>
          <w:rFonts w:ascii="Times New Roman" w:hAnsi="Times New Roman" w:eastAsia="Times New Roman" w:cs="Times New Roman"/>
          <w:b/>
          <w:bCs/>
          <w:sz w:val="24"/>
          <w:szCs w:val="24"/>
          <w:bdr w:val="none" w:color="auto" w:sz="0" w:space="0" w:frame="1"/>
        </w:rPr>
      </w:pPr>
    </w:p>
    <w:p w:rsidR="4CF32295" w:rsidP="4CF32295" w:rsidRDefault="4CF32295" w14:paraId="30D167B3" w14:textId="6F74EBD8">
      <w:pPr>
        <w:shd w:val="clear" w:color="auto" w:fill="FFFFFF" w:themeFill="background1"/>
        <w:spacing w:after="0" w:line="240" w:lineRule="auto"/>
        <w:rPr>
          <w:rFonts w:ascii="Times New Roman" w:hAnsi="Times New Roman" w:eastAsia="Times New Roman" w:cs="Times New Roman"/>
          <w:b/>
          <w:bCs/>
          <w:sz w:val="24"/>
          <w:szCs w:val="24"/>
        </w:rPr>
      </w:pPr>
    </w:p>
    <w:p w:rsidRPr="000D746B" w:rsidR="000D746B" w:rsidP="35585B2D" w:rsidRDefault="12EACA7A" w14:paraId="72276BBB" w14:textId="2E3E7716">
      <w:pPr>
        <w:shd w:val="clear" w:color="auto" w:fill="FFFFFF" w:themeFill="background1"/>
        <w:spacing w:after="0" w:line="240" w:lineRule="auto"/>
        <w:textAlignment w:val="baseline"/>
        <w:rPr>
          <w:rFonts w:ascii="Times New Roman" w:hAnsi="Times New Roman" w:eastAsia="Times New Roman" w:cs="Times New Roman"/>
          <w:b/>
          <w:bCs/>
          <w:sz w:val="32"/>
          <w:szCs w:val="32"/>
          <w:bdr w:val="none" w:color="auto" w:sz="0" w:space="0" w:frame="1"/>
        </w:rPr>
      </w:pPr>
      <w:r w:rsidRPr="35585B2D">
        <w:rPr>
          <w:rFonts w:ascii="Times New Roman" w:hAnsi="Times New Roman" w:eastAsia="Times New Roman" w:cs="Times New Roman"/>
          <w:b/>
          <w:bCs/>
          <w:sz w:val="32"/>
          <w:szCs w:val="32"/>
          <w:bdr w:val="none" w:color="auto" w:sz="0" w:space="0" w:frame="1"/>
        </w:rPr>
        <w:t>D</w:t>
      </w:r>
      <w:r w:rsidRPr="35585B2D" w:rsidR="000D746B">
        <w:rPr>
          <w:rFonts w:ascii="Times New Roman" w:hAnsi="Times New Roman" w:eastAsia="Times New Roman" w:cs="Times New Roman"/>
          <w:b/>
          <w:bCs/>
          <w:sz w:val="32"/>
          <w:szCs w:val="32"/>
          <w:bdr w:val="none" w:color="auto" w:sz="0" w:space="0" w:frame="1"/>
        </w:rPr>
        <w:t>. FEDERAL AWARD ADMINISTRATION INFORMATION</w:t>
      </w:r>
    </w:p>
    <w:p w:rsidRPr="000D746B" w:rsidR="000D746B" w:rsidP="7FEBC6B2" w:rsidRDefault="000D746B" w14:paraId="6D5CE6C8"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p>
    <w:p w:rsidR="7FEBC6B2" w:rsidP="7FEBC6B2" w:rsidRDefault="7FEBC6B2" w14:paraId="60999ECC" w14:textId="6F8A8EEA">
      <w:pPr>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000D746B" w:rsidRDefault="000D746B" w14:paraId="200E7E9E" w14:textId="77777777">
      <w:pPr>
        <w:numPr>
          <w:ilvl w:val="1"/>
          <w:numId w:val="10"/>
        </w:numPr>
        <w:shd w:val="clear" w:color="auto" w:fill="FFFFFF"/>
        <w:spacing w:after="0" w:line="240" w:lineRule="auto"/>
        <w:ind w:left="720"/>
        <w:contextualSpacing/>
        <w:textAlignment w:val="baseline"/>
        <w:rPr>
          <w:rFonts w:ascii="Times New Roman" w:hAnsi="Times New Roman" w:eastAsia="Times New Roman" w:cs="Times New Roman"/>
          <w:b/>
          <w:sz w:val="24"/>
          <w:szCs w:val="24"/>
        </w:rPr>
      </w:pPr>
      <w:r w:rsidRPr="000D746B">
        <w:rPr>
          <w:rFonts w:ascii="Times New Roman" w:hAnsi="Times New Roman" w:eastAsia="Times New Roman" w:cs="Times New Roman"/>
          <w:b/>
          <w:sz w:val="24"/>
          <w:szCs w:val="24"/>
        </w:rPr>
        <w:t>Federal Award Notices</w:t>
      </w:r>
    </w:p>
    <w:p w:rsidRPr="000D746B" w:rsidR="000D746B" w:rsidP="000D746B" w:rsidRDefault="000D746B" w14:paraId="671C45E4" w14:textId="77777777">
      <w:pPr>
        <w:shd w:val="clear" w:color="auto" w:fill="FFFFFF"/>
        <w:spacing w:after="0" w:line="240" w:lineRule="auto"/>
        <w:ind w:left="720"/>
        <w:contextualSpacing/>
        <w:textAlignment w:val="baseline"/>
        <w:rPr>
          <w:rFonts w:ascii="Times New Roman" w:hAnsi="Times New Roman" w:eastAsia="Times New Roman" w:cs="Times New Roman"/>
          <w:sz w:val="24"/>
          <w:szCs w:val="24"/>
        </w:rPr>
      </w:pPr>
    </w:p>
    <w:p w:rsidRPr="000D746B" w:rsidR="000D746B" w:rsidP="678EA97B" w:rsidRDefault="000D746B" w14:paraId="42B23B82" w14:textId="59E4F44F">
      <w:pPr>
        <w:shd w:val="clear" w:color="auto" w:fill="FFFFFF" w:themeFill="background1"/>
        <w:spacing w:after="0" w:line="240" w:lineRule="auto"/>
        <w:textAlignment w:val="baseline"/>
        <w:rPr>
          <w:rFonts w:ascii="Times New Roman" w:hAnsi="Times New Roman" w:eastAsia="Times New Roman" w:cs="Times New Roman"/>
          <w:b w:val="1"/>
          <w:bCs w:val="1"/>
          <w:sz w:val="24"/>
          <w:szCs w:val="24"/>
        </w:rPr>
      </w:pPr>
      <w:r w:rsidRPr="678EA97B" w:rsidR="000D746B">
        <w:rPr>
          <w:rFonts w:ascii="Times New Roman" w:hAnsi="Times New Roman" w:eastAsia="Times New Roman" w:cs="Times New Roman"/>
          <w:sz w:val="24"/>
          <w:szCs w:val="24"/>
        </w:rPr>
        <w:t xml:space="preserve">The grant award or cooperative agreement </w:t>
      </w:r>
      <w:r w:rsidRPr="678EA97B" w:rsidR="000D746B">
        <w:rPr>
          <w:rFonts w:ascii="Times New Roman" w:hAnsi="Times New Roman" w:eastAsia="Times New Roman" w:cs="Times New Roman"/>
          <w:sz w:val="24"/>
          <w:szCs w:val="24"/>
        </w:rPr>
        <w:t>will be written, signed, awarded, and administered by the Grants Officer</w:t>
      </w:r>
      <w:r w:rsidRPr="678EA97B" w:rsidR="000D746B">
        <w:rPr>
          <w:rFonts w:ascii="Times New Roman" w:hAnsi="Times New Roman" w:eastAsia="Times New Roman" w:cs="Times New Roman"/>
          <w:sz w:val="24"/>
          <w:szCs w:val="24"/>
        </w:rPr>
        <w:t xml:space="preserve">. The assistance award agreement is the authorizing </w:t>
      </w:r>
      <w:r w:rsidRPr="678EA97B" w:rsidR="2FCD4744">
        <w:rPr>
          <w:rFonts w:ascii="Times New Roman" w:hAnsi="Times New Roman" w:eastAsia="Times New Roman" w:cs="Times New Roman"/>
          <w:sz w:val="24"/>
          <w:szCs w:val="24"/>
        </w:rPr>
        <w:t>document,</w:t>
      </w:r>
      <w:r w:rsidRPr="678EA97B" w:rsidR="000D746B">
        <w:rPr>
          <w:rFonts w:ascii="Times New Roman" w:hAnsi="Times New Roman" w:eastAsia="Times New Roman" w:cs="Times New Roman"/>
          <w:sz w:val="24"/>
          <w:szCs w:val="24"/>
        </w:rPr>
        <w:t xml:space="preserve"> and it </w:t>
      </w:r>
      <w:r w:rsidRPr="678EA97B" w:rsidR="000D746B">
        <w:rPr>
          <w:rFonts w:ascii="Times New Roman" w:hAnsi="Times New Roman" w:eastAsia="Times New Roman" w:cs="Times New Roman"/>
          <w:sz w:val="24"/>
          <w:szCs w:val="24"/>
        </w:rPr>
        <w:t>will be provided</w:t>
      </w:r>
      <w:r w:rsidRPr="678EA97B" w:rsidR="000D746B">
        <w:rPr>
          <w:rFonts w:ascii="Times New Roman" w:hAnsi="Times New Roman" w:eastAsia="Times New Roman" w:cs="Times New Roman"/>
          <w:sz w:val="24"/>
          <w:szCs w:val="24"/>
        </w:rPr>
        <w:t xml:space="preserve"> to the recipient for review and signature by email. </w:t>
      </w:r>
      <w:r w:rsidRPr="678EA97B" w:rsidR="000D746B">
        <w:rPr>
          <w:rFonts w:ascii="Times New Roman" w:hAnsi="Times New Roman" w:eastAsia="Times New Roman" w:cs="Times New Roman"/>
          <w:sz w:val="24"/>
          <w:szCs w:val="24"/>
          <w:u w:val="single"/>
        </w:rPr>
        <w:t>The recipient may only start incurring program expenses beginning on the start date shown on the grant award document</w:t>
      </w:r>
      <w:r w:rsidRPr="678EA97B" w:rsidR="000D746B">
        <w:rPr>
          <w:rFonts w:ascii="Times New Roman" w:hAnsi="Times New Roman" w:eastAsia="Times New Roman" w:cs="Times New Roman"/>
          <w:sz w:val="24"/>
          <w:szCs w:val="24"/>
        </w:rPr>
        <w:t xml:space="preserve"> </w:t>
      </w:r>
      <w:r w:rsidRPr="678EA97B" w:rsidR="000D746B">
        <w:rPr>
          <w:rFonts w:ascii="Times New Roman" w:hAnsi="Times New Roman" w:eastAsia="Times New Roman" w:cs="Times New Roman"/>
          <w:sz w:val="24"/>
          <w:szCs w:val="24"/>
        </w:rPr>
        <w:t>signed by the Grants Officer.</w:t>
      </w:r>
    </w:p>
    <w:p w:rsidRPr="000D746B" w:rsidR="000D746B" w:rsidP="000D746B" w:rsidRDefault="000D746B" w14:paraId="4AA1B17C"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0D746B" w:rsidR="000D746B" w:rsidP="000D746B" w:rsidRDefault="000D746B" w14:paraId="3822B1EC" w14:textId="77777777">
      <w:pPr>
        <w:shd w:val="clear" w:color="auto" w:fill="FFFFFF"/>
        <w:spacing w:after="0" w:line="240" w:lineRule="auto"/>
        <w:textAlignment w:val="baseline"/>
        <w:rPr>
          <w:rFonts w:ascii="Times New Roman" w:hAnsi="Times New Roman" w:eastAsia="Calibri" w:cs="Times New Roman"/>
          <w:sz w:val="24"/>
          <w:szCs w:val="24"/>
        </w:rPr>
      </w:pPr>
      <w:r w:rsidRPr="000D746B">
        <w:rPr>
          <w:rFonts w:ascii="Times New Roman" w:hAnsi="Times New Roman" w:eastAsia="Times New Roman" w:cs="Times New Roman"/>
          <w:sz w:val="24"/>
          <w:szCs w:val="24"/>
        </w:rPr>
        <w:t xml:space="preserve">If a proposal </w:t>
      </w:r>
      <w:proofErr w:type="gramStart"/>
      <w:r w:rsidRPr="000D746B">
        <w:rPr>
          <w:rFonts w:ascii="Times New Roman" w:hAnsi="Times New Roman" w:eastAsia="Times New Roman" w:cs="Times New Roman"/>
          <w:sz w:val="24"/>
          <w:szCs w:val="24"/>
        </w:rPr>
        <w:t>is selected</w:t>
      </w:r>
      <w:proofErr w:type="gramEnd"/>
      <w:r w:rsidRPr="000D746B">
        <w:rPr>
          <w:rFonts w:ascii="Times New Roman" w:hAnsi="Times New Roman" w:eastAsia="Times New Roman" w:cs="Times New Roman"/>
          <w:sz w:val="24"/>
          <w:szCs w:val="24"/>
        </w:rPr>
        <w:t xml:space="preserve"> for funding, the Department of State has no obligation to provide any additional future funding. Renewal of an award to increase funding or extend the period of performance is at the discretion of the Department of State.</w:t>
      </w:r>
      <w:r w:rsidRPr="000D746B">
        <w:rPr>
          <w:rFonts w:ascii="Times New Roman" w:hAnsi="Times New Roman" w:eastAsia="Calibri" w:cs="Times New Roman"/>
          <w:sz w:val="24"/>
          <w:szCs w:val="24"/>
        </w:rPr>
        <w:t xml:space="preserve"> </w:t>
      </w:r>
    </w:p>
    <w:p w:rsidRPr="000D746B" w:rsidR="000D746B" w:rsidP="000D746B" w:rsidRDefault="000D746B" w14:paraId="26107657"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0D746B" w:rsidR="000D746B" w:rsidP="000D746B" w:rsidRDefault="000D746B" w14:paraId="6098A5A5" w14:textId="77777777">
      <w:pPr>
        <w:shd w:val="clear" w:color="auto" w:fill="FFFFFF"/>
        <w:spacing w:after="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rsidRPr="000D746B" w:rsidR="000D746B" w:rsidP="000D746B" w:rsidRDefault="000D746B" w14:paraId="5B179411" w14:textId="77777777">
      <w:pPr>
        <w:shd w:val="clear" w:color="auto" w:fill="FFFFFF"/>
        <w:spacing w:after="0" w:line="240" w:lineRule="auto"/>
        <w:textAlignment w:val="baseline"/>
        <w:rPr>
          <w:rFonts w:ascii="Times New Roman" w:hAnsi="Times New Roman" w:eastAsia="Times New Roman" w:cs="Times New Roman"/>
          <w:color w:val="333333"/>
          <w:sz w:val="24"/>
          <w:szCs w:val="24"/>
        </w:rPr>
      </w:pPr>
    </w:p>
    <w:p w:rsidRPr="000D746B" w:rsidR="000D746B" w:rsidP="000D746B" w:rsidRDefault="000D746B" w14:paraId="329823F2" w14:textId="77777777">
      <w:pPr>
        <w:shd w:val="clear" w:color="auto" w:fill="FFFFFF"/>
        <w:spacing w:after="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b/>
          <w:sz w:val="24"/>
          <w:szCs w:val="24"/>
        </w:rPr>
        <w:lastRenderedPageBreak/>
        <w:t>Payment Method:</w:t>
      </w:r>
      <w:r w:rsidRPr="000D746B">
        <w:rPr>
          <w:rFonts w:ascii="Times New Roman" w:hAnsi="Times New Roman" w:eastAsia="Times New Roman" w:cs="Times New Roman"/>
          <w:sz w:val="24"/>
          <w:szCs w:val="24"/>
        </w:rPr>
        <w:t xml:space="preserve"> </w:t>
      </w:r>
      <w:r w:rsidRPr="0000677C">
        <w:rPr>
          <w:rFonts w:ascii="Times New Roman" w:hAnsi="Times New Roman" w:eastAsia="Times New Roman" w:cs="Times New Roman"/>
          <w:sz w:val="24"/>
          <w:szCs w:val="24"/>
          <w:u w:val="single"/>
        </w:rPr>
        <w:t xml:space="preserve">Payments </w:t>
      </w:r>
      <w:proofErr w:type="gramStart"/>
      <w:r w:rsidRPr="0000677C">
        <w:rPr>
          <w:rFonts w:ascii="Times New Roman" w:hAnsi="Times New Roman" w:eastAsia="Times New Roman" w:cs="Times New Roman"/>
          <w:sz w:val="24"/>
          <w:szCs w:val="24"/>
          <w:u w:val="single"/>
        </w:rPr>
        <w:t>will be made</w:t>
      </w:r>
      <w:proofErr w:type="gramEnd"/>
      <w:r w:rsidRPr="0000677C">
        <w:rPr>
          <w:rFonts w:ascii="Times New Roman" w:hAnsi="Times New Roman" w:eastAsia="Times New Roman" w:cs="Times New Roman"/>
          <w:sz w:val="24"/>
          <w:szCs w:val="24"/>
          <w:u w:val="single"/>
        </w:rPr>
        <w:t xml:space="preserve"> in at least two installments</w:t>
      </w:r>
      <w:r w:rsidRPr="000D746B">
        <w:rPr>
          <w:rFonts w:ascii="Times New Roman" w:hAnsi="Times New Roman" w:eastAsia="Times New Roman" w:cs="Times New Roman"/>
          <w:sz w:val="24"/>
          <w:szCs w:val="24"/>
        </w:rPr>
        <w:t xml:space="preserve">, as needed to carry out the program activities.  Recipients can request advance payments, but approval </w:t>
      </w:r>
      <w:proofErr w:type="gramStart"/>
      <w:r w:rsidRPr="000D746B">
        <w:rPr>
          <w:rFonts w:ascii="Times New Roman" w:hAnsi="Times New Roman" w:eastAsia="Times New Roman" w:cs="Times New Roman"/>
          <w:sz w:val="24"/>
          <w:szCs w:val="24"/>
        </w:rPr>
        <w:t>is not guaranteed</w:t>
      </w:r>
      <w:proofErr w:type="gramEnd"/>
      <w:r w:rsidRPr="000D746B">
        <w:rPr>
          <w:rFonts w:ascii="Times New Roman" w:hAnsi="Times New Roman" w:eastAsia="Times New Roman" w:cs="Times New Roman"/>
          <w:sz w:val="24"/>
          <w:szCs w:val="24"/>
        </w:rPr>
        <w:t xml:space="preserve">. In many cases, the final payment </w:t>
      </w:r>
      <w:proofErr w:type="gramStart"/>
      <w:r w:rsidRPr="000D746B">
        <w:rPr>
          <w:rFonts w:ascii="Times New Roman" w:hAnsi="Times New Roman" w:eastAsia="Times New Roman" w:cs="Times New Roman"/>
          <w:sz w:val="24"/>
          <w:szCs w:val="24"/>
        </w:rPr>
        <w:t>is made</w:t>
      </w:r>
      <w:proofErr w:type="gramEnd"/>
      <w:r w:rsidRPr="000D746B">
        <w:rPr>
          <w:rFonts w:ascii="Times New Roman" w:hAnsi="Times New Roman" w:eastAsia="Times New Roman" w:cs="Times New Roman"/>
          <w:sz w:val="24"/>
          <w:szCs w:val="24"/>
        </w:rPr>
        <w:t xml:space="preserve"> after receipt of the final reports.</w:t>
      </w:r>
    </w:p>
    <w:p w:rsidR="7FEBC6B2" w:rsidP="7FEBC6B2" w:rsidRDefault="7FEBC6B2" w14:paraId="590B7FCB" w14:textId="32AD6D1A">
      <w:pPr>
        <w:shd w:val="clear" w:color="auto" w:fill="FFFFFF" w:themeFill="background1"/>
        <w:spacing w:after="0" w:line="240" w:lineRule="auto"/>
        <w:rPr>
          <w:rFonts w:ascii="Times New Roman" w:hAnsi="Times New Roman" w:eastAsia="Times New Roman" w:cs="Times New Roman"/>
          <w:b/>
          <w:bCs/>
          <w:color w:val="333333"/>
          <w:sz w:val="24"/>
          <w:szCs w:val="24"/>
        </w:rPr>
      </w:pPr>
      <w:bookmarkStart w:name="_GoBack" w:id="0"/>
      <w:bookmarkEnd w:id="0"/>
    </w:p>
    <w:p w:rsidRPr="000D746B" w:rsidR="000D746B" w:rsidP="000D746B" w:rsidRDefault="000D746B" w14:paraId="6F06FCDE" w14:textId="77777777">
      <w:pPr>
        <w:numPr>
          <w:ilvl w:val="1"/>
          <w:numId w:val="10"/>
        </w:numPr>
        <w:shd w:val="clear" w:color="auto" w:fill="FFFFFF"/>
        <w:spacing w:after="0" w:line="240" w:lineRule="auto"/>
        <w:ind w:left="720"/>
        <w:contextualSpacing/>
        <w:textAlignment w:val="baseline"/>
        <w:rPr>
          <w:rFonts w:ascii="Times New Roman" w:hAnsi="Times New Roman" w:eastAsia="Times New Roman" w:cs="Times New Roman"/>
          <w:b/>
          <w:sz w:val="24"/>
          <w:szCs w:val="24"/>
        </w:rPr>
      </w:pPr>
      <w:r w:rsidRPr="000D746B">
        <w:rPr>
          <w:rFonts w:ascii="Times New Roman" w:hAnsi="Times New Roman" w:eastAsia="Times New Roman" w:cs="Times New Roman"/>
          <w:b/>
          <w:sz w:val="24"/>
          <w:szCs w:val="24"/>
        </w:rPr>
        <w:t>Administrative and National Policy Requirements</w:t>
      </w:r>
    </w:p>
    <w:p w:rsidRPr="000D746B" w:rsidR="000D746B" w:rsidP="000D746B" w:rsidRDefault="000D746B" w14:paraId="7A1FCD40" w14:textId="77777777">
      <w:pPr>
        <w:shd w:val="clear" w:color="auto" w:fill="FFFFFF"/>
        <w:spacing w:after="0" w:line="240" w:lineRule="auto"/>
        <w:ind w:left="1080"/>
        <w:textAlignment w:val="baseline"/>
        <w:rPr>
          <w:rFonts w:ascii="Times New Roman" w:hAnsi="Times New Roman" w:eastAsia="Times New Roman" w:cs="Times New Roman"/>
          <w:sz w:val="24"/>
          <w:szCs w:val="24"/>
        </w:rPr>
      </w:pPr>
    </w:p>
    <w:p w:rsidRPr="000D746B" w:rsidR="000D746B" w:rsidP="678EA97B" w:rsidRDefault="000D746B" w14:paraId="31121327"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678EA97B" w:rsidR="000D746B">
        <w:rPr>
          <w:rFonts w:ascii="Times New Roman" w:hAnsi="Times New Roman" w:eastAsia="Times New Roman" w:cs="Times New Roman"/>
          <w:b w:val="1"/>
          <w:bCs w:val="1"/>
          <w:sz w:val="24"/>
          <w:szCs w:val="24"/>
        </w:rPr>
        <w:t>Terms and Conditions:</w:t>
      </w:r>
      <w:r w:rsidRPr="678EA97B" w:rsidR="000D746B">
        <w:rPr>
          <w:rFonts w:ascii="Times New Roman" w:hAnsi="Times New Roman" w:eastAsia="Times New Roman" w:cs="Times New Roman"/>
          <w:sz w:val="24"/>
          <w:szCs w:val="24"/>
        </w:rPr>
        <w:t xml:space="preserve"> Before </w:t>
      </w:r>
      <w:r w:rsidRPr="678EA97B" w:rsidR="000D746B">
        <w:rPr>
          <w:rFonts w:ascii="Times New Roman" w:hAnsi="Times New Roman" w:eastAsia="Times New Roman" w:cs="Times New Roman"/>
          <w:sz w:val="24"/>
          <w:szCs w:val="24"/>
        </w:rPr>
        <w:t>submitting an application</w:t>
      </w:r>
      <w:r w:rsidRPr="678EA97B" w:rsidR="000D746B">
        <w:rPr>
          <w:rFonts w:ascii="Times New Roman" w:hAnsi="Times New Roman" w:eastAsia="Times New Roman" w:cs="Times New Roman"/>
          <w:sz w:val="24"/>
          <w:szCs w:val="24"/>
        </w:rPr>
        <w:t xml:space="preserve">, applicants should review all the terms and conditions and required </w:t>
      </w:r>
      <w:r w:rsidRPr="678EA97B" w:rsidR="000D746B">
        <w:rPr>
          <w:rFonts w:ascii="Times New Roman" w:hAnsi="Times New Roman" w:eastAsia="Times New Roman" w:cs="Times New Roman"/>
          <w:sz w:val="24"/>
          <w:szCs w:val="24"/>
        </w:rPr>
        <w:t>certifications which</w:t>
      </w:r>
      <w:r w:rsidRPr="678EA97B" w:rsidR="000D746B">
        <w:rPr>
          <w:rFonts w:ascii="Times New Roman" w:hAnsi="Times New Roman" w:eastAsia="Times New Roman" w:cs="Times New Roman"/>
          <w:sz w:val="24"/>
          <w:szCs w:val="24"/>
        </w:rPr>
        <w:t xml:space="preserve"> will apply to this award, to ensure that they will be able to comply.  These include:</w:t>
      </w:r>
    </w:p>
    <w:p w:rsidR="00074171" w:rsidP="052ED3BF" w:rsidRDefault="13A45C2D" w14:paraId="0112F3D8" w14:textId="081251DE">
      <w:pPr>
        <w:shd w:val="clear" w:color="auto" w:fill="FFFFFF" w:themeFill="background1"/>
        <w:spacing w:after="0" w:line="240" w:lineRule="auto"/>
        <w:textAlignment w:val="baseline"/>
        <w:rPr>
          <w:rFonts w:ascii="Times New Roman" w:hAnsi="Times New Roman" w:eastAsia="Times New Roman" w:cs="Times New Roman"/>
          <w:sz w:val="24"/>
          <w:szCs w:val="24"/>
          <w:highlight w:val="yellow"/>
        </w:rPr>
      </w:pPr>
      <w:proofErr w:type="gramStart"/>
      <w:r w:rsidRPr="4CF32295">
        <w:rPr>
          <w:rFonts w:ascii="Times New Roman" w:hAnsi="Times New Roman" w:eastAsia="Times New Roman" w:cs="Times New Roman"/>
          <w:sz w:val="24"/>
          <w:szCs w:val="24"/>
          <w:u w:val="single"/>
        </w:rPr>
        <w:t>2 CFR 200</w:t>
      </w:r>
      <w:r w:rsidRPr="4CF32295">
        <w:rPr>
          <w:rFonts w:ascii="Times New Roman" w:hAnsi="Times New Roman" w:eastAsia="Times New Roman" w:cs="Times New Roman"/>
          <w:sz w:val="24"/>
          <w:szCs w:val="24"/>
        </w:rPr>
        <w:t xml:space="preserve">, </w:t>
      </w:r>
      <w:r w:rsidRPr="4CF32295">
        <w:rPr>
          <w:rFonts w:ascii="Times New Roman" w:hAnsi="Times New Roman" w:eastAsia="Times New Roman" w:cs="Times New Roman"/>
          <w:sz w:val="24"/>
          <w:szCs w:val="24"/>
          <w:u w:val="single"/>
        </w:rPr>
        <w:t>2 CFR 600</w:t>
      </w:r>
      <w:r w:rsidRPr="4CF32295">
        <w:rPr>
          <w:rFonts w:ascii="Times New Roman" w:hAnsi="Times New Roman" w:eastAsia="Times New Roman" w:cs="Times New Roman"/>
          <w:sz w:val="24"/>
          <w:szCs w:val="24"/>
        </w:rPr>
        <w:t xml:space="preserve">, Certifications and Assurances, and the Department of State </w:t>
      </w:r>
      <w:r w:rsidRPr="4CF32295">
        <w:rPr>
          <w:rFonts w:ascii="Times New Roman" w:hAnsi="Times New Roman" w:eastAsia="Times New Roman" w:cs="Times New Roman"/>
          <w:b/>
          <w:bCs/>
          <w:sz w:val="24"/>
          <w:szCs w:val="24"/>
        </w:rPr>
        <w:t>Standard Terms and Conditions</w:t>
      </w:r>
      <w:r w:rsidRPr="4CF32295">
        <w:rPr>
          <w:rFonts w:ascii="Times New Roman" w:hAnsi="Times New Roman" w:eastAsia="Times New Roman" w:cs="Times New Roman"/>
          <w:sz w:val="24"/>
          <w:szCs w:val="24"/>
        </w:rPr>
        <w:t xml:space="preserve">, all of which are available at:  </w:t>
      </w:r>
      <w:hyperlink r:id="rId35">
        <w:r w:rsidRPr="4CF32295">
          <w:rPr>
            <w:rFonts w:ascii="Times New Roman" w:hAnsi="Times New Roman" w:eastAsia="Times New Roman" w:cs="Times New Roman"/>
            <w:color w:val="0000FF"/>
            <w:sz w:val="24"/>
            <w:szCs w:val="24"/>
            <w:u w:val="single"/>
          </w:rPr>
          <w:t>https://www.state.gov/about-us-office-of-the-procurement-executive/</w:t>
        </w:r>
      </w:hyperlink>
      <w:r w:rsidRPr="4CF32295">
        <w:rPr>
          <w:rFonts w:ascii="Times New Roman" w:hAnsi="Times New Roman" w:eastAsia="Times New Roman" w:cs="Times New Roman"/>
          <w:sz w:val="24"/>
          <w:szCs w:val="24"/>
        </w:rPr>
        <w:t xml:space="preserve">  Note the </w:t>
      </w:r>
      <w:r w:rsidRPr="4CF32295">
        <w:rPr>
          <w:rFonts w:ascii="Times New Roman" w:hAnsi="Times New Roman" w:eastAsia="Times New Roman" w:cs="Times New Roman"/>
          <w:b/>
          <w:bCs/>
          <w:sz w:val="24"/>
          <w:szCs w:val="24"/>
          <w:u w:val="single"/>
        </w:rPr>
        <w:t>U.S Flag branding and marking requirements</w:t>
      </w:r>
      <w:r w:rsidRPr="4CF32295">
        <w:rPr>
          <w:rFonts w:ascii="Times New Roman" w:hAnsi="Times New Roman" w:eastAsia="Times New Roman" w:cs="Times New Roman"/>
          <w:sz w:val="24"/>
          <w:szCs w:val="24"/>
        </w:rPr>
        <w:t xml:space="preserve"> in the Standard Terms and Conditions</w:t>
      </w:r>
      <w:r w:rsidRPr="4CF32295" w:rsidR="741FAC61">
        <w:rPr>
          <w:rFonts w:ascii="Times New Roman" w:hAnsi="Times New Roman" w:eastAsia="Times New Roman" w:cs="Times New Roman"/>
          <w:sz w:val="24"/>
          <w:szCs w:val="24"/>
        </w:rPr>
        <w:t xml:space="preserve">: </w:t>
      </w:r>
      <w:r w:rsidRPr="00535EEA" w:rsidR="6BFE1D1A">
        <w:rPr>
          <w:rFonts w:ascii="Times New Roman" w:hAnsi="Times New Roman" w:eastAsia="Times New Roman" w:cs="Times New Roman"/>
          <w:i/>
          <w:iCs/>
          <w:sz w:val="24"/>
          <w:szCs w:val="24"/>
        </w:rPr>
        <w:t>“All programs, projects, assistance, activities, and public communications to foreign</w:t>
      </w:r>
      <w:r w:rsidRPr="00535EEA" w:rsidR="5B4449C5">
        <w:rPr>
          <w:rFonts w:ascii="Times New Roman" w:hAnsi="Times New Roman" w:eastAsia="Times New Roman" w:cs="Times New Roman"/>
          <w:i/>
          <w:iCs/>
          <w:sz w:val="24"/>
          <w:szCs w:val="24"/>
        </w:rPr>
        <w:t xml:space="preserve"> </w:t>
      </w:r>
      <w:r w:rsidRPr="00535EEA" w:rsidR="6BFE1D1A">
        <w:rPr>
          <w:rFonts w:ascii="Times New Roman" w:hAnsi="Times New Roman" w:eastAsia="Times New Roman" w:cs="Times New Roman"/>
          <w:i/>
          <w:iCs/>
          <w:sz w:val="24"/>
          <w:szCs w:val="24"/>
        </w:rPr>
        <w:t xml:space="preserve">audiences, partially or fully funded by the Department, </w:t>
      </w:r>
      <w:r w:rsidRPr="00535EEA" w:rsidR="6BFE1D1A">
        <w:rPr>
          <w:rFonts w:ascii="Times New Roman" w:hAnsi="Times New Roman" w:eastAsia="Times New Roman" w:cs="Times New Roman"/>
          <w:b/>
          <w:bCs/>
          <w:i/>
          <w:iCs/>
          <w:sz w:val="24"/>
          <w:szCs w:val="24"/>
        </w:rPr>
        <w:t>should be marked</w:t>
      </w:r>
      <w:r w:rsidRPr="00535EEA" w:rsidR="7A516398">
        <w:rPr>
          <w:rFonts w:ascii="Times New Roman" w:hAnsi="Times New Roman" w:eastAsia="Times New Roman" w:cs="Times New Roman"/>
          <w:b/>
          <w:bCs/>
          <w:i/>
          <w:iCs/>
          <w:sz w:val="24"/>
          <w:szCs w:val="24"/>
        </w:rPr>
        <w:t xml:space="preserve"> </w:t>
      </w:r>
      <w:r w:rsidRPr="00535EEA" w:rsidR="6BFE1D1A">
        <w:rPr>
          <w:rFonts w:ascii="Times New Roman" w:hAnsi="Times New Roman" w:eastAsia="Times New Roman" w:cs="Times New Roman"/>
          <w:i/>
          <w:iCs/>
          <w:sz w:val="24"/>
          <w:szCs w:val="24"/>
        </w:rPr>
        <w:t xml:space="preserve">appropriately overseas </w:t>
      </w:r>
      <w:r w:rsidRPr="00535EEA" w:rsidR="6BFE1D1A">
        <w:rPr>
          <w:rFonts w:ascii="Times New Roman" w:hAnsi="Times New Roman" w:eastAsia="Times New Roman" w:cs="Times New Roman"/>
          <w:b/>
          <w:bCs/>
          <w:i/>
          <w:iCs/>
          <w:sz w:val="24"/>
          <w:szCs w:val="24"/>
        </w:rPr>
        <w:t>with the standard U.S. flag</w:t>
      </w:r>
      <w:r w:rsidRPr="00535EEA" w:rsidR="6BFE1D1A">
        <w:rPr>
          <w:rFonts w:ascii="Times New Roman" w:hAnsi="Times New Roman" w:eastAsia="Times New Roman" w:cs="Times New Roman"/>
          <w:i/>
          <w:iCs/>
          <w:sz w:val="24"/>
          <w:szCs w:val="24"/>
        </w:rPr>
        <w:t>”</w:t>
      </w:r>
      <w:proofErr w:type="gramEnd"/>
    </w:p>
    <w:p w:rsidRPr="000D746B" w:rsidR="000D746B" w:rsidP="000D746B" w:rsidRDefault="000D746B" w14:paraId="3F9EDFE3" w14:textId="5CAA878F">
      <w:pPr>
        <w:shd w:val="clear" w:color="auto" w:fill="FFFFFF"/>
        <w:spacing w:after="0" w:line="240" w:lineRule="auto"/>
        <w:textAlignment w:val="baseline"/>
        <w:rPr>
          <w:rFonts w:ascii="Times New Roman" w:hAnsi="Times New Roman" w:eastAsia="Times New Roman" w:cs="Times New Roman"/>
          <w:sz w:val="24"/>
          <w:szCs w:val="24"/>
        </w:rPr>
      </w:pPr>
    </w:p>
    <w:p w:rsidRPr="000D746B" w:rsidR="000D746B" w:rsidP="000D746B" w:rsidRDefault="000D746B" w14:paraId="4CFFDF0E" w14:textId="77777777">
      <w:pPr>
        <w:numPr>
          <w:ilvl w:val="1"/>
          <w:numId w:val="10"/>
        </w:numPr>
        <w:shd w:val="clear" w:color="auto" w:fill="FFFFFF"/>
        <w:spacing w:after="0" w:line="240" w:lineRule="auto"/>
        <w:ind w:left="720"/>
        <w:contextualSpacing/>
        <w:textAlignment w:val="baseline"/>
        <w:rPr>
          <w:rFonts w:ascii="Times New Roman" w:hAnsi="Times New Roman" w:eastAsia="Times New Roman" w:cs="Times New Roman"/>
          <w:b/>
          <w:sz w:val="24"/>
          <w:szCs w:val="24"/>
        </w:rPr>
      </w:pPr>
      <w:r w:rsidRPr="000D746B">
        <w:rPr>
          <w:rFonts w:ascii="Times New Roman" w:hAnsi="Times New Roman" w:eastAsia="Times New Roman" w:cs="Times New Roman"/>
          <w:b/>
          <w:sz w:val="24"/>
          <w:szCs w:val="24"/>
        </w:rPr>
        <w:t>Reporting</w:t>
      </w:r>
    </w:p>
    <w:p w:rsidRPr="000D746B" w:rsidR="000D746B" w:rsidP="000D746B" w:rsidRDefault="000D746B" w14:paraId="0F1D02E4" w14:textId="77777777">
      <w:pPr>
        <w:shd w:val="clear" w:color="auto" w:fill="FFFFFF"/>
        <w:spacing w:after="0" w:line="240" w:lineRule="auto"/>
        <w:textAlignment w:val="baseline"/>
        <w:rPr>
          <w:rFonts w:ascii="Times New Roman" w:hAnsi="Times New Roman" w:eastAsia="Times New Roman" w:cs="Times New Roman"/>
          <w:sz w:val="24"/>
          <w:szCs w:val="24"/>
        </w:rPr>
      </w:pPr>
    </w:p>
    <w:p w:rsidR="000D746B" w:rsidP="4CF32295" w:rsidRDefault="000D746B" w14:paraId="3EE1F6A1" w14:textId="053293F5">
      <w:pPr>
        <w:shd w:val="clear" w:color="auto" w:fill="FFFFFF" w:themeFill="background1"/>
        <w:spacing w:after="0" w:line="240" w:lineRule="auto"/>
        <w:rPr>
          <w:rFonts w:ascii="Times New Roman" w:hAnsi="Times New Roman" w:eastAsia="Times New Roman" w:cs="Times New Roman"/>
          <w:sz w:val="24"/>
          <w:szCs w:val="24"/>
        </w:rPr>
      </w:pPr>
      <w:r w:rsidRPr="21C5B639">
        <w:rPr>
          <w:rFonts w:ascii="Times New Roman" w:hAnsi="Times New Roman" w:eastAsia="Times New Roman" w:cs="Times New Roman"/>
          <w:sz w:val="24"/>
          <w:szCs w:val="24"/>
        </w:rPr>
        <w:t>Reporting Requirements:</w:t>
      </w:r>
      <w:r w:rsidRPr="21C5B639">
        <w:rPr>
          <w:rFonts w:ascii="Times New Roman" w:hAnsi="Times New Roman" w:eastAsia="Times New Roman" w:cs="Times New Roman"/>
          <w:b/>
          <w:bCs/>
          <w:sz w:val="24"/>
          <w:szCs w:val="24"/>
        </w:rPr>
        <w:t xml:space="preserve"> </w:t>
      </w:r>
      <w:r w:rsidRPr="21C5B639">
        <w:rPr>
          <w:rFonts w:ascii="Times New Roman" w:hAnsi="Times New Roman" w:eastAsia="Times New Roman" w:cs="Times New Roman"/>
          <w:sz w:val="24"/>
          <w:szCs w:val="24"/>
          <w:u w:val="single"/>
        </w:rPr>
        <w:t xml:space="preserve">Recipients will be required to submit </w:t>
      </w:r>
      <w:r w:rsidRPr="21C5B639" w:rsidR="5BBF9FA2">
        <w:rPr>
          <w:rFonts w:ascii="Times New Roman" w:hAnsi="Times New Roman" w:eastAsia="Times New Roman" w:cs="Times New Roman"/>
          <w:b/>
          <w:bCs/>
          <w:sz w:val="24"/>
          <w:szCs w:val="24"/>
          <w:u w:val="single"/>
        </w:rPr>
        <w:t>F</w:t>
      </w:r>
      <w:r w:rsidRPr="21C5B639">
        <w:rPr>
          <w:rFonts w:ascii="Times New Roman" w:hAnsi="Times New Roman" w:eastAsia="Times New Roman" w:cs="Times New Roman"/>
          <w:b/>
          <w:bCs/>
          <w:sz w:val="24"/>
          <w:szCs w:val="24"/>
          <w:u w:val="single"/>
        </w:rPr>
        <w:t xml:space="preserve">inancial </w:t>
      </w:r>
      <w:r w:rsidRPr="21C5B639" w:rsidR="6FD75B68">
        <w:rPr>
          <w:rFonts w:ascii="Times New Roman" w:hAnsi="Times New Roman" w:eastAsia="Times New Roman" w:cs="Times New Roman"/>
          <w:b/>
          <w:bCs/>
          <w:sz w:val="24"/>
          <w:szCs w:val="24"/>
          <w:u w:val="single"/>
        </w:rPr>
        <w:t>R</w:t>
      </w:r>
      <w:r w:rsidRPr="21C5B639">
        <w:rPr>
          <w:rFonts w:ascii="Times New Roman" w:hAnsi="Times New Roman" w:eastAsia="Times New Roman" w:cs="Times New Roman"/>
          <w:b/>
          <w:bCs/>
          <w:sz w:val="24"/>
          <w:szCs w:val="24"/>
          <w:u w:val="single"/>
        </w:rPr>
        <w:t>eports</w:t>
      </w:r>
      <w:r w:rsidRPr="21C5B639">
        <w:rPr>
          <w:rFonts w:ascii="Times New Roman" w:hAnsi="Times New Roman" w:eastAsia="Times New Roman" w:cs="Times New Roman"/>
          <w:sz w:val="24"/>
          <w:szCs w:val="24"/>
          <w:u w:val="single"/>
        </w:rPr>
        <w:t xml:space="preserve"> and </w:t>
      </w:r>
      <w:r w:rsidRPr="21C5B639" w:rsidR="214D8268">
        <w:rPr>
          <w:rFonts w:ascii="Times New Roman" w:hAnsi="Times New Roman" w:eastAsia="Times New Roman" w:cs="Times New Roman"/>
          <w:b/>
          <w:bCs/>
          <w:sz w:val="24"/>
          <w:szCs w:val="24"/>
          <w:u w:val="single"/>
        </w:rPr>
        <w:t>P</w:t>
      </w:r>
      <w:r w:rsidRPr="21C5B639">
        <w:rPr>
          <w:rFonts w:ascii="Times New Roman" w:hAnsi="Times New Roman" w:eastAsia="Times New Roman" w:cs="Times New Roman"/>
          <w:b/>
          <w:bCs/>
          <w:sz w:val="24"/>
          <w:szCs w:val="24"/>
          <w:u w:val="single"/>
        </w:rPr>
        <w:t xml:space="preserve">erformance </w:t>
      </w:r>
      <w:r w:rsidRPr="21C5B639" w:rsidR="32D12140">
        <w:rPr>
          <w:rFonts w:ascii="Times New Roman" w:hAnsi="Times New Roman" w:eastAsia="Times New Roman" w:cs="Times New Roman"/>
          <w:b/>
          <w:bCs/>
          <w:sz w:val="24"/>
          <w:szCs w:val="24"/>
          <w:u w:val="single"/>
        </w:rPr>
        <w:t>P</w:t>
      </w:r>
      <w:r w:rsidRPr="21C5B639">
        <w:rPr>
          <w:rFonts w:ascii="Times New Roman" w:hAnsi="Times New Roman" w:eastAsia="Times New Roman" w:cs="Times New Roman"/>
          <w:b/>
          <w:bCs/>
          <w:sz w:val="24"/>
          <w:szCs w:val="24"/>
          <w:u w:val="single"/>
        </w:rPr>
        <w:t xml:space="preserve">rogress </w:t>
      </w:r>
      <w:r w:rsidRPr="21C5B639" w:rsidR="44E6EDF9">
        <w:rPr>
          <w:rFonts w:ascii="Times New Roman" w:hAnsi="Times New Roman" w:eastAsia="Times New Roman" w:cs="Times New Roman"/>
          <w:b/>
          <w:bCs/>
          <w:sz w:val="24"/>
          <w:szCs w:val="24"/>
          <w:u w:val="single"/>
        </w:rPr>
        <w:t>R</w:t>
      </w:r>
      <w:r w:rsidRPr="21C5B639">
        <w:rPr>
          <w:rFonts w:ascii="Times New Roman" w:hAnsi="Times New Roman" w:eastAsia="Times New Roman" w:cs="Times New Roman"/>
          <w:b/>
          <w:bCs/>
          <w:sz w:val="24"/>
          <w:szCs w:val="24"/>
          <w:u w:val="single"/>
        </w:rPr>
        <w:t>eports</w:t>
      </w:r>
      <w:r w:rsidRPr="21C5B639">
        <w:rPr>
          <w:rFonts w:ascii="Times New Roman" w:hAnsi="Times New Roman" w:eastAsia="Times New Roman" w:cs="Times New Roman"/>
          <w:sz w:val="24"/>
          <w:szCs w:val="24"/>
        </w:rPr>
        <w:t xml:space="preserve">.  The award document will specify how often these reports </w:t>
      </w:r>
      <w:proofErr w:type="gramStart"/>
      <w:r w:rsidRPr="21C5B639">
        <w:rPr>
          <w:rFonts w:ascii="Times New Roman" w:hAnsi="Times New Roman" w:eastAsia="Times New Roman" w:cs="Times New Roman"/>
          <w:sz w:val="24"/>
          <w:szCs w:val="24"/>
        </w:rPr>
        <w:t>must be submitted</w:t>
      </w:r>
      <w:proofErr w:type="gramEnd"/>
      <w:r w:rsidRPr="21C5B639">
        <w:rPr>
          <w:rFonts w:ascii="Times New Roman" w:hAnsi="Times New Roman" w:eastAsia="Times New Roman" w:cs="Times New Roman"/>
          <w:sz w:val="24"/>
          <w:szCs w:val="24"/>
        </w:rPr>
        <w:t>.   T</w:t>
      </w:r>
      <w:r w:rsidRPr="21C5B639" w:rsidR="0000677C">
        <w:rPr>
          <w:rFonts w:ascii="Times New Roman" w:hAnsi="Times New Roman" w:eastAsia="Times New Roman" w:cs="Times New Roman"/>
          <w:sz w:val="24"/>
          <w:szCs w:val="24"/>
        </w:rPr>
        <w:t xml:space="preserve">he </w:t>
      </w:r>
      <w:r w:rsidRPr="21C5B639" w:rsidR="0000677C">
        <w:rPr>
          <w:rFonts w:ascii="Times New Roman" w:hAnsi="Times New Roman" w:eastAsia="Times New Roman" w:cs="Times New Roman"/>
          <w:b/>
          <w:bCs/>
          <w:sz w:val="24"/>
          <w:szCs w:val="24"/>
        </w:rPr>
        <w:t>Performance Progress Report</w:t>
      </w:r>
      <w:r w:rsidRPr="21C5B639" w:rsidR="0000677C">
        <w:rPr>
          <w:rFonts w:ascii="Times New Roman" w:hAnsi="Times New Roman" w:eastAsia="Times New Roman" w:cs="Times New Roman"/>
          <w:sz w:val="24"/>
          <w:szCs w:val="24"/>
        </w:rPr>
        <w:t xml:space="preserve"> </w:t>
      </w:r>
      <w:r w:rsidRPr="21C5B639">
        <w:rPr>
          <w:rFonts w:ascii="Times New Roman" w:hAnsi="Times New Roman" w:eastAsia="Times New Roman" w:cs="Times New Roman"/>
          <w:sz w:val="24"/>
          <w:szCs w:val="24"/>
        </w:rPr>
        <w:t xml:space="preserve">will compare actual to planned performance and indicates the progress made in accomplishing each assistance award task/goals noted in the grant agreement and will contain analysis and summary of findings, both quantitative and qualitative, for key indicators. The </w:t>
      </w:r>
      <w:r w:rsidRPr="21C5B639">
        <w:rPr>
          <w:rFonts w:ascii="Times New Roman" w:hAnsi="Times New Roman" w:eastAsia="Times New Roman" w:cs="Times New Roman"/>
          <w:b/>
          <w:bCs/>
          <w:sz w:val="24"/>
          <w:szCs w:val="24"/>
        </w:rPr>
        <w:t>Financial Reports</w:t>
      </w:r>
      <w:r w:rsidRPr="21C5B639">
        <w:rPr>
          <w:rFonts w:ascii="Times New Roman" w:hAnsi="Times New Roman" w:eastAsia="Times New Roman" w:cs="Times New Roman"/>
          <w:sz w:val="24"/>
          <w:szCs w:val="24"/>
        </w:rPr>
        <w:t xml:space="preserve"> provide a means of monitoring expenditures</w:t>
      </w:r>
      <w:r w:rsidRPr="21C5B639" w:rsidR="6FEB94F2">
        <w:rPr>
          <w:rFonts w:ascii="Times New Roman" w:hAnsi="Times New Roman" w:eastAsia="Times New Roman" w:cs="Times New Roman"/>
          <w:sz w:val="24"/>
          <w:szCs w:val="24"/>
        </w:rPr>
        <w:t xml:space="preserve"> </w:t>
      </w:r>
      <w:r w:rsidRPr="21C5B639">
        <w:rPr>
          <w:rFonts w:ascii="Times New Roman" w:hAnsi="Times New Roman" w:eastAsia="Times New Roman" w:cs="Times New Roman"/>
          <w:sz w:val="24"/>
          <w:szCs w:val="24"/>
        </w:rPr>
        <w:t xml:space="preserve">and comparing costs incurred with progress. </w:t>
      </w:r>
      <w:r w:rsidRPr="21C5B639" w:rsidR="25E55D21">
        <w:rPr>
          <w:rFonts w:ascii="Times New Roman" w:hAnsi="Times New Roman" w:eastAsia="Times New Roman" w:cs="Times New Roman"/>
          <w:color w:val="000000" w:themeColor="text1"/>
          <w:sz w:val="24"/>
          <w:szCs w:val="24"/>
          <w:u w:val="single"/>
        </w:rPr>
        <w:t>Recipient must maintain written records to support all allowable costs</w:t>
      </w:r>
      <w:r w:rsidRPr="21C5B639" w:rsidR="25E55D21">
        <w:rPr>
          <w:rFonts w:ascii="Times New Roman" w:hAnsi="Times New Roman" w:eastAsia="Times New Roman" w:cs="Times New Roman"/>
          <w:color w:val="000000" w:themeColor="text1"/>
          <w:sz w:val="24"/>
          <w:szCs w:val="24"/>
        </w:rPr>
        <w:t xml:space="preserve"> claimed as being its contribution to cost participation, as well as costs to </w:t>
      </w:r>
      <w:proofErr w:type="gramStart"/>
      <w:r w:rsidRPr="21C5B639" w:rsidR="25E55D21">
        <w:rPr>
          <w:rFonts w:ascii="Times New Roman" w:hAnsi="Times New Roman" w:eastAsia="Times New Roman" w:cs="Times New Roman"/>
          <w:color w:val="000000" w:themeColor="text1"/>
          <w:sz w:val="24"/>
          <w:szCs w:val="24"/>
        </w:rPr>
        <w:t>be paid</w:t>
      </w:r>
      <w:proofErr w:type="gramEnd"/>
      <w:r w:rsidRPr="21C5B639" w:rsidR="25E55D21">
        <w:rPr>
          <w:rFonts w:ascii="Times New Roman" w:hAnsi="Times New Roman" w:eastAsia="Times New Roman" w:cs="Times New Roman"/>
          <w:color w:val="000000" w:themeColor="text1"/>
          <w:sz w:val="24"/>
          <w:szCs w:val="24"/>
        </w:rPr>
        <w:t xml:space="preserve"> by the Department of State. Such records are subject to audit. The recipient will report the amount of cost sharing contributed under the award in its financial status</w:t>
      </w:r>
      <w:r w:rsidRPr="21C5B639" w:rsidR="25E55D21">
        <w:rPr>
          <w:rFonts w:ascii="Times New Roman" w:hAnsi="Times New Roman" w:eastAsia="Times New Roman" w:cs="Times New Roman"/>
          <w:i/>
          <w:iCs/>
          <w:color w:val="000000" w:themeColor="text1"/>
          <w:sz w:val="24"/>
          <w:szCs w:val="24"/>
        </w:rPr>
        <w:t>.</w:t>
      </w:r>
    </w:p>
    <w:p w:rsidR="4CF32295" w:rsidP="4CF32295" w:rsidRDefault="4CF32295" w14:paraId="021B922E" w14:textId="10A32622">
      <w:pPr>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1064BA1D" w:rsidRDefault="13A45C2D" w14:paraId="4AC8644F"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1064BA1D">
        <w:rPr>
          <w:rFonts w:ascii="Times New Roman" w:hAnsi="Times New Roman" w:eastAsia="Times New Roman" w:cs="Times New Roman"/>
          <w:sz w:val="24"/>
          <w:szCs w:val="24"/>
        </w:rPr>
        <w:t xml:space="preserve">The recipient must report immediately when a program faces unplanned delays in implementation, fails to meet program targets or milestones, or costs increase. </w:t>
      </w:r>
      <w:r w:rsidRPr="1064BA1D">
        <w:rPr>
          <w:rFonts w:ascii="Times New Roman" w:hAnsi="Times New Roman" w:eastAsia="Times New Roman" w:cs="Times New Roman"/>
          <w:sz w:val="24"/>
          <w:szCs w:val="24"/>
          <w:u w:val="single"/>
        </w:rPr>
        <w:t xml:space="preserve">Any changes or revisions to the approved budget or extensions to the approved period of performance </w:t>
      </w:r>
      <w:r w:rsidRPr="1064BA1D">
        <w:rPr>
          <w:rFonts w:ascii="Times New Roman" w:hAnsi="Times New Roman" w:eastAsia="Times New Roman" w:cs="Times New Roman"/>
          <w:b/>
          <w:bCs/>
          <w:sz w:val="24"/>
          <w:szCs w:val="24"/>
          <w:u w:val="single"/>
        </w:rPr>
        <w:t>require prior written approval from the Grants Officer</w:t>
      </w:r>
      <w:r w:rsidRPr="1064BA1D">
        <w:rPr>
          <w:rFonts w:ascii="Times New Roman" w:hAnsi="Times New Roman" w:eastAsia="Times New Roman" w:cs="Times New Roman"/>
          <w:sz w:val="24"/>
          <w:szCs w:val="24"/>
        </w:rPr>
        <w:t>.</w:t>
      </w:r>
    </w:p>
    <w:p w:rsidR="1064BA1D" w:rsidP="1064BA1D" w:rsidRDefault="1064BA1D" w14:paraId="71260025" w14:textId="305D65D7">
      <w:pPr>
        <w:shd w:val="clear" w:color="auto" w:fill="FFFFFF" w:themeFill="background1"/>
        <w:spacing w:after="0" w:line="240" w:lineRule="auto"/>
        <w:rPr>
          <w:rFonts w:ascii="Times New Roman" w:hAnsi="Times New Roman" w:eastAsia="Times New Roman" w:cs="Times New Roman"/>
          <w:sz w:val="24"/>
          <w:szCs w:val="24"/>
        </w:rPr>
      </w:pPr>
    </w:p>
    <w:p w:rsidRPr="000D746B" w:rsidR="000D746B" w:rsidP="000D746B" w:rsidRDefault="000D746B" w14:paraId="60F6E43A" w14:textId="7BF761DC">
      <w:pPr>
        <w:shd w:val="clear" w:color="auto" w:fill="FFFFFF"/>
        <w:spacing w:after="0" w:line="240" w:lineRule="auto"/>
        <w:textAlignment w:val="baseline"/>
        <w:rPr>
          <w:rFonts w:ascii="Times New Roman" w:hAnsi="Times New Roman" w:eastAsia="Times New Roman" w:cs="Times New Roman"/>
          <w:color w:val="333333"/>
          <w:sz w:val="24"/>
          <w:szCs w:val="24"/>
        </w:rPr>
      </w:pPr>
    </w:p>
    <w:p w:rsidRPr="000D746B" w:rsidR="000D746B" w:rsidP="35585B2D" w:rsidRDefault="18F2713F" w14:paraId="7A9E771C" w14:textId="7C775664">
      <w:pPr>
        <w:shd w:val="clear" w:color="auto" w:fill="FFFFFF" w:themeFill="background1"/>
        <w:spacing w:after="0" w:line="240" w:lineRule="auto"/>
        <w:textAlignment w:val="baseline"/>
        <w:rPr>
          <w:rFonts w:ascii="Times New Roman" w:hAnsi="Times New Roman" w:eastAsia="Times New Roman" w:cs="Times New Roman"/>
          <w:b/>
          <w:bCs/>
          <w:sz w:val="32"/>
          <w:szCs w:val="32"/>
          <w:bdr w:val="none" w:color="auto" w:sz="0" w:space="0" w:frame="1"/>
        </w:rPr>
      </w:pPr>
      <w:r w:rsidRPr="35585B2D">
        <w:rPr>
          <w:rFonts w:ascii="Times New Roman" w:hAnsi="Times New Roman" w:eastAsia="Times New Roman" w:cs="Times New Roman"/>
          <w:b/>
          <w:bCs/>
          <w:sz w:val="32"/>
          <w:szCs w:val="32"/>
          <w:bdr w:val="none" w:color="auto" w:sz="0" w:space="0" w:frame="1"/>
        </w:rPr>
        <w:t>E</w:t>
      </w:r>
      <w:r w:rsidRPr="35585B2D" w:rsidR="000D746B">
        <w:rPr>
          <w:rFonts w:ascii="Times New Roman" w:hAnsi="Times New Roman" w:eastAsia="Times New Roman" w:cs="Times New Roman"/>
          <w:b/>
          <w:bCs/>
          <w:sz w:val="32"/>
          <w:szCs w:val="32"/>
          <w:bdr w:val="none" w:color="auto" w:sz="0" w:space="0" w:frame="1"/>
        </w:rPr>
        <w:t>.  FEDERAL AWARDING AGENCY CONTACTS</w:t>
      </w:r>
    </w:p>
    <w:p w:rsidR="35585B2D" w:rsidP="35585B2D" w:rsidRDefault="35585B2D" w14:paraId="37196455" w14:textId="605CC46B">
      <w:pPr>
        <w:shd w:val="clear" w:color="auto" w:fill="FFFFFF" w:themeFill="background1"/>
        <w:spacing w:after="0" w:line="240" w:lineRule="auto"/>
        <w:rPr>
          <w:rFonts w:ascii="Times New Roman" w:hAnsi="Times New Roman" w:eastAsia="Times New Roman" w:cs="Times New Roman"/>
          <w:b/>
          <w:bCs/>
          <w:sz w:val="32"/>
          <w:szCs w:val="32"/>
        </w:rPr>
      </w:pPr>
    </w:p>
    <w:p w:rsidRPr="000D746B" w:rsidR="000D746B" w:rsidP="21C5B639" w:rsidRDefault="000D746B" w14:paraId="2C4C588C" w14:textId="06754215">
      <w:pPr>
        <w:shd w:val="clear" w:color="auto" w:fill="FFFFFF" w:themeFill="background1"/>
        <w:spacing w:after="0" w:line="240" w:lineRule="auto"/>
        <w:textAlignment w:val="baseline"/>
        <w:rPr>
          <w:rFonts w:ascii="Times New Roman" w:hAnsi="Times New Roman" w:eastAsia="Times New Roman" w:cs="Times New Roman"/>
          <w:color w:val="333333"/>
          <w:sz w:val="24"/>
          <w:szCs w:val="24"/>
        </w:rPr>
      </w:pPr>
      <w:r w:rsidRPr="000D746B">
        <w:rPr>
          <w:rFonts w:ascii="Times New Roman" w:hAnsi="Times New Roman" w:eastAsia="Times New Roman" w:cs="Times New Roman"/>
          <w:sz w:val="24"/>
          <w:szCs w:val="24"/>
        </w:rPr>
        <w:t xml:space="preserve">If you have any questions about the grant application process, please contact PAS </w:t>
      </w:r>
      <w:proofErr w:type="gramStart"/>
      <w:r w:rsidRPr="000D746B">
        <w:rPr>
          <w:rFonts w:ascii="Times New Roman" w:hAnsi="Times New Roman" w:eastAsia="Times New Roman" w:cs="Times New Roman"/>
          <w:sz w:val="24"/>
          <w:szCs w:val="24"/>
        </w:rPr>
        <w:t>at:</w:t>
      </w:r>
      <w:proofErr w:type="gramEnd"/>
      <w:r w:rsidRPr="000D746B">
        <w:rPr>
          <w:rFonts w:ascii="Times New Roman" w:hAnsi="Times New Roman" w:eastAsia="Times New Roman" w:cs="Times New Roman"/>
          <w:sz w:val="24"/>
          <w:szCs w:val="24"/>
        </w:rPr>
        <w:t> </w:t>
      </w:r>
      <w:r w:rsidRPr="000D746B" w:rsidR="6F6BAE32">
        <w:rPr>
          <w:rFonts w:ascii="Times New Roman" w:hAnsi="Times New Roman" w:eastAsia="Times New Roman" w:cs="Times New Roman"/>
          <w:sz w:val="24"/>
          <w:szCs w:val="24"/>
        </w:rPr>
        <w:t xml:space="preserve"> </w:t>
      </w:r>
      <w:hyperlink w:history="1" r:id="rId36">
        <w:r w:rsidRPr="00CB0D44" w:rsidR="00A93B9B">
          <w:rPr>
            <w:rStyle w:val="Hyperlink"/>
            <w:rFonts w:ascii="Times New Roman" w:hAnsi="Times New Roman" w:eastAsia="Times New Roman" w:cs="Times New Roman"/>
            <w:i/>
            <w:iCs/>
            <w:sz w:val="24"/>
            <w:szCs w:val="24"/>
            <w:bdr w:val="none" w:color="auto" w:sz="0" w:space="0" w:frame="1"/>
          </w:rPr>
          <w:t>panculturalgrants@state.gov</w:t>
        </w:r>
      </w:hyperlink>
      <w:r w:rsidRPr="000D746B">
        <w:rPr>
          <w:rFonts w:ascii="Times New Roman" w:hAnsi="Times New Roman" w:eastAsia="Times New Roman" w:cs="Times New Roman"/>
          <w:color w:val="333333"/>
          <w:sz w:val="24"/>
          <w:szCs w:val="24"/>
        </w:rPr>
        <w:t xml:space="preserve"> </w:t>
      </w:r>
    </w:p>
    <w:p w:rsidR="21C5B639" w:rsidP="21C5B639" w:rsidRDefault="21C5B639" w14:paraId="2C80692D" w14:textId="6C3F3B9D">
      <w:pPr>
        <w:shd w:val="clear" w:color="auto" w:fill="FFFFFF" w:themeFill="background1"/>
        <w:spacing w:after="0" w:line="240" w:lineRule="auto"/>
        <w:rPr>
          <w:rFonts w:ascii="Times New Roman" w:hAnsi="Times New Roman" w:eastAsia="Times New Roman" w:cs="Times New Roman"/>
          <w:color w:val="333333"/>
          <w:sz w:val="24"/>
          <w:szCs w:val="24"/>
        </w:rPr>
      </w:pPr>
    </w:p>
    <w:p w:rsidR="7FEBC6B2" w:rsidP="7FEBC6B2" w:rsidRDefault="13A45C2D" w14:paraId="196267DD" w14:textId="43307FFA">
      <w:pPr>
        <w:shd w:val="clear" w:color="auto" w:fill="FFFFFF" w:themeFill="background1"/>
        <w:spacing w:after="390" w:line="240" w:lineRule="auto"/>
        <w:ind w:left="270"/>
        <w:rPr>
          <w:rFonts w:ascii="Times New Roman" w:hAnsi="Times New Roman" w:eastAsia="Times New Roman" w:cs="Times New Roman"/>
          <w:sz w:val="24"/>
          <w:szCs w:val="24"/>
        </w:rPr>
      </w:pPr>
      <w:r w:rsidRPr="35585B2D">
        <w:rPr>
          <w:rFonts w:ascii="Times New Roman" w:hAnsi="Times New Roman" w:eastAsia="Times New Roman" w:cs="Times New Roman"/>
          <w:b/>
          <w:bCs/>
          <w:sz w:val="24"/>
          <w:szCs w:val="24"/>
        </w:rPr>
        <w:t>Note</w:t>
      </w:r>
      <w:r w:rsidRPr="35585B2D">
        <w:rPr>
          <w:rFonts w:ascii="Times New Roman" w:hAnsi="Times New Roman" w:eastAsia="Times New Roman" w:cs="Times New Roman"/>
          <w:sz w:val="24"/>
          <w:szCs w:val="24"/>
        </w:rPr>
        <w:t xml:space="preserve">:  </w:t>
      </w:r>
      <w:r w:rsidRPr="35585B2D">
        <w:rPr>
          <w:rFonts w:ascii="Times New Roman" w:hAnsi="Times New Roman" w:eastAsia="Times New Roman" w:cs="Times New Roman"/>
          <w:b/>
          <w:bCs/>
          <w:sz w:val="24"/>
          <w:szCs w:val="24"/>
        </w:rPr>
        <w:t xml:space="preserve">We do not provide any pre-consultation for application related questions that </w:t>
      </w:r>
      <w:proofErr w:type="gramStart"/>
      <w:r w:rsidRPr="35585B2D">
        <w:rPr>
          <w:rFonts w:ascii="Times New Roman" w:hAnsi="Times New Roman" w:eastAsia="Times New Roman" w:cs="Times New Roman"/>
          <w:b/>
          <w:bCs/>
          <w:sz w:val="24"/>
          <w:szCs w:val="24"/>
        </w:rPr>
        <w:t>are addressed</w:t>
      </w:r>
      <w:proofErr w:type="gramEnd"/>
      <w:r w:rsidRPr="35585B2D">
        <w:rPr>
          <w:rFonts w:ascii="Times New Roman" w:hAnsi="Times New Roman" w:eastAsia="Times New Roman" w:cs="Times New Roman"/>
          <w:b/>
          <w:bCs/>
          <w:sz w:val="24"/>
          <w:szCs w:val="24"/>
        </w:rPr>
        <w:t xml:space="preserve"> in t</w:t>
      </w:r>
      <w:r w:rsidRPr="35585B2D" w:rsidR="40F00EE5">
        <w:rPr>
          <w:rFonts w:ascii="Times New Roman" w:hAnsi="Times New Roman" w:eastAsia="Times New Roman" w:cs="Times New Roman"/>
          <w:b/>
          <w:bCs/>
          <w:sz w:val="24"/>
          <w:szCs w:val="24"/>
        </w:rPr>
        <w:t xml:space="preserve">his </w:t>
      </w:r>
      <w:r w:rsidRPr="35585B2D">
        <w:rPr>
          <w:rFonts w:ascii="Times New Roman" w:hAnsi="Times New Roman" w:eastAsia="Times New Roman" w:cs="Times New Roman"/>
          <w:b/>
          <w:bCs/>
          <w:sz w:val="24"/>
          <w:szCs w:val="24"/>
        </w:rPr>
        <w:t>NOFO</w:t>
      </w:r>
      <w:r w:rsidRPr="35585B2D">
        <w:rPr>
          <w:rFonts w:ascii="Times New Roman" w:hAnsi="Times New Roman" w:eastAsia="Times New Roman" w:cs="Times New Roman"/>
          <w:sz w:val="24"/>
          <w:szCs w:val="24"/>
        </w:rPr>
        <w:t xml:space="preserve">. Once an application </w:t>
      </w:r>
      <w:proofErr w:type="gramStart"/>
      <w:r w:rsidRPr="35585B2D">
        <w:rPr>
          <w:rFonts w:ascii="Times New Roman" w:hAnsi="Times New Roman" w:eastAsia="Times New Roman" w:cs="Times New Roman"/>
          <w:sz w:val="24"/>
          <w:szCs w:val="24"/>
        </w:rPr>
        <w:t>has been submitted</w:t>
      </w:r>
      <w:proofErr w:type="gramEnd"/>
      <w:r w:rsidRPr="35585B2D">
        <w:rPr>
          <w:rFonts w:ascii="Times New Roman" w:hAnsi="Times New Roman" w:eastAsia="Times New Roman" w:cs="Times New Roman"/>
          <w:sz w:val="24"/>
          <w:szCs w:val="24"/>
        </w:rPr>
        <w:t>, State Department officials and staff — both in the Department and at embassies overseas — may not discuss this competition with applicants until the entire proposal review process is completed.</w:t>
      </w:r>
      <w:r w:rsidR="7FEBC6B2">
        <w:br/>
      </w:r>
    </w:p>
    <w:p w:rsidRPr="000D746B" w:rsidR="000D746B" w:rsidP="35585B2D" w:rsidRDefault="782FB75C" w14:paraId="44C22F84" w14:textId="7F55EF92">
      <w:pPr>
        <w:spacing w:after="200" w:line="276" w:lineRule="auto"/>
        <w:rPr>
          <w:rFonts w:ascii="Times New Roman" w:hAnsi="Times New Roman" w:eastAsia="Calibri" w:cs="Times New Roman"/>
          <w:b/>
          <w:bCs/>
          <w:sz w:val="32"/>
          <w:szCs w:val="32"/>
        </w:rPr>
      </w:pPr>
      <w:r w:rsidRPr="35585B2D">
        <w:rPr>
          <w:rFonts w:ascii="Times New Roman" w:hAnsi="Times New Roman" w:eastAsia="Calibri" w:cs="Times New Roman"/>
          <w:b/>
          <w:bCs/>
          <w:sz w:val="32"/>
          <w:szCs w:val="32"/>
        </w:rPr>
        <w:lastRenderedPageBreak/>
        <w:t>F</w:t>
      </w:r>
      <w:r w:rsidRPr="35585B2D" w:rsidR="000D746B">
        <w:rPr>
          <w:rFonts w:ascii="Times New Roman" w:hAnsi="Times New Roman" w:eastAsia="Calibri" w:cs="Times New Roman"/>
          <w:b/>
          <w:bCs/>
          <w:sz w:val="32"/>
          <w:szCs w:val="32"/>
        </w:rPr>
        <w:t xml:space="preserve">.  OTHER INFORMATION </w:t>
      </w:r>
    </w:p>
    <w:p w:rsidRPr="000D746B" w:rsidR="000D746B" w:rsidP="000D746B" w:rsidRDefault="000D746B" w14:paraId="68A5AFFF" w14:textId="77777777">
      <w:pPr>
        <w:shd w:val="clear" w:color="auto" w:fill="FFFFFF"/>
        <w:spacing w:after="0" w:line="240" w:lineRule="auto"/>
        <w:textAlignment w:val="baseline"/>
        <w:rPr>
          <w:rFonts w:ascii="Times New Roman" w:hAnsi="Times New Roman" w:eastAsia="Times New Roman" w:cs="Times New Roman"/>
          <w:b/>
          <w:bCs/>
          <w:sz w:val="24"/>
          <w:szCs w:val="24"/>
          <w:bdr w:val="none" w:color="auto" w:sz="0" w:space="0" w:frame="1"/>
        </w:rPr>
      </w:pPr>
      <w:r w:rsidRPr="000D746B">
        <w:rPr>
          <w:rFonts w:ascii="Times New Roman" w:hAnsi="Times New Roman" w:eastAsia="Times New Roman" w:cs="Times New Roman"/>
          <w:b/>
          <w:bCs/>
          <w:sz w:val="24"/>
          <w:szCs w:val="24"/>
          <w:bdr w:val="none" w:color="auto" w:sz="0" w:space="0" w:frame="1"/>
        </w:rPr>
        <w:t>Guidelines for Budget Justification</w:t>
      </w:r>
    </w:p>
    <w:p w:rsidRPr="000D746B" w:rsidR="000D746B" w:rsidP="000D746B" w:rsidRDefault="000D746B" w14:paraId="375DA9B2" w14:textId="77777777">
      <w:pPr>
        <w:shd w:val="clear" w:color="auto" w:fill="FFFFFF"/>
        <w:spacing w:after="0" w:line="240" w:lineRule="auto"/>
        <w:textAlignment w:val="baseline"/>
        <w:rPr>
          <w:rFonts w:ascii="Times New Roman" w:hAnsi="Times New Roman" w:eastAsia="Times New Roman" w:cs="Times New Roman"/>
          <w:sz w:val="24"/>
          <w:szCs w:val="24"/>
        </w:rPr>
      </w:pPr>
    </w:p>
    <w:p w:rsidRPr="000D746B" w:rsidR="000D746B" w:rsidP="000D746B" w:rsidRDefault="000D746B" w14:paraId="1F43E643"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 xml:space="preserve">Personnel:  </w:t>
      </w:r>
      <w:r w:rsidRPr="000D746B">
        <w:rPr>
          <w:rFonts w:ascii="Times New Roman" w:hAnsi="Times New Roman" w:eastAsia="Times New Roman" w:cs="Times New Roman"/>
          <w:sz w:val="24"/>
          <w:szCs w:val="24"/>
        </w:rPr>
        <w:t xml:space="preserve">Describe the wages, salaries, and benefits of temporary or permanent staff who will be working directly for the applicant on the program, and the percentage of their time that </w:t>
      </w:r>
      <w:proofErr w:type="gramStart"/>
      <w:r w:rsidRPr="000D746B">
        <w:rPr>
          <w:rFonts w:ascii="Times New Roman" w:hAnsi="Times New Roman" w:eastAsia="Times New Roman" w:cs="Times New Roman"/>
          <w:sz w:val="24"/>
          <w:szCs w:val="24"/>
        </w:rPr>
        <w:t>will be spent</w:t>
      </w:r>
      <w:proofErr w:type="gramEnd"/>
      <w:r w:rsidRPr="000D746B">
        <w:rPr>
          <w:rFonts w:ascii="Times New Roman" w:hAnsi="Times New Roman" w:eastAsia="Times New Roman" w:cs="Times New Roman"/>
          <w:sz w:val="24"/>
          <w:szCs w:val="24"/>
        </w:rPr>
        <w:t xml:space="preserve"> on the program.</w:t>
      </w:r>
    </w:p>
    <w:p w:rsidRPr="000D746B" w:rsidR="000D746B" w:rsidP="2E4BAB73" w:rsidRDefault="13A45C2D" w14:paraId="0AE54E97" w14:textId="1BDC71A9">
      <w:pPr>
        <w:shd w:val="clear" w:color="auto" w:fill="FFFFFF" w:themeFill="background1"/>
        <w:spacing w:after="390" w:line="240" w:lineRule="auto"/>
        <w:textAlignment w:val="baseline"/>
        <w:rPr>
          <w:rFonts w:ascii="Times New Roman" w:hAnsi="Times New Roman" w:eastAsia="Times New Roman" w:cs="Times New Roman"/>
          <w:sz w:val="24"/>
          <w:szCs w:val="24"/>
        </w:rPr>
      </w:pPr>
      <w:r w:rsidRPr="678EA97B" w:rsidR="13A45C2D">
        <w:rPr>
          <w:rFonts w:ascii="Times New Roman" w:hAnsi="Times New Roman" w:eastAsia="Times New Roman" w:cs="Times New Roman"/>
          <w:i w:val="1"/>
          <w:iCs w:val="1"/>
          <w:sz w:val="24"/>
          <w:szCs w:val="24"/>
        </w:rPr>
        <w:t>Travel:</w:t>
      </w:r>
      <w:r w:rsidRPr="678EA97B" w:rsidR="13A45C2D">
        <w:rPr>
          <w:rFonts w:ascii="Times New Roman" w:hAnsi="Times New Roman" w:eastAsia="Times New Roman" w:cs="Times New Roman"/>
          <w:sz w:val="24"/>
          <w:szCs w:val="24"/>
        </w:rPr>
        <w:t xml:space="preserve">  Estimate the costs of travel and per diem for this program. If the program involves international travel, include a brief statement of justification for that travel.</w:t>
      </w:r>
      <w:r w:rsidRPr="678EA97B" w:rsidR="13A45C2D">
        <w:rPr>
          <w:rFonts w:ascii="Cambria" w:hAnsi="Cambria" w:eastAsia="Calibri" w:cs="Tahoma"/>
          <w:i w:val="1"/>
          <w:iCs w:val="1"/>
          <w:color w:val="000000" w:themeColor="text1" w:themeTint="FF" w:themeShade="FF"/>
        </w:rPr>
        <w:t xml:space="preserve"> </w:t>
      </w:r>
      <w:r w:rsidRPr="678EA97B" w:rsidR="13A45C2D">
        <w:rPr>
          <w:rFonts w:ascii="Cambria" w:hAnsi="Cambria" w:eastAsia="Calibri" w:cs="Tahoma"/>
          <w:color w:val="000000" w:themeColor="text1" w:themeTint="FF" w:themeShade="FF"/>
        </w:rPr>
        <w:t>Please note that the</w:t>
      </w:r>
      <w:r w:rsidRPr="678EA97B" w:rsidR="13A45C2D">
        <w:rPr>
          <w:rFonts w:ascii="Cambria" w:hAnsi="Cambria" w:eastAsia="Calibri" w:cs="Tahoma"/>
          <w:i w:val="1"/>
          <w:iCs w:val="1"/>
          <w:color w:val="000000" w:themeColor="text1" w:themeTint="FF" w:themeShade="FF"/>
        </w:rPr>
        <w:t xml:space="preserve"> </w:t>
      </w:r>
      <w:r w:rsidRPr="678EA97B" w:rsidR="13A45C2D">
        <w:rPr>
          <w:rFonts w:ascii="Cambria" w:hAnsi="Cambria" w:eastAsia="Calibri" w:cs="Tahoma"/>
          <w:b w:val="1"/>
          <w:bCs w:val="1"/>
          <w:i w:val="1"/>
          <w:iCs w:val="1"/>
          <w:color w:val="000000" w:themeColor="text1" w:themeTint="FF" w:themeShade="FF"/>
        </w:rPr>
        <w:t xml:space="preserve">Fly America </w:t>
      </w:r>
      <w:r w:rsidRPr="678EA97B" w:rsidR="13A45C2D">
        <w:rPr>
          <w:rFonts w:ascii="Cambria" w:hAnsi="Cambria" w:eastAsia="Calibri" w:cs="Tahoma"/>
          <w:b w:val="1"/>
          <w:bCs w:val="1"/>
          <w:i w:val="1"/>
          <w:iCs w:val="1"/>
          <w:color w:val="000000" w:themeColor="text1" w:themeTint="FF" w:themeShade="FF"/>
        </w:rPr>
        <w:t>Act</w:t>
      </w:r>
      <w:r w:rsidRPr="678EA97B" w:rsidR="13A45C2D">
        <w:rPr>
          <w:rFonts w:ascii="Cambria" w:hAnsi="Cambria" w:eastAsia="Calibri" w:cs="Tahoma"/>
          <w:b w:val="1"/>
          <w:bCs w:val="1"/>
          <w:color w:val="000000" w:themeColor="text1" w:themeTint="FF" w:themeShade="FF"/>
        </w:rPr>
        <w:t xml:space="preserve"> </w:t>
      </w:r>
      <w:r w:rsidRPr="678EA97B" w:rsidR="13A45C2D">
        <w:rPr>
          <w:rFonts w:ascii="Cambria" w:hAnsi="Cambria" w:eastAsia="Calibri" w:cs="Tahoma"/>
          <w:b w:val="1"/>
          <w:bCs w:val="1"/>
          <w:color w:val="000000" w:themeColor="text1" w:themeTint="FF" w:themeShade="FF"/>
        </w:rPr>
        <w:t>requires</w:t>
      </w:r>
      <w:r w:rsidRPr="678EA97B" w:rsidR="13A45C2D">
        <w:rPr>
          <w:rFonts w:ascii="Cambria" w:hAnsi="Cambria" w:eastAsia="Calibri" w:cs="Tahoma"/>
          <w:color w:val="000000" w:themeColor="text1" w:themeTint="FF" w:themeShade="FF"/>
        </w:rPr>
        <w:t xml:space="preserve"> </w:t>
      </w:r>
      <w:r w:rsidRPr="678EA97B" w:rsidR="13A45C2D">
        <w:rPr>
          <w:rFonts w:ascii="Cambria" w:hAnsi="Cambria" w:eastAsia="Calibri" w:cs="Tahoma"/>
          <w:b w:val="1"/>
          <w:bCs w:val="1"/>
          <w:color w:val="000000" w:themeColor="text1" w:themeTint="FF" w:themeShade="FF"/>
        </w:rPr>
        <w:t>that anyone whose air travel is financed by U.S. Government funds to utilize the economy class services of a</w:t>
      </w:r>
      <w:r w:rsidRPr="678EA97B" w:rsidR="13A45C2D">
        <w:rPr>
          <w:rFonts w:ascii="Cambria" w:hAnsi="Cambria" w:eastAsia="Calibri" w:cs="Tahoma"/>
          <w:color w:val="000000" w:themeColor="text1" w:themeTint="FF" w:themeShade="FF"/>
        </w:rPr>
        <w:t xml:space="preserve"> </w:t>
      </w:r>
      <w:r w:rsidRPr="678EA97B" w:rsidR="13A45C2D">
        <w:rPr>
          <w:rFonts w:ascii="Cambria" w:hAnsi="Cambria" w:eastAsia="Calibri" w:cs="Tahoma"/>
          <w:b w:val="1"/>
          <w:bCs w:val="1"/>
          <w:color w:val="000000" w:themeColor="text1" w:themeTint="FF" w:themeShade="FF"/>
        </w:rPr>
        <w:t>U.S. flag carrier</w:t>
      </w:r>
      <w:r w:rsidRPr="678EA97B" w:rsidR="13A45C2D">
        <w:rPr>
          <w:rFonts w:ascii="Cambria" w:hAnsi="Cambria" w:eastAsia="Calibri" w:cs="Tahoma"/>
          <w:color w:val="000000" w:themeColor="text1" w:themeTint="FF" w:themeShade="FF"/>
        </w:rPr>
        <w:t>.</w:t>
      </w:r>
    </w:p>
    <w:p w:rsidRPr="000D746B" w:rsidR="000D746B" w:rsidP="000D746B" w:rsidRDefault="000D746B" w14:paraId="1A04BDD1"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Equipment</w:t>
      </w:r>
      <w:r w:rsidRPr="000D746B">
        <w:rPr>
          <w:rFonts w:ascii="Times New Roman" w:hAnsi="Times New Roman" w:eastAsia="Times New Roman" w:cs="Times New Roman"/>
          <w:sz w:val="24"/>
          <w:szCs w:val="24"/>
        </w:rPr>
        <w:t>:  Describe any machinery, furniture, or other personal property that is required for the program, which has a useful life of more than one year (or a life longer than the duration of the program), and costs</w:t>
      </w:r>
      <w:r w:rsidRPr="000D746B">
        <w:rPr>
          <w:rFonts w:ascii="Times New Roman" w:hAnsi="Times New Roman" w:eastAsia="Times New Roman" w:cs="Times New Roman"/>
          <w:b/>
          <w:sz w:val="24"/>
          <w:szCs w:val="24"/>
        </w:rPr>
        <w:t xml:space="preserve"> at least $5,000</w:t>
      </w:r>
      <w:r w:rsidRPr="000D746B">
        <w:rPr>
          <w:rFonts w:ascii="Times New Roman" w:hAnsi="Times New Roman" w:eastAsia="Times New Roman" w:cs="Times New Roman"/>
          <w:sz w:val="24"/>
          <w:szCs w:val="24"/>
        </w:rPr>
        <w:t xml:space="preserve"> </w:t>
      </w:r>
      <w:r w:rsidRPr="000D746B">
        <w:rPr>
          <w:rFonts w:ascii="Times New Roman" w:hAnsi="Times New Roman" w:eastAsia="Times New Roman" w:cs="Times New Roman"/>
          <w:b/>
          <w:sz w:val="24"/>
          <w:szCs w:val="24"/>
        </w:rPr>
        <w:t>per unit</w:t>
      </w:r>
      <w:r w:rsidRPr="000D746B">
        <w:rPr>
          <w:rFonts w:ascii="Times New Roman" w:hAnsi="Times New Roman" w:eastAsia="Times New Roman" w:cs="Times New Roman"/>
          <w:sz w:val="24"/>
          <w:szCs w:val="24"/>
        </w:rPr>
        <w:t>.</w:t>
      </w:r>
    </w:p>
    <w:p w:rsidRPr="000D746B" w:rsidR="000D746B" w:rsidP="1064BA1D" w:rsidRDefault="13A45C2D" w14:paraId="42F2AEED" w14:textId="5DA434B6">
      <w:pPr>
        <w:shd w:val="clear" w:color="auto" w:fill="FFFFFF" w:themeFill="background1"/>
        <w:spacing w:after="390" w:line="240" w:lineRule="auto"/>
        <w:textAlignment w:val="baseline"/>
        <w:rPr>
          <w:rFonts w:ascii="Times New Roman" w:hAnsi="Times New Roman" w:eastAsia="Times New Roman" w:cs="Times New Roman"/>
          <w:sz w:val="24"/>
          <w:szCs w:val="24"/>
        </w:rPr>
      </w:pPr>
      <w:r w:rsidRPr="1064BA1D">
        <w:rPr>
          <w:rFonts w:ascii="Times New Roman" w:hAnsi="Times New Roman" w:eastAsia="Times New Roman" w:cs="Times New Roman"/>
          <w:i/>
          <w:iCs/>
          <w:sz w:val="24"/>
          <w:szCs w:val="24"/>
        </w:rPr>
        <w:t>Supplies</w:t>
      </w:r>
      <w:r w:rsidRPr="1064BA1D">
        <w:rPr>
          <w:rFonts w:ascii="Times New Roman" w:hAnsi="Times New Roman" w:eastAsia="Times New Roman" w:cs="Times New Roman"/>
          <w:sz w:val="24"/>
          <w:szCs w:val="24"/>
        </w:rPr>
        <w:t xml:space="preserve">:  List and describe all the items and materials, including any computer devices, that are needed for the program. </w:t>
      </w:r>
      <w:r w:rsidRPr="1064BA1D" w:rsidR="4A6B7E46">
        <w:rPr>
          <w:rFonts w:ascii="Times New Roman" w:hAnsi="Times New Roman" w:eastAsia="Times New Roman" w:cs="Times New Roman"/>
          <w:sz w:val="24"/>
          <w:szCs w:val="24"/>
        </w:rPr>
        <w:t>(</w:t>
      </w:r>
      <w:r w:rsidRPr="1064BA1D">
        <w:rPr>
          <w:rFonts w:ascii="Times New Roman" w:hAnsi="Times New Roman" w:eastAsia="Times New Roman" w:cs="Times New Roman"/>
          <w:sz w:val="24"/>
          <w:szCs w:val="24"/>
        </w:rPr>
        <w:t>If an item costs more than $5,000 per unit, then put it in the budget under Equipment</w:t>
      </w:r>
      <w:r w:rsidRPr="1064BA1D" w:rsidR="6D88F4E5">
        <w:rPr>
          <w:rFonts w:ascii="Times New Roman" w:hAnsi="Times New Roman" w:eastAsia="Times New Roman" w:cs="Times New Roman"/>
          <w:sz w:val="24"/>
          <w:szCs w:val="24"/>
        </w:rPr>
        <w:t>)</w:t>
      </w:r>
      <w:r w:rsidRPr="1064BA1D">
        <w:rPr>
          <w:rFonts w:ascii="Times New Roman" w:hAnsi="Times New Roman" w:eastAsia="Times New Roman" w:cs="Times New Roman"/>
          <w:sz w:val="24"/>
          <w:szCs w:val="24"/>
        </w:rPr>
        <w:t>.</w:t>
      </w:r>
    </w:p>
    <w:p w:rsidRPr="000D746B" w:rsidR="000D746B" w:rsidP="000D746B" w:rsidRDefault="000D746B" w14:paraId="732D962F"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Contractual</w:t>
      </w:r>
      <w:r w:rsidRPr="000D746B">
        <w:rPr>
          <w:rFonts w:ascii="Times New Roman" w:hAnsi="Times New Roman" w:eastAsia="Times New Roman" w:cs="Times New Roman"/>
          <w:sz w:val="24"/>
          <w:szCs w:val="24"/>
        </w:rPr>
        <w:t xml:space="preserve">:  Describe goods and services that the applicant plans to acquire through a contract with a vendor.  Also describe any sub-awards to non-profit partners that will help carry out the program activities. </w:t>
      </w:r>
    </w:p>
    <w:p w:rsidRPr="000D746B" w:rsidR="000D746B" w:rsidP="000D746B" w:rsidRDefault="000D746B" w14:paraId="36E76BFB"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Other Direct Costs</w:t>
      </w:r>
      <w:r w:rsidRPr="000D746B">
        <w:rPr>
          <w:rFonts w:ascii="Times New Roman" w:hAnsi="Times New Roman" w:eastAsia="Times New Roman" w:cs="Times New Roman"/>
          <w:sz w:val="24"/>
          <w:szCs w:val="24"/>
        </w:rPr>
        <w:t xml:space="preserve">:  Describe other costs directly associated with the program, which do not fit in the other categories. For example, shipping costs for materials and equipment or applicable taxes. All “Other” or “Miscellaneous” expenses must be </w:t>
      </w:r>
      <w:r w:rsidRPr="000D746B">
        <w:rPr>
          <w:rFonts w:ascii="Times New Roman" w:hAnsi="Times New Roman" w:eastAsia="Times New Roman" w:cs="Times New Roman"/>
          <w:b/>
          <w:sz w:val="24"/>
          <w:szCs w:val="24"/>
        </w:rPr>
        <w:t>itemized and explained</w:t>
      </w:r>
      <w:r w:rsidRPr="000D746B">
        <w:rPr>
          <w:rFonts w:ascii="Times New Roman" w:hAnsi="Times New Roman" w:eastAsia="Times New Roman" w:cs="Times New Roman"/>
          <w:sz w:val="24"/>
          <w:szCs w:val="24"/>
        </w:rPr>
        <w:t>.</w:t>
      </w:r>
    </w:p>
    <w:p w:rsidRPr="000D746B" w:rsidR="000D746B" w:rsidP="000D746B" w:rsidRDefault="000D746B" w14:paraId="67264D07"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Indirect Costs</w:t>
      </w:r>
      <w:r w:rsidRPr="000D746B">
        <w:rPr>
          <w:rFonts w:ascii="Times New Roman" w:hAnsi="Times New Roman" w:eastAsia="Times New Roman" w:cs="Times New Roman"/>
          <w:sz w:val="24"/>
          <w:szCs w:val="24"/>
        </w:rPr>
        <w:t xml:space="preserve">:   These are costs that </w:t>
      </w:r>
      <w:proofErr w:type="gramStart"/>
      <w:r w:rsidRPr="000D746B">
        <w:rPr>
          <w:rFonts w:ascii="Times New Roman" w:hAnsi="Times New Roman" w:eastAsia="Times New Roman" w:cs="Times New Roman"/>
          <w:sz w:val="24"/>
          <w:szCs w:val="24"/>
        </w:rPr>
        <w:t>cannot be linked</w:t>
      </w:r>
      <w:proofErr w:type="gramEnd"/>
      <w:r w:rsidRPr="000D746B">
        <w:rPr>
          <w:rFonts w:ascii="Times New Roman" w:hAnsi="Times New Roman" w:eastAsia="Times New Roman" w:cs="Times New Roman"/>
          <w:sz w:val="24"/>
          <w:szCs w:val="24"/>
        </w:rPr>
        <w:t xml:space="preserve">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w:t>
      </w:r>
      <w:proofErr w:type="gramStart"/>
      <w:r w:rsidRPr="000D746B">
        <w:rPr>
          <w:rFonts w:ascii="Times New Roman" w:hAnsi="Times New Roman" w:eastAsia="Times New Roman" w:cs="Times New Roman"/>
          <w:sz w:val="24"/>
          <w:szCs w:val="24"/>
        </w:rPr>
        <w:t>2</w:t>
      </w:r>
      <w:proofErr w:type="gramEnd"/>
      <w:r w:rsidRPr="000D746B">
        <w:rPr>
          <w:rFonts w:ascii="Times New Roman" w:hAnsi="Times New Roman" w:eastAsia="Times New Roman" w:cs="Times New Roman"/>
          <w:sz w:val="24"/>
          <w:szCs w:val="24"/>
        </w:rPr>
        <w:t xml:space="preserve"> CFR 200.68.  </w:t>
      </w:r>
    </w:p>
    <w:p w:rsidRPr="000D746B" w:rsidR="000D746B" w:rsidP="000D746B" w:rsidRDefault="000D746B" w14:paraId="4366055F" w14:textId="77777777">
      <w:pPr>
        <w:shd w:val="clear" w:color="auto" w:fill="FFFFFF"/>
        <w:spacing w:after="390" w:line="240" w:lineRule="auto"/>
        <w:textAlignment w:val="baseline"/>
        <w:rPr>
          <w:rFonts w:ascii="Times New Roman" w:hAnsi="Times New Roman" w:eastAsia="Times New Roman" w:cs="Times New Roman"/>
          <w:sz w:val="24"/>
          <w:szCs w:val="24"/>
        </w:rPr>
      </w:pPr>
      <w:r w:rsidRPr="000D746B">
        <w:rPr>
          <w:rFonts w:ascii="Times New Roman" w:hAnsi="Times New Roman" w:eastAsia="Times New Roman" w:cs="Times New Roman"/>
          <w:i/>
          <w:sz w:val="24"/>
          <w:szCs w:val="24"/>
        </w:rPr>
        <w:t>“Cost Sharing”</w:t>
      </w:r>
      <w:r w:rsidRPr="000D746B">
        <w:rPr>
          <w:rFonts w:ascii="Times New Roman" w:hAnsi="Times New Roman" w:eastAsia="Times New Roman" w:cs="Times New Roman"/>
          <w:sz w:val="24"/>
          <w:szCs w:val="24"/>
        </w:rPr>
        <w:t xml:space="preserve"> refers to contributions from the organization or other entities other than the U.S. Embassy.   It also includes in-kind contributions such as volunteers’ time and donated venues.</w:t>
      </w:r>
    </w:p>
    <w:p w:rsidR="004048C3" w:rsidRDefault="00436DCC" w14:paraId="3BE8E2B5" w14:textId="77777777"/>
    <w:sectPr w:rsidR="004048C3" w:rsidSect="00A47ECF">
      <w:headerReference w:type="default" r:id="rId37"/>
      <w:footerReference w:type="default" r:id="rId38"/>
      <w:pgSz w:w="12240" w:h="15840" w:orient="portrait"/>
      <w:pgMar w:top="1440" w:right="1440" w:bottom="1440" w:left="1440" w:header="432"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B8A7B9" w16cex:dateUtc="2021-01-25T15:51:08Z"/>
  <w16cex:commentExtensible w16cex:durableId="43D35EBF" w16cex:dateUtc="2021-01-25T15:51:38Z"/>
  <w16cex:commentExtensible w16cex:durableId="55A6F685" w16cex:dateUtc="2021-01-25T15:53:08Z"/>
  <w16cex:commentExtensible w16cex:durableId="5D258CFC" w16cex:dateUtc="2021-01-25T15:56:49Z"/>
  <w16cex:commentExtensible w16cex:durableId="28A68CD7" w16cex:dateUtc="2021-01-25T01:33:49Z"/>
</w16cex:commentsExtensible>
</file>

<file path=word/commentsIds.xml><?xml version="1.0" encoding="utf-8"?>
<w16cid:commentsIds xmlns:mc="http://schemas.openxmlformats.org/markup-compatibility/2006" xmlns:w16cid="http://schemas.microsoft.com/office/word/2016/wordml/cid" mc:Ignorable="w16cid">
  <w16cid:commentId w16cid:paraId="4641B815" w16cid:durableId="5BB8A7B9"/>
  <w16cid:commentId w16cid:paraId="2AD03298" w16cid:durableId="43D35EBF"/>
  <w16cid:commentId w16cid:paraId="450EE90E" w16cid:durableId="55A6F685"/>
  <w16cid:commentId w16cid:paraId="7340E9D8" w16cid:durableId="5D258CFC"/>
  <w16cid:commentId w16cid:paraId="16FD12C6" w16cid:durableId="28A68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CC" w:rsidP="000D746B" w:rsidRDefault="00436DCC" w14:paraId="250DB30D" w14:textId="77777777">
      <w:pPr>
        <w:spacing w:after="0" w:line="240" w:lineRule="auto"/>
      </w:pPr>
      <w:r>
        <w:separator/>
      </w:r>
    </w:p>
  </w:endnote>
  <w:endnote w:type="continuationSeparator" w:id="0">
    <w:p w:rsidR="00436DCC" w:rsidP="000D746B" w:rsidRDefault="00436DCC" w14:paraId="639EED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91374"/>
      <w:docPartObj>
        <w:docPartGallery w:val="Page Numbers (Bottom of Page)"/>
        <w:docPartUnique/>
      </w:docPartObj>
    </w:sdtPr>
    <w:sdtEndPr/>
    <w:sdtContent>
      <w:sdt>
        <w:sdtPr>
          <w:id w:val="-1769616900"/>
          <w:docPartObj>
            <w:docPartGallery w:val="Page Numbers (Top of Page)"/>
            <w:docPartUnique/>
          </w:docPartObj>
        </w:sdtPr>
        <w:sdtEndPr/>
        <w:sdtContent>
          <w:p w:rsidR="00BF706D" w:rsidRDefault="000D746B" w14:paraId="4AD23935" w14:textId="68676F38">
            <w:pPr>
              <w:pStyle w:val="Footer"/>
              <w:jc w:val="right"/>
            </w:pPr>
            <w:r w:rsidRPr="007053DE">
              <w:rPr>
                <w:sz w:val="18"/>
                <w:szCs w:val="18"/>
              </w:rPr>
              <w:t xml:space="preserve">Page </w:t>
            </w:r>
            <w:r w:rsidRPr="007053DE">
              <w:rPr>
                <w:b/>
                <w:bCs/>
                <w:sz w:val="18"/>
                <w:szCs w:val="18"/>
              </w:rPr>
              <w:fldChar w:fldCharType="begin"/>
            </w:r>
            <w:r w:rsidRPr="007053DE">
              <w:rPr>
                <w:b/>
                <w:bCs/>
                <w:sz w:val="18"/>
                <w:szCs w:val="18"/>
              </w:rPr>
              <w:instrText xml:space="preserve"> PAGE </w:instrText>
            </w:r>
            <w:r w:rsidRPr="007053DE">
              <w:rPr>
                <w:b/>
                <w:bCs/>
                <w:sz w:val="18"/>
                <w:szCs w:val="18"/>
              </w:rPr>
              <w:fldChar w:fldCharType="separate"/>
            </w:r>
            <w:r w:rsidR="004C3E10">
              <w:rPr>
                <w:b/>
                <w:bCs/>
                <w:noProof/>
                <w:sz w:val="18"/>
                <w:szCs w:val="18"/>
              </w:rPr>
              <w:t>15</w:t>
            </w:r>
            <w:r w:rsidRPr="007053DE">
              <w:rPr>
                <w:b/>
                <w:bCs/>
                <w:sz w:val="18"/>
                <w:szCs w:val="18"/>
              </w:rPr>
              <w:fldChar w:fldCharType="end"/>
            </w:r>
            <w:r w:rsidRPr="007053DE">
              <w:rPr>
                <w:sz w:val="18"/>
                <w:szCs w:val="18"/>
              </w:rPr>
              <w:t xml:space="preserve"> of </w:t>
            </w:r>
            <w:r w:rsidRPr="007053DE">
              <w:rPr>
                <w:bCs/>
                <w:sz w:val="18"/>
                <w:szCs w:val="18"/>
              </w:rPr>
              <w:fldChar w:fldCharType="begin"/>
            </w:r>
            <w:r w:rsidRPr="007053DE">
              <w:rPr>
                <w:bCs/>
                <w:sz w:val="18"/>
                <w:szCs w:val="18"/>
              </w:rPr>
              <w:instrText xml:space="preserve"> NUMPAGES  </w:instrText>
            </w:r>
            <w:r w:rsidRPr="007053DE">
              <w:rPr>
                <w:bCs/>
                <w:sz w:val="18"/>
                <w:szCs w:val="18"/>
              </w:rPr>
              <w:fldChar w:fldCharType="separate"/>
            </w:r>
            <w:r w:rsidR="004C3E10">
              <w:rPr>
                <w:bCs/>
                <w:noProof/>
                <w:sz w:val="18"/>
                <w:szCs w:val="18"/>
              </w:rPr>
              <w:t>15</w:t>
            </w:r>
            <w:r w:rsidRPr="007053DE">
              <w:rPr>
                <w:bCs/>
                <w:sz w:val="18"/>
                <w:szCs w:val="18"/>
              </w:rPr>
              <w:fldChar w:fldCharType="end"/>
            </w:r>
          </w:p>
        </w:sdtContent>
      </w:sdt>
    </w:sdtContent>
  </w:sdt>
  <w:p w:rsidR="00177322" w:rsidRDefault="00436DCC" w14:paraId="7DE97B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CC" w:rsidP="000D746B" w:rsidRDefault="00436DCC" w14:paraId="0AB6B592" w14:textId="77777777">
      <w:pPr>
        <w:spacing w:after="0" w:line="240" w:lineRule="auto"/>
      </w:pPr>
      <w:r>
        <w:separator/>
      </w:r>
    </w:p>
  </w:footnote>
  <w:footnote w:type="continuationSeparator" w:id="0">
    <w:p w:rsidR="00436DCC" w:rsidP="000D746B" w:rsidRDefault="00436DCC" w14:paraId="732A5E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064BA1D" w:rsidTr="1064BA1D" w14:paraId="3EA7FE87" w14:textId="77777777">
      <w:tc>
        <w:tcPr>
          <w:tcW w:w="3120" w:type="dxa"/>
        </w:tcPr>
        <w:p w:rsidR="1064BA1D" w:rsidP="1064BA1D" w:rsidRDefault="1064BA1D" w14:paraId="6B80FB52" w14:textId="034A55AD">
          <w:pPr>
            <w:pStyle w:val="Header"/>
            <w:ind w:left="-115"/>
          </w:pPr>
        </w:p>
      </w:tc>
      <w:tc>
        <w:tcPr>
          <w:tcW w:w="3120" w:type="dxa"/>
        </w:tcPr>
        <w:p w:rsidR="1064BA1D" w:rsidP="1064BA1D" w:rsidRDefault="1064BA1D" w14:paraId="067B3256" w14:textId="138EF275">
          <w:pPr>
            <w:pStyle w:val="Header"/>
            <w:jc w:val="center"/>
          </w:pPr>
        </w:p>
      </w:tc>
      <w:tc>
        <w:tcPr>
          <w:tcW w:w="3120" w:type="dxa"/>
        </w:tcPr>
        <w:p w:rsidR="1064BA1D" w:rsidP="1064BA1D" w:rsidRDefault="1064BA1D" w14:paraId="416BE5B7" w14:textId="7D49566B">
          <w:pPr>
            <w:pStyle w:val="Header"/>
            <w:ind w:right="-115"/>
            <w:jc w:val="right"/>
          </w:pPr>
        </w:p>
      </w:tc>
    </w:tr>
  </w:tbl>
  <w:p w:rsidR="1064BA1D" w:rsidP="1064BA1D" w:rsidRDefault="1064BA1D" w14:paraId="055D2B0C" w14:textId="1E5E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B62331"/>
    <w:multiLevelType w:val="hybridMultilevel"/>
    <w:tmpl w:val="7CFA0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0B0568"/>
    <w:multiLevelType w:val="hybridMultilevel"/>
    <w:tmpl w:val="231AE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4912C6"/>
    <w:multiLevelType w:val="multilevel"/>
    <w:tmpl w:val="CF72F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551F2"/>
    <w:multiLevelType w:val="hybridMultilevel"/>
    <w:tmpl w:val="E2904860"/>
    <w:lvl w:ilvl="0" w:tplc="02E4256C">
      <w:start w:val="2"/>
      <w:numFmt w:val="decimal"/>
      <w:lvlText w:val="%1."/>
      <w:lvlJc w:val="left"/>
      <w:pPr>
        <w:tabs>
          <w:tab w:val="num" w:pos="720"/>
        </w:tabs>
        <w:ind w:left="720" w:hanging="360"/>
      </w:pPr>
    </w:lvl>
    <w:lvl w:ilvl="1" w:tplc="FB7A21B0" w:tentative="1">
      <w:start w:val="1"/>
      <w:numFmt w:val="decimal"/>
      <w:lvlText w:val="%2."/>
      <w:lvlJc w:val="left"/>
      <w:pPr>
        <w:tabs>
          <w:tab w:val="num" w:pos="1440"/>
        </w:tabs>
        <w:ind w:left="1440" w:hanging="360"/>
      </w:pPr>
    </w:lvl>
    <w:lvl w:ilvl="2" w:tplc="E27A0204" w:tentative="1">
      <w:start w:val="1"/>
      <w:numFmt w:val="decimal"/>
      <w:lvlText w:val="%3."/>
      <w:lvlJc w:val="left"/>
      <w:pPr>
        <w:tabs>
          <w:tab w:val="num" w:pos="2160"/>
        </w:tabs>
        <w:ind w:left="2160" w:hanging="360"/>
      </w:pPr>
    </w:lvl>
    <w:lvl w:ilvl="3" w:tplc="C83A1768" w:tentative="1">
      <w:start w:val="1"/>
      <w:numFmt w:val="decimal"/>
      <w:lvlText w:val="%4."/>
      <w:lvlJc w:val="left"/>
      <w:pPr>
        <w:tabs>
          <w:tab w:val="num" w:pos="2880"/>
        </w:tabs>
        <w:ind w:left="2880" w:hanging="360"/>
      </w:pPr>
    </w:lvl>
    <w:lvl w:ilvl="4" w:tplc="55F65984" w:tentative="1">
      <w:start w:val="1"/>
      <w:numFmt w:val="decimal"/>
      <w:lvlText w:val="%5."/>
      <w:lvlJc w:val="left"/>
      <w:pPr>
        <w:tabs>
          <w:tab w:val="num" w:pos="3600"/>
        </w:tabs>
        <w:ind w:left="3600" w:hanging="360"/>
      </w:pPr>
    </w:lvl>
    <w:lvl w:ilvl="5" w:tplc="A8BCD6B6" w:tentative="1">
      <w:start w:val="1"/>
      <w:numFmt w:val="decimal"/>
      <w:lvlText w:val="%6."/>
      <w:lvlJc w:val="left"/>
      <w:pPr>
        <w:tabs>
          <w:tab w:val="num" w:pos="4320"/>
        </w:tabs>
        <w:ind w:left="4320" w:hanging="360"/>
      </w:pPr>
    </w:lvl>
    <w:lvl w:ilvl="6" w:tplc="B1F0D7EC" w:tentative="1">
      <w:start w:val="1"/>
      <w:numFmt w:val="decimal"/>
      <w:lvlText w:val="%7."/>
      <w:lvlJc w:val="left"/>
      <w:pPr>
        <w:tabs>
          <w:tab w:val="num" w:pos="5040"/>
        </w:tabs>
        <w:ind w:left="5040" w:hanging="360"/>
      </w:pPr>
    </w:lvl>
    <w:lvl w:ilvl="7" w:tplc="205CECA2" w:tentative="1">
      <w:start w:val="1"/>
      <w:numFmt w:val="decimal"/>
      <w:lvlText w:val="%8."/>
      <w:lvlJc w:val="left"/>
      <w:pPr>
        <w:tabs>
          <w:tab w:val="num" w:pos="5760"/>
        </w:tabs>
        <w:ind w:left="5760" w:hanging="360"/>
      </w:pPr>
    </w:lvl>
    <w:lvl w:ilvl="8" w:tplc="8AB820A0" w:tentative="1">
      <w:start w:val="1"/>
      <w:numFmt w:val="decimal"/>
      <w:lvlText w:val="%9."/>
      <w:lvlJc w:val="left"/>
      <w:pPr>
        <w:tabs>
          <w:tab w:val="num" w:pos="6480"/>
        </w:tabs>
        <w:ind w:left="6480" w:hanging="360"/>
      </w:pPr>
    </w:lvl>
  </w:abstractNum>
  <w:abstractNum w:abstractNumId="4" w15:restartNumberingAfterBreak="0">
    <w:nsid w:val="171F3FB6"/>
    <w:multiLevelType w:val="hybridMultilevel"/>
    <w:tmpl w:val="3DCABA0E"/>
    <w:lvl w:ilvl="0" w:tplc="BE7634BA">
      <w:start w:val="1"/>
      <w:numFmt w:val="bullet"/>
      <w:lvlText w:val=""/>
      <w:lvlJc w:val="left"/>
      <w:pPr>
        <w:tabs>
          <w:tab w:val="num" w:pos="720"/>
        </w:tabs>
        <w:ind w:left="720" w:hanging="360"/>
      </w:pPr>
      <w:rPr>
        <w:rFonts w:hint="default" w:ascii="Symbol" w:hAnsi="Symbol"/>
        <w:sz w:val="20"/>
      </w:rPr>
    </w:lvl>
    <w:lvl w:ilvl="1" w:tplc="4B3A4EF0" w:tentative="1">
      <w:start w:val="1"/>
      <w:numFmt w:val="bullet"/>
      <w:lvlText w:val=""/>
      <w:lvlJc w:val="left"/>
      <w:pPr>
        <w:tabs>
          <w:tab w:val="num" w:pos="1440"/>
        </w:tabs>
        <w:ind w:left="1440" w:hanging="360"/>
      </w:pPr>
      <w:rPr>
        <w:rFonts w:hint="default" w:ascii="Symbol" w:hAnsi="Symbol"/>
        <w:sz w:val="20"/>
      </w:rPr>
    </w:lvl>
    <w:lvl w:ilvl="2" w:tplc="D25A5A0E" w:tentative="1">
      <w:start w:val="1"/>
      <w:numFmt w:val="bullet"/>
      <w:lvlText w:val=""/>
      <w:lvlJc w:val="left"/>
      <w:pPr>
        <w:tabs>
          <w:tab w:val="num" w:pos="2160"/>
        </w:tabs>
        <w:ind w:left="2160" w:hanging="360"/>
      </w:pPr>
      <w:rPr>
        <w:rFonts w:hint="default" w:ascii="Symbol" w:hAnsi="Symbol"/>
        <w:sz w:val="20"/>
      </w:rPr>
    </w:lvl>
    <w:lvl w:ilvl="3" w:tplc="5CA806AE" w:tentative="1">
      <w:start w:val="1"/>
      <w:numFmt w:val="bullet"/>
      <w:lvlText w:val=""/>
      <w:lvlJc w:val="left"/>
      <w:pPr>
        <w:tabs>
          <w:tab w:val="num" w:pos="2880"/>
        </w:tabs>
        <w:ind w:left="2880" w:hanging="360"/>
      </w:pPr>
      <w:rPr>
        <w:rFonts w:hint="default" w:ascii="Symbol" w:hAnsi="Symbol"/>
        <w:sz w:val="20"/>
      </w:rPr>
    </w:lvl>
    <w:lvl w:ilvl="4" w:tplc="BD201192" w:tentative="1">
      <w:start w:val="1"/>
      <w:numFmt w:val="bullet"/>
      <w:lvlText w:val=""/>
      <w:lvlJc w:val="left"/>
      <w:pPr>
        <w:tabs>
          <w:tab w:val="num" w:pos="3600"/>
        </w:tabs>
        <w:ind w:left="3600" w:hanging="360"/>
      </w:pPr>
      <w:rPr>
        <w:rFonts w:hint="default" w:ascii="Symbol" w:hAnsi="Symbol"/>
        <w:sz w:val="20"/>
      </w:rPr>
    </w:lvl>
    <w:lvl w:ilvl="5" w:tplc="9516D612" w:tentative="1">
      <w:start w:val="1"/>
      <w:numFmt w:val="bullet"/>
      <w:lvlText w:val=""/>
      <w:lvlJc w:val="left"/>
      <w:pPr>
        <w:tabs>
          <w:tab w:val="num" w:pos="4320"/>
        </w:tabs>
        <w:ind w:left="4320" w:hanging="360"/>
      </w:pPr>
      <w:rPr>
        <w:rFonts w:hint="default" w:ascii="Symbol" w:hAnsi="Symbol"/>
        <w:sz w:val="20"/>
      </w:rPr>
    </w:lvl>
    <w:lvl w:ilvl="6" w:tplc="143CA9FE" w:tentative="1">
      <w:start w:val="1"/>
      <w:numFmt w:val="bullet"/>
      <w:lvlText w:val=""/>
      <w:lvlJc w:val="left"/>
      <w:pPr>
        <w:tabs>
          <w:tab w:val="num" w:pos="5040"/>
        </w:tabs>
        <w:ind w:left="5040" w:hanging="360"/>
      </w:pPr>
      <w:rPr>
        <w:rFonts w:hint="default" w:ascii="Symbol" w:hAnsi="Symbol"/>
        <w:sz w:val="20"/>
      </w:rPr>
    </w:lvl>
    <w:lvl w:ilvl="7" w:tplc="F616347E" w:tentative="1">
      <w:start w:val="1"/>
      <w:numFmt w:val="bullet"/>
      <w:lvlText w:val=""/>
      <w:lvlJc w:val="left"/>
      <w:pPr>
        <w:tabs>
          <w:tab w:val="num" w:pos="5760"/>
        </w:tabs>
        <w:ind w:left="5760" w:hanging="360"/>
      </w:pPr>
      <w:rPr>
        <w:rFonts w:hint="default" w:ascii="Symbol" w:hAnsi="Symbol"/>
        <w:sz w:val="20"/>
      </w:rPr>
    </w:lvl>
    <w:lvl w:ilvl="8" w:tplc="409C2E30"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1B15EB"/>
    <w:multiLevelType w:val="multilevel"/>
    <w:tmpl w:val="C820170C"/>
    <w:lvl w:ilvl="0">
      <w:start w:val="1"/>
      <w:numFmt w:val="decimal"/>
      <w:lvlText w:val="%1."/>
      <w:lvlJc w:val="left"/>
      <w:pPr>
        <w:ind w:left="540" w:hanging="360"/>
      </w:pPr>
      <w:rPr>
        <w:rFonts w:hint="default"/>
      </w:rPr>
    </w:lvl>
    <w:lvl w:ilvl="1">
      <w:start w:val="1"/>
      <w:numFmt w:val="decimal"/>
      <w:lvlText w:val="%1.%2."/>
      <w:lvlJc w:val="left"/>
      <w:pPr>
        <w:ind w:left="900" w:hanging="360"/>
      </w:pPr>
    </w:lvl>
    <w:lvl w:ilvl="2">
      <w:start w:val="1"/>
      <w:numFmt w:val="decimal"/>
      <w:lvlText w:val="%1.%2.%3."/>
      <w:lvlJc w:val="left"/>
      <w:pPr>
        <w:ind w:left="1620" w:hanging="720"/>
      </w:pPr>
    </w:lvl>
    <w:lvl w:ilvl="3">
      <w:start w:val="1"/>
      <w:numFmt w:val="decimal"/>
      <w:lvlText w:val="%1.%2.%3.%4."/>
      <w:lvlJc w:val="left"/>
      <w:pPr>
        <w:ind w:left="1980" w:hanging="720"/>
      </w:pPr>
    </w:lvl>
    <w:lvl w:ilvl="4">
      <w:start w:val="1"/>
      <w:numFmt w:val="decimal"/>
      <w:lvlText w:val="%1.%2.%3.%4.%5."/>
      <w:lvlJc w:val="left"/>
      <w:pPr>
        <w:ind w:left="2700" w:hanging="1080"/>
      </w:pPr>
    </w:lvl>
    <w:lvl w:ilvl="5">
      <w:start w:val="1"/>
      <w:numFmt w:val="decimal"/>
      <w:lvlText w:val="%1.%2.%3.%4.%5.%6."/>
      <w:lvlJc w:val="left"/>
      <w:pPr>
        <w:ind w:left="3060" w:hanging="1080"/>
      </w:pPr>
    </w:lvl>
    <w:lvl w:ilvl="6">
      <w:start w:val="1"/>
      <w:numFmt w:val="decimal"/>
      <w:lvlText w:val="%1.%2.%3.%4.%5.%6.%7."/>
      <w:lvlJc w:val="left"/>
      <w:pPr>
        <w:ind w:left="3780" w:hanging="1440"/>
      </w:pPr>
    </w:lvl>
    <w:lvl w:ilvl="7">
      <w:start w:val="1"/>
      <w:numFmt w:val="decimal"/>
      <w:lvlText w:val="%1.%2.%3.%4.%5.%6.%7.%8."/>
      <w:lvlJc w:val="left"/>
      <w:pPr>
        <w:ind w:left="4140" w:hanging="1440"/>
      </w:pPr>
    </w:lvl>
    <w:lvl w:ilvl="8">
      <w:start w:val="1"/>
      <w:numFmt w:val="decimal"/>
      <w:lvlText w:val="%1.%2.%3.%4.%5.%6.%7.%8.%9."/>
      <w:lvlJc w:val="left"/>
      <w:pPr>
        <w:ind w:left="4860" w:hanging="1800"/>
      </w:pPr>
    </w:lvl>
  </w:abstractNum>
  <w:abstractNum w:abstractNumId="6" w15:restartNumberingAfterBreak="0">
    <w:nsid w:val="1B710730"/>
    <w:multiLevelType w:val="hybridMultilevel"/>
    <w:tmpl w:val="D74AE904"/>
    <w:lvl w:ilvl="0" w:tplc="C67AC14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A005B8"/>
    <w:multiLevelType w:val="hybridMultilevel"/>
    <w:tmpl w:val="1F4C320A"/>
    <w:lvl w:ilvl="0">
      <w:start w:val="1"/>
      <w:numFmt w:val="lowerLetter"/>
      <w:lvlText w:val="%1."/>
      <w:lvlJc w:val="left"/>
      <w:pPr>
        <w:tabs>
          <w:tab w:val="num" w:pos="720"/>
        </w:tabs>
        <w:ind w:left="1080" w:hanging="360"/>
      </w:pPr>
    </w:lvl>
    <w:lvl w:ilvl="1" w:tentative="1">
      <w:start w:val="1"/>
      <w:numFmt w:val="lowerLetter"/>
      <w:lvlText w:val="%2."/>
      <w:lvlJc w:val="left"/>
      <w:pPr>
        <w:tabs>
          <w:tab w:val="num" w:pos="1440"/>
        </w:tabs>
        <w:ind w:left="1800" w:hanging="360"/>
      </w:pPr>
    </w:lvl>
    <w:lvl w:ilvl="2" w:tentative="1">
      <w:start w:val="1"/>
      <w:numFmt w:val="lowerLetter"/>
      <w:lvlText w:val="%3."/>
      <w:lvlJc w:val="left"/>
      <w:pPr>
        <w:tabs>
          <w:tab w:val="num" w:pos="2160"/>
        </w:tabs>
        <w:ind w:left="2520" w:hanging="360"/>
      </w:pPr>
    </w:lvl>
    <w:lvl w:ilvl="3" w:tentative="1">
      <w:start w:val="1"/>
      <w:numFmt w:val="lowerLetter"/>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Letter"/>
      <w:lvlText w:val="%6."/>
      <w:lvlJc w:val="left"/>
      <w:pPr>
        <w:tabs>
          <w:tab w:val="num" w:pos="4320"/>
        </w:tabs>
        <w:ind w:left="4680" w:hanging="360"/>
      </w:pPr>
    </w:lvl>
    <w:lvl w:ilvl="6" w:tentative="1">
      <w:start w:val="1"/>
      <w:numFmt w:val="lowerLetter"/>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Letter"/>
      <w:lvlText w:val="%9."/>
      <w:lvlJc w:val="left"/>
      <w:pPr>
        <w:tabs>
          <w:tab w:val="num" w:pos="6480"/>
        </w:tabs>
        <w:ind w:left="6840" w:hanging="360"/>
      </w:pPr>
    </w:lvl>
  </w:abstractNum>
  <w:abstractNum w:abstractNumId="8" w15:restartNumberingAfterBreak="0">
    <w:nsid w:val="1D266FE3"/>
    <w:multiLevelType w:val="hybridMultilevel"/>
    <w:tmpl w:val="69FEA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9913AA"/>
    <w:multiLevelType w:val="hybridMultilevel"/>
    <w:tmpl w:val="2444A4D4"/>
    <w:lvl w:ilvl="0" w:tplc="75F6BADA">
      <w:start w:val="1"/>
      <w:numFmt w:val="bullet"/>
      <w:lvlText w:val=""/>
      <w:lvlJc w:val="left"/>
      <w:pPr>
        <w:tabs>
          <w:tab w:val="num" w:pos="720"/>
        </w:tabs>
        <w:ind w:left="720" w:hanging="360"/>
      </w:pPr>
      <w:rPr>
        <w:rFonts w:hint="default" w:ascii="Symbol" w:hAnsi="Symbol"/>
        <w:sz w:val="20"/>
      </w:rPr>
    </w:lvl>
    <w:lvl w:ilvl="1" w:tplc="E9C00AF6">
      <w:start w:val="1"/>
      <w:numFmt w:val="bullet"/>
      <w:lvlText w:val=""/>
      <w:lvlJc w:val="left"/>
      <w:pPr>
        <w:tabs>
          <w:tab w:val="num" w:pos="1440"/>
        </w:tabs>
        <w:ind w:left="1440" w:hanging="360"/>
      </w:pPr>
      <w:rPr>
        <w:rFonts w:hint="default" w:ascii="Symbol" w:hAnsi="Symbol"/>
        <w:sz w:val="20"/>
      </w:rPr>
    </w:lvl>
    <w:lvl w:ilvl="2" w:tplc="E06AD306" w:tentative="1">
      <w:start w:val="1"/>
      <w:numFmt w:val="bullet"/>
      <w:lvlText w:val=""/>
      <w:lvlJc w:val="left"/>
      <w:pPr>
        <w:tabs>
          <w:tab w:val="num" w:pos="2160"/>
        </w:tabs>
        <w:ind w:left="2160" w:hanging="360"/>
      </w:pPr>
      <w:rPr>
        <w:rFonts w:hint="default" w:ascii="Symbol" w:hAnsi="Symbol"/>
        <w:sz w:val="20"/>
      </w:rPr>
    </w:lvl>
    <w:lvl w:ilvl="3" w:tplc="25AEE6E2" w:tentative="1">
      <w:start w:val="1"/>
      <w:numFmt w:val="bullet"/>
      <w:lvlText w:val=""/>
      <w:lvlJc w:val="left"/>
      <w:pPr>
        <w:tabs>
          <w:tab w:val="num" w:pos="2880"/>
        </w:tabs>
        <w:ind w:left="2880" w:hanging="360"/>
      </w:pPr>
      <w:rPr>
        <w:rFonts w:hint="default" w:ascii="Symbol" w:hAnsi="Symbol"/>
        <w:sz w:val="20"/>
      </w:rPr>
    </w:lvl>
    <w:lvl w:ilvl="4" w:tplc="248EB836" w:tentative="1">
      <w:start w:val="1"/>
      <w:numFmt w:val="bullet"/>
      <w:lvlText w:val=""/>
      <w:lvlJc w:val="left"/>
      <w:pPr>
        <w:tabs>
          <w:tab w:val="num" w:pos="3600"/>
        </w:tabs>
        <w:ind w:left="3600" w:hanging="360"/>
      </w:pPr>
      <w:rPr>
        <w:rFonts w:hint="default" w:ascii="Symbol" w:hAnsi="Symbol"/>
        <w:sz w:val="20"/>
      </w:rPr>
    </w:lvl>
    <w:lvl w:ilvl="5" w:tplc="86BC4D94" w:tentative="1">
      <w:start w:val="1"/>
      <w:numFmt w:val="bullet"/>
      <w:lvlText w:val=""/>
      <w:lvlJc w:val="left"/>
      <w:pPr>
        <w:tabs>
          <w:tab w:val="num" w:pos="4320"/>
        </w:tabs>
        <w:ind w:left="4320" w:hanging="360"/>
      </w:pPr>
      <w:rPr>
        <w:rFonts w:hint="default" w:ascii="Symbol" w:hAnsi="Symbol"/>
        <w:sz w:val="20"/>
      </w:rPr>
    </w:lvl>
    <w:lvl w:ilvl="6" w:tplc="92B243A6" w:tentative="1">
      <w:start w:val="1"/>
      <w:numFmt w:val="bullet"/>
      <w:lvlText w:val=""/>
      <w:lvlJc w:val="left"/>
      <w:pPr>
        <w:tabs>
          <w:tab w:val="num" w:pos="5040"/>
        </w:tabs>
        <w:ind w:left="5040" w:hanging="360"/>
      </w:pPr>
      <w:rPr>
        <w:rFonts w:hint="default" w:ascii="Symbol" w:hAnsi="Symbol"/>
        <w:sz w:val="20"/>
      </w:rPr>
    </w:lvl>
    <w:lvl w:ilvl="7" w:tplc="C79671C0" w:tentative="1">
      <w:start w:val="1"/>
      <w:numFmt w:val="bullet"/>
      <w:lvlText w:val=""/>
      <w:lvlJc w:val="left"/>
      <w:pPr>
        <w:tabs>
          <w:tab w:val="num" w:pos="5760"/>
        </w:tabs>
        <w:ind w:left="5760" w:hanging="360"/>
      </w:pPr>
      <w:rPr>
        <w:rFonts w:hint="default" w:ascii="Symbol" w:hAnsi="Symbol"/>
        <w:sz w:val="20"/>
      </w:rPr>
    </w:lvl>
    <w:lvl w:ilvl="8" w:tplc="624A3F0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FD341E"/>
    <w:multiLevelType w:val="hybridMultilevel"/>
    <w:tmpl w:val="299A5352"/>
    <w:lvl w:ilvl="0" w:tplc="11A43FE6">
      <w:start w:val="1"/>
      <w:numFmt w:val="bullet"/>
      <w:lvlText w:val=""/>
      <w:lvlJc w:val="left"/>
      <w:pPr>
        <w:tabs>
          <w:tab w:val="num" w:pos="720"/>
        </w:tabs>
        <w:ind w:left="720" w:hanging="360"/>
      </w:pPr>
      <w:rPr>
        <w:rFonts w:hint="default" w:ascii="Symbol" w:hAnsi="Symbol"/>
        <w:sz w:val="20"/>
      </w:rPr>
    </w:lvl>
    <w:lvl w:ilvl="1" w:tplc="A7E0B0CC" w:tentative="1">
      <w:start w:val="1"/>
      <w:numFmt w:val="bullet"/>
      <w:lvlText w:val=""/>
      <w:lvlJc w:val="left"/>
      <w:pPr>
        <w:tabs>
          <w:tab w:val="num" w:pos="1440"/>
        </w:tabs>
        <w:ind w:left="1440" w:hanging="360"/>
      </w:pPr>
      <w:rPr>
        <w:rFonts w:hint="default" w:ascii="Symbol" w:hAnsi="Symbol"/>
        <w:sz w:val="20"/>
      </w:rPr>
    </w:lvl>
    <w:lvl w:ilvl="2" w:tplc="FF62E85E" w:tentative="1">
      <w:start w:val="1"/>
      <w:numFmt w:val="bullet"/>
      <w:lvlText w:val=""/>
      <w:lvlJc w:val="left"/>
      <w:pPr>
        <w:tabs>
          <w:tab w:val="num" w:pos="2160"/>
        </w:tabs>
        <w:ind w:left="2160" w:hanging="360"/>
      </w:pPr>
      <w:rPr>
        <w:rFonts w:hint="default" w:ascii="Symbol" w:hAnsi="Symbol"/>
        <w:sz w:val="20"/>
      </w:rPr>
    </w:lvl>
    <w:lvl w:ilvl="3" w:tplc="1BEA62B8" w:tentative="1">
      <w:start w:val="1"/>
      <w:numFmt w:val="bullet"/>
      <w:lvlText w:val=""/>
      <w:lvlJc w:val="left"/>
      <w:pPr>
        <w:tabs>
          <w:tab w:val="num" w:pos="2880"/>
        </w:tabs>
        <w:ind w:left="2880" w:hanging="360"/>
      </w:pPr>
      <w:rPr>
        <w:rFonts w:hint="default" w:ascii="Symbol" w:hAnsi="Symbol"/>
        <w:sz w:val="20"/>
      </w:rPr>
    </w:lvl>
    <w:lvl w:ilvl="4" w:tplc="9B06DDAC" w:tentative="1">
      <w:start w:val="1"/>
      <w:numFmt w:val="bullet"/>
      <w:lvlText w:val=""/>
      <w:lvlJc w:val="left"/>
      <w:pPr>
        <w:tabs>
          <w:tab w:val="num" w:pos="3600"/>
        </w:tabs>
        <w:ind w:left="3600" w:hanging="360"/>
      </w:pPr>
      <w:rPr>
        <w:rFonts w:hint="default" w:ascii="Symbol" w:hAnsi="Symbol"/>
        <w:sz w:val="20"/>
      </w:rPr>
    </w:lvl>
    <w:lvl w:ilvl="5" w:tplc="C98A6596" w:tentative="1">
      <w:start w:val="1"/>
      <w:numFmt w:val="bullet"/>
      <w:lvlText w:val=""/>
      <w:lvlJc w:val="left"/>
      <w:pPr>
        <w:tabs>
          <w:tab w:val="num" w:pos="4320"/>
        </w:tabs>
        <w:ind w:left="4320" w:hanging="360"/>
      </w:pPr>
      <w:rPr>
        <w:rFonts w:hint="default" w:ascii="Symbol" w:hAnsi="Symbol"/>
        <w:sz w:val="20"/>
      </w:rPr>
    </w:lvl>
    <w:lvl w:ilvl="6" w:tplc="CB78424A" w:tentative="1">
      <w:start w:val="1"/>
      <w:numFmt w:val="bullet"/>
      <w:lvlText w:val=""/>
      <w:lvlJc w:val="left"/>
      <w:pPr>
        <w:tabs>
          <w:tab w:val="num" w:pos="5040"/>
        </w:tabs>
        <w:ind w:left="5040" w:hanging="360"/>
      </w:pPr>
      <w:rPr>
        <w:rFonts w:hint="default" w:ascii="Symbol" w:hAnsi="Symbol"/>
        <w:sz w:val="20"/>
      </w:rPr>
    </w:lvl>
    <w:lvl w:ilvl="7" w:tplc="A418D3D4" w:tentative="1">
      <w:start w:val="1"/>
      <w:numFmt w:val="bullet"/>
      <w:lvlText w:val=""/>
      <w:lvlJc w:val="left"/>
      <w:pPr>
        <w:tabs>
          <w:tab w:val="num" w:pos="5760"/>
        </w:tabs>
        <w:ind w:left="5760" w:hanging="360"/>
      </w:pPr>
      <w:rPr>
        <w:rFonts w:hint="default" w:ascii="Symbol" w:hAnsi="Symbol"/>
        <w:sz w:val="20"/>
      </w:rPr>
    </w:lvl>
    <w:lvl w:ilvl="8" w:tplc="17C2C5A6"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61D5139"/>
    <w:multiLevelType w:val="hybridMultilevel"/>
    <w:tmpl w:val="56BA6E42"/>
    <w:lvl w:ilvl="0" w:tplc="3DBE1378">
      <w:start w:val="1"/>
      <w:numFmt w:val="bullet"/>
      <w:lvlText w:val=""/>
      <w:lvlJc w:val="left"/>
      <w:pPr>
        <w:ind w:left="720" w:hanging="360"/>
      </w:pPr>
      <w:rPr>
        <w:rFonts w:hint="default" w:ascii="Symbol" w:hAnsi="Symbol"/>
      </w:rPr>
    </w:lvl>
    <w:lvl w:ilvl="1" w:tplc="28D289FA">
      <w:start w:val="1"/>
      <w:numFmt w:val="bullet"/>
      <w:lvlText w:val="o"/>
      <w:lvlJc w:val="left"/>
      <w:pPr>
        <w:ind w:left="1440" w:hanging="360"/>
      </w:pPr>
      <w:rPr>
        <w:rFonts w:hint="default" w:ascii="Courier New" w:hAnsi="Courier New"/>
      </w:rPr>
    </w:lvl>
    <w:lvl w:ilvl="2" w:tplc="DD906178">
      <w:start w:val="1"/>
      <w:numFmt w:val="bullet"/>
      <w:lvlText w:val=""/>
      <w:lvlJc w:val="left"/>
      <w:pPr>
        <w:ind w:left="2160" w:hanging="360"/>
      </w:pPr>
      <w:rPr>
        <w:rFonts w:hint="default" w:ascii="Wingdings" w:hAnsi="Wingdings"/>
      </w:rPr>
    </w:lvl>
    <w:lvl w:ilvl="3" w:tplc="B8FC4676">
      <w:start w:val="1"/>
      <w:numFmt w:val="bullet"/>
      <w:lvlText w:val=""/>
      <w:lvlJc w:val="left"/>
      <w:pPr>
        <w:ind w:left="2880" w:hanging="360"/>
      </w:pPr>
      <w:rPr>
        <w:rFonts w:hint="default" w:ascii="Symbol" w:hAnsi="Symbol"/>
      </w:rPr>
    </w:lvl>
    <w:lvl w:ilvl="4" w:tplc="9F587102">
      <w:start w:val="1"/>
      <w:numFmt w:val="bullet"/>
      <w:lvlText w:val="o"/>
      <w:lvlJc w:val="left"/>
      <w:pPr>
        <w:ind w:left="3600" w:hanging="360"/>
      </w:pPr>
      <w:rPr>
        <w:rFonts w:hint="default" w:ascii="Courier New" w:hAnsi="Courier New"/>
      </w:rPr>
    </w:lvl>
    <w:lvl w:ilvl="5" w:tplc="D5F809B2">
      <w:start w:val="1"/>
      <w:numFmt w:val="bullet"/>
      <w:lvlText w:val=""/>
      <w:lvlJc w:val="left"/>
      <w:pPr>
        <w:ind w:left="4320" w:hanging="360"/>
      </w:pPr>
      <w:rPr>
        <w:rFonts w:hint="default" w:ascii="Wingdings" w:hAnsi="Wingdings"/>
      </w:rPr>
    </w:lvl>
    <w:lvl w:ilvl="6" w:tplc="742A07CE">
      <w:start w:val="1"/>
      <w:numFmt w:val="bullet"/>
      <w:lvlText w:val=""/>
      <w:lvlJc w:val="left"/>
      <w:pPr>
        <w:ind w:left="5040" w:hanging="360"/>
      </w:pPr>
      <w:rPr>
        <w:rFonts w:hint="default" w:ascii="Symbol" w:hAnsi="Symbol"/>
      </w:rPr>
    </w:lvl>
    <w:lvl w:ilvl="7" w:tplc="BDDC1438">
      <w:start w:val="1"/>
      <w:numFmt w:val="bullet"/>
      <w:lvlText w:val="o"/>
      <w:lvlJc w:val="left"/>
      <w:pPr>
        <w:ind w:left="5760" w:hanging="360"/>
      </w:pPr>
      <w:rPr>
        <w:rFonts w:hint="default" w:ascii="Courier New" w:hAnsi="Courier New"/>
      </w:rPr>
    </w:lvl>
    <w:lvl w:ilvl="8" w:tplc="2558E43C">
      <w:start w:val="1"/>
      <w:numFmt w:val="bullet"/>
      <w:lvlText w:val=""/>
      <w:lvlJc w:val="left"/>
      <w:pPr>
        <w:ind w:left="6480" w:hanging="360"/>
      </w:pPr>
      <w:rPr>
        <w:rFonts w:hint="default" w:ascii="Wingdings" w:hAnsi="Wingdings"/>
      </w:rPr>
    </w:lvl>
  </w:abstractNum>
  <w:abstractNum w:abstractNumId="12" w15:restartNumberingAfterBreak="0">
    <w:nsid w:val="2BCD1D02"/>
    <w:multiLevelType w:val="hybridMultilevel"/>
    <w:tmpl w:val="FAE2458E"/>
    <w:lvl w:ilvl="0" w:tplc="DC9629D2">
      <w:start w:val="2"/>
      <w:numFmt w:val="lowerLetter"/>
      <w:lvlText w:val="%1."/>
      <w:lvlJc w:val="left"/>
      <w:pPr>
        <w:tabs>
          <w:tab w:val="num" w:pos="720"/>
        </w:tabs>
        <w:ind w:left="720" w:hanging="360"/>
      </w:pPr>
    </w:lvl>
    <w:lvl w:ilvl="1" w:tplc="C14AB7B6" w:tentative="1">
      <w:start w:val="1"/>
      <w:numFmt w:val="lowerLetter"/>
      <w:lvlText w:val="%2."/>
      <w:lvlJc w:val="left"/>
      <w:pPr>
        <w:tabs>
          <w:tab w:val="num" w:pos="1440"/>
        </w:tabs>
        <w:ind w:left="1440" w:hanging="360"/>
      </w:pPr>
    </w:lvl>
    <w:lvl w:ilvl="2" w:tplc="61FEB5E4" w:tentative="1">
      <w:start w:val="1"/>
      <w:numFmt w:val="lowerLetter"/>
      <w:lvlText w:val="%3."/>
      <w:lvlJc w:val="left"/>
      <w:pPr>
        <w:tabs>
          <w:tab w:val="num" w:pos="2160"/>
        </w:tabs>
        <w:ind w:left="2160" w:hanging="360"/>
      </w:pPr>
    </w:lvl>
    <w:lvl w:ilvl="3" w:tplc="5F2EF038" w:tentative="1">
      <w:start w:val="1"/>
      <w:numFmt w:val="lowerLetter"/>
      <w:lvlText w:val="%4."/>
      <w:lvlJc w:val="left"/>
      <w:pPr>
        <w:tabs>
          <w:tab w:val="num" w:pos="2880"/>
        </w:tabs>
        <w:ind w:left="2880" w:hanging="360"/>
      </w:pPr>
    </w:lvl>
    <w:lvl w:ilvl="4" w:tplc="26F276B0" w:tentative="1">
      <w:start w:val="1"/>
      <w:numFmt w:val="lowerLetter"/>
      <w:lvlText w:val="%5."/>
      <w:lvlJc w:val="left"/>
      <w:pPr>
        <w:tabs>
          <w:tab w:val="num" w:pos="3600"/>
        </w:tabs>
        <w:ind w:left="3600" w:hanging="360"/>
      </w:pPr>
    </w:lvl>
    <w:lvl w:ilvl="5" w:tplc="AFC4A8A8" w:tentative="1">
      <w:start w:val="1"/>
      <w:numFmt w:val="lowerLetter"/>
      <w:lvlText w:val="%6."/>
      <w:lvlJc w:val="left"/>
      <w:pPr>
        <w:tabs>
          <w:tab w:val="num" w:pos="4320"/>
        </w:tabs>
        <w:ind w:left="4320" w:hanging="360"/>
      </w:pPr>
    </w:lvl>
    <w:lvl w:ilvl="6" w:tplc="E71E2228" w:tentative="1">
      <w:start w:val="1"/>
      <w:numFmt w:val="lowerLetter"/>
      <w:lvlText w:val="%7."/>
      <w:lvlJc w:val="left"/>
      <w:pPr>
        <w:tabs>
          <w:tab w:val="num" w:pos="5040"/>
        </w:tabs>
        <w:ind w:left="5040" w:hanging="360"/>
      </w:pPr>
    </w:lvl>
    <w:lvl w:ilvl="7" w:tplc="DC6E26B2" w:tentative="1">
      <w:start w:val="1"/>
      <w:numFmt w:val="lowerLetter"/>
      <w:lvlText w:val="%8."/>
      <w:lvlJc w:val="left"/>
      <w:pPr>
        <w:tabs>
          <w:tab w:val="num" w:pos="5760"/>
        </w:tabs>
        <w:ind w:left="5760" w:hanging="360"/>
      </w:pPr>
    </w:lvl>
    <w:lvl w:ilvl="8" w:tplc="DD1655E4" w:tentative="1">
      <w:start w:val="1"/>
      <w:numFmt w:val="lowerLetter"/>
      <w:lvlText w:val="%9."/>
      <w:lvlJc w:val="left"/>
      <w:pPr>
        <w:tabs>
          <w:tab w:val="num" w:pos="6480"/>
        </w:tabs>
        <w:ind w:left="6480" w:hanging="360"/>
      </w:pPr>
    </w:lvl>
  </w:abstractNum>
  <w:abstractNum w:abstractNumId="13" w15:restartNumberingAfterBreak="0">
    <w:nsid w:val="2BFC1733"/>
    <w:multiLevelType w:val="hybridMultilevel"/>
    <w:tmpl w:val="8ACC4B1A"/>
    <w:lvl w:ilvl="0" w:tplc="F8F6BCB2">
      <w:start w:val="3"/>
      <w:numFmt w:val="lowerLetter"/>
      <w:lvlText w:val="%1."/>
      <w:lvlJc w:val="left"/>
      <w:pPr>
        <w:tabs>
          <w:tab w:val="num" w:pos="720"/>
        </w:tabs>
        <w:ind w:left="720" w:hanging="360"/>
      </w:pPr>
    </w:lvl>
    <w:lvl w:ilvl="1" w:tplc="B1186AC4" w:tentative="1">
      <w:start w:val="1"/>
      <w:numFmt w:val="lowerLetter"/>
      <w:lvlText w:val="%2."/>
      <w:lvlJc w:val="left"/>
      <w:pPr>
        <w:tabs>
          <w:tab w:val="num" w:pos="1440"/>
        </w:tabs>
        <w:ind w:left="1440" w:hanging="360"/>
      </w:pPr>
    </w:lvl>
    <w:lvl w:ilvl="2" w:tplc="5360F5F8" w:tentative="1">
      <w:start w:val="1"/>
      <w:numFmt w:val="lowerLetter"/>
      <w:lvlText w:val="%3."/>
      <w:lvlJc w:val="left"/>
      <w:pPr>
        <w:tabs>
          <w:tab w:val="num" w:pos="2160"/>
        </w:tabs>
        <w:ind w:left="2160" w:hanging="360"/>
      </w:pPr>
    </w:lvl>
    <w:lvl w:ilvl="3" w:tplc="ABA098DC" w:tentative="1">
      <w:start w:val="1"/>
      <w:numFmt w:val="lowerLetter"/>
      <w:lvlText w:val="%4."/>
      <w:lvlJc w:val="left"/>
      <w:pPr>
        <w:tabs>
          <w:tab w:val="num" w:pos="2880"/>
        </w:tabs>
        <w:ind w:left="2880" w:hanging="360"/>
      </w:pPr>
    </w:lvl>
    <w:lvl w:ilvl="4" w:tplc="AB021920" w:tentative="1">
      <w:start w:val="1"/>
      <w:numFmt w:val="lowerLetter"/>
      <w:lvlText w:val="%5."/>
      <w:lvlJc w:val="left"/>
      <w:pPr>
        <w:tabs>
          <w:tab w:val="num" w:pos="3600"/>
        </w:tabs>
        <w:ind w:left="3600" w:hanging="360"/>
      </w:pPr>
    </w:lvl>
    <w:lvl w:ilvl="5" w:tplc="64A203BA" w:tentative="1">
      <w:start w:val="1"/>
      <w:numFmt w:val="lowerLetter"/>
      <w:lvlText w:val="%6."/>
      <w:lvlJc w:val="left"/>
      <w:pPr>
        <w:tabs>
          <w:tab w:val="num" w:pos="4320"/>
        </w:tabs>
        <w:ind w:left="4320" w:hanging="360"/>
      </w:pPr>
    </w:lvl>
    <w:lvl w:ilvl="6" w:tplc="3D94B260" w:tentative="1">
      <w:start w:val="1"/>
      <w:numFmt w:val="lowerLetter"/>
      <w:lvlText w:val="%7."/>
      <w:lvlJc w:val="left"/>
      <w:pPr>
        <w:tabs>
          <w:tab w:val="num" w:pos="5040"/>
        </w:tabs>
        <w:ind w:left="5040" w:hanging="360"/>
      </w:pPr>
    </w:lvl>
    <w:lvl w:ilvl="7" w:tplc="836E95B8" w:tentative="1">
      <w:start w:val="1"/>
      <w:numFmt w:val="lowerLetter"/>
      <w:lvlText w:val="%8."/>
      <w:lvlJc w:val="left"/>
      <w:pPr>
        <w:tabs>
          <w:tab w:val="num" w:pos="5760"/>
        </w:tabs>
        <w:ind w:left="5760" w:hanging="360"/>
      </w:pPr>
    </w:lvl>
    <w:lvl w:ilvl="8" w:tplc="31109C76" w:tentative="1">
      <w:start w:val="1"/>
      <w:numFmt w:val="lowerLetter"/>
      <w:lvlText w:val="%9."/>
      <w:lvlJc w:val="left"/>
      <w:pPr>
        <w:tabs>
          <w:tab w:val="num" w:pos="6480"/>
        </w:tabs>
        <w:ind w:left="6480" w:hanging="360"/>
      </w:pPr>
    </w:lvl>
  </w:abstractNum>
  <w:abstractNum w:abstractNumId="14" w15:restartNumberingAfterBreak="0">
    <w:nsid w:val="2DD27F69"/>
    <w:multiLevelType w:val="hybridMultilevel"/>
    <w:tmpl w:val="7656447A"/>
    <w:lvl w:ilvl="0" w:tplc="36527160">
      <w:start w:val="1"/>
      <w:numFmt w:val="bullet"/>
      <w:lvlText w:val=""/>
      <w:lvlJc w:val="left"/>
      <w:pPr>
        <w:tabs>
          <w:tab w:val="num" w:pos="720"/>
        </w:tabs>
        <w:ind w:left="720" w:hanging="360"/>
      </w:pPr>
      <w:rPr>
        <w:rFonts w:hint="default" w:ascii="Symbol" w:hAnsi="Symbol"/>
        <w:sz w:val="20"/>
      </w:rPr>
    </w:lvl>
    <w:lvl w:ilvl="1" w:tplc="E6C84662" w:tentative="1">
      <w:start w:val="1"/>
      <w:numFmt w:val="bullet"/>
      <w:lvlText w:val=""/>
      <w:lvlJc w:val="left"/>
      <w:pPr>
        <w:tabs>
          <w:tab w:val="num" w:pos="1440"/>
        </w:tabs>
        <w:ind w:left="1440" w:hanging="360"/>
      </w:pPr>
      <w:rPr>
        <w:rFonts w:hint="default" w:ascii="Symbol" w:hAnsi="Symbol"/>
        <w:sz w:val="20"/>
      </w:rPr>
    </w:lvl>
    <w:lvl w:ilvl="2" w:tplc="AAD401BC" w:tentative="1">
      <w:start w:val="1"/>
      <w:numFmt w:val="bullet"/>
      <w:lvlText w:val=""/>
      <w:lvlJc w:val="left"/>
      <w:pPr>
        <w:tabs>
          <w:tab w:val="num" w:pos="2160"/>
        </w:tabs>
        <w:ind w:left="2160" w:hanging="360"/>
      </w:pPr>
      <w:rPr>
        <w:rFonts w:hint="default" w:ascii="Symbol" w:hAnsi="Symbol"/>
        <w:sz w:val="20"/>
      </w:rPr>
    </w:lvl>
    <w:lvl w:ilvl="3" w:tplc="D4122E4E" w:tentative="1">
      <w:start w:val="1"/>
      <w:numFmt w:val="bullet"/>
      <w:lvlText w:val=""/>
      <w:lvlJc w:val="left"/>
      <w:pPr>
        <w:tabs>
          <w:tab w:val="num" w:pos="2880"/>
        </w:tabs>
        <w:ind w:left="2880" w:hanging="360"/>
      </w:pPr>
      <w:rPr>
        <w:rFonts w:hint="default" w:ascii="Symbol" w:hAnsi="Symbol"/>
        <w:sz w:val="20"/>
      </w:rPr>
    </w:lvl>
    <w:lvl w:ilvl="4" w:tplc="BB483052" w:tentative="1">
      <w:start w:val="1"/>
      <w:numFmt w:val="bullet"/>
      <w:lvlText w:val=""/>
      <w:lvlJc w:val="left"/>
      <w:pPr>
        <w:tabs>
          <w:tab w:val="num" w:pos="3600"/>
        </w:tabs>
        <w:ind w:left="3600" w:hanging="360"/>
      </w:pPr>
      <w:rPr>
        <w:rFonts w:hint="default" w:ascii="Symbol" w:hAnsi="Symbol"/>
        <w:sz w:val="20"/>
      </w:rPr>
    </w:lvl>
    <w:lvl w:ilvl="5" w:tplc="2CDA35B6" w:tentative="1">
      <w:start w:val="1"/>
      <w:numFmt w:val="bullet"/>
      <w:lvlText w:val=""/>
      <w:lvlJc w:val="left"/>
      <w:pPr>
        <w:tabs>
          <w:tab w:val="num" w:pos="4320"/>
        </w:tabs>
        <w:ind w:left="4320" w:hanging="360"/>
      </w:pPr>
      <w:rPr>
        <w:rFonts w:hint="default" w:ascii="Symbol" w:hAnsi="Symbol"/>
        <w:sz w:val="20"/>
      </w:rPr>
    </w:lvl>
    <w:lvl w:ilvl="6" w:tplc="D4CC51F4" w:tentative="1">
      <w:start w:val="1"/>
      <w:numFmt w:val="bullet"/>
      <w:lvlText w:val=""/>
      <w:lvlJc w:val="left"/>
      <w:pPr>
        <w:tabs>
          <w:tab w:val="num" w:pos="5040"/>
        </w:tabs>
        <w:ind w:left="5040" w:hanging="360"/>
      </w:pPr>
      <w:rPr>
        <w:rFonts w:hint="default" w:ascii="Symbol" w:hAnsi="Symbol"/>
        <w:sz w:val="20"/>
      </w:rPr>
    </w:lvl>
    <w:lvl w:ilvl="7" w:tplc="7ABAC3E4" w:tentative="1">
      <w:start w:val="1"/>
      <w:numFmt w:val="bullet"/>
      <w:lvlText w:val=""/>
      <w:lvlJc w:val="left"/>
      <w:pPr>
        <w:tabs>
          <w:tab w:val="num" w:pos="5760"/>
        </w:tabs>
        <w:ind w:left="5760" w:hanging="360"/>
      </w:pPr>
      <w:rPr>
        <w:rFonts w:hint="default" w:ascii="Symbol" w:hAnsi="Symbol"/>
        <w:sz w:val="20"/>
      </w:rPr>
    </w:lvl>
    <w:lvl w:ilvl="8" w:tplc="9958498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F7B3E1B"/>
    <w:multiLevelType w:val="hybridMultilevel"/>
    <w:tmpl w:val="B9FA6012"/>
    <w:lvl w:ilvl="0" w:tplc="2B5A949A">
      <w:start w:val="1"/>
      <w:numFmt w:val="bullet"/>
      <w:lvlText w:val=""/>
      <w:lvlJc w:val="left"/>
      <w:pPr>
        <w:ind w:left="720" w:hanging="360"/>
      </w:pPr>
      <w:rPr>
        <w:rFonts w:hint="default" w:ascii="Symbol" w:hAnsi="Symbol"/>
      </w:rPr>
    </w:lvl>
    <w:lvl w:ilvl="1" w:tplc="7A268BFE">
      <w:start w:val="1"/>
      <w:numFmt w:val="bullet"/>
      <w:lvlText w:val=""/>
      <w:lvlJc w:val="left"/>
      <w:pPr>
        <w:ind w:left="1440" w:hanging="360"/>
      </w:pPr>
      <w:rPr>
        <w:rFonts w:hint="default" w:ascii="Symbol" w:hAnsi="Symbol"/>
      </w:rPr>
    </w:lvl>
    <w:lvl w:ilvl="2" w:tplc="1F10ED4A">
      <w:start w:val="1"/>
      <w:numFmt w:val="bullet"/>
      <w:lvlText w:val=""/>
      <w:lvlJc w:val="left"/>
      <w:pPr>
        <w:ind w:left="2160" w:hanging="360"/>
      </w:pPr>
      <w:rPr>
        <w:rFonts w:hint="default" w:ascii="Wingdings" w:hAnsi="Wingdings"/>
      </w:rPr>
    </w:lvl>
    <w:lvl w:ilvl="3" w:tplc="E1BC88B2">
      <w:start w:val="1"/>
      <w:numFmt w:val="bullet"/>
      <w:lvlText w:val=""/>
      <w:lvlJc w:val="left"/>
      <w:pPr>
        <w:ind w:left="2880" w:hanging="360"/>
      </w:pPr>
      <w:rPr>
        <w:rFonts w:hint="default" w:ascii="Symbol" w:hAnsi="Symbol"/>
      </w:rPr>
    </w:lvl>
    <w:lvl w:ilvl="4" w:tplc="95D6B272">
      <w:start w:val="1"/>
      <w:numFmt w:val="bullet"/>
      <w:lvlText w:val="o"/>
      <w:lvlJc w:val="left"/>
      <w:pPr>
        <w:ind w:left="3600" w:hanging="360"/>
      </w:pPr>
      <w:rPr>
        <w:rFonts w:hint="default" w:ascii="Courier New" w:hAnsi="Courier New"/>
      </w:rPr>
    </w:lvl>
    <w:lvl w:ilvl="5" w:tplc="5E789324">
      <w:start w:val="1"/>
      <w:numFmt w:val="bullet"/>
      <w:lvlText w:val=""/>
      <w:lvlJc w:val="left"/>
      <w:pPr>
        <w:ind w:left="4320" w:hanging="360"/>
      </w:pPr>
      <w:rPr>
        <w:rFonts w:hint="default" w:ascii="Wingdings" w:hAnsi="Wingdings"/>
      </w:rPr>
    </w:lvl>
    <w:lvl w:ilvl="6" w:tplc="7598BB2A">
      <w:start w:val="1"/>
      <w:numFmt w:val="bullet"/>
      <w:lvlText w:val=""/>
      <w:lvlJc w:val="left"/>
      <w:pPr>
        <w:ind w:left="5040" w:hanging="360"/>
      </w:pPr>
      <w:rPr>
        <w:rFonts w:hint="default" w:ascii="Symbol" w:hAnsi="Symbol"/>
      </w:rPr>
    </w:lvl>
    <w:lvl w:ilvl="7" w:tplc="C5EA38E6">
      <w:start w:val="1"/>
      <w:numFmt w:val="bullet"/>
      <w:lvlText w:val="o"/>
      <w:lvlJc w:val="left"/>
      <w:pPr>
        <w:ind w:left="5760" w:hanging="360"/>
      </w:pPr>
      <w:rPr>
        <w:rFonts w:hint="default" w:ascii="Courier New" w:hAnsi="Courier New"/>
      </w:rPr>
    </w:lvl>
    <w:lvl w:ilvl="8" w:tplc="43DA96DC">
      <w:start w:val="1"/>
      <w:numFmt w:val="bullet"/>
      <w:lvlText w:val=""/>
      <w:lvlJc w:val="left"/>
      <w:pPr>
        <w:ind w:left="6480" w:hanging="360"/>
      </w:pPr>
      <w:rPr>
        <w:rFonts w:hint="default" w:ascii="Wingdings" w:hAnsi="Wingdings"/>
      </w:rPr>
    </w:lvl>
  </w:abstractNum>
  <w:abstractNum w:abstractNumId="16" w15:restartNumberingAfterBreak="0">
    <w:nsid w:val="31B12089"/>
    <w:multiLevelType w:val="hybridMultilevel"/>
    <w:tmpl w:val="BF3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785A"/>
    <w:multiLevelType w:val="hybridMultilevel"/>
    <w:tmpl w:val="3DCABA0E"/>
    <w:lvl w:ilvl="0" w:tplc="5EB6FBAC">
      <w:start w:val="1"/>
      <w:numFmt w:val="bullet"/>
      <w:lvlText w:val=""/>
      <w:lvlJc w:val="left"/>
      <w:pPr>
        <w:tabs>
          <w:tab w:val="num" w:pos="720"/>
        </w:tabs>
        <w:ind w:left="720" w:hanging="360"/>
      </w:pPr>
      <w:rPr>
        <w:rFonts w:hint="default" w:ascii="Symbol" w:hAnsi="Symbol"/>
        <w:sz w:val="20"/>
      </w:rPr>
    </w:lvl>
    <w:lvl w:ilvl="1" w:tplc="91364BAE" w:tentative="1">
      <w:start w:val="1"/>
      <w:numFmt w:val="bullet"/>
      <w:lvlText w:val=""/>
      <w:lvlJc w:val="left"/>
      <w:pPr>
        <w:tabs>
          <w:tab w:val="num" w:pos="1440"/>
        </w:tabs>
        <w:ind w:left="1440" w:hanging="360"/>
      </w:pPr>
      <w:rPr>
        <w:rFonts w:hint="default" w:ascii="Symbol" w:hAnsi="Symbol"/>
        <w:sz w:val="20"/>
      </w:rPr>
    </w:lvl>
    <w:lvl w:ilvl="2" w:tplc="B21A2052" w:tentative="1">
      <w:start w:val="1"/>
      <w:numFmt w:val="bullet"/>
      <w:lvlText w:val=""/>
      <w:lvlJc w:val="left"/>
      <w:pPr>
        <w:tabs>
          <w:tab w:val="num" w:pos="2160"/>
        </w:tabs>
        <w:ind w:left="2160" w:hanging="360"/>
      </w:pPr>
      <w:rPr>
        <w:rFonts w:hint="default" w:ascii="Symbol" w:hAnsi="Symbol"/>
        <w:sz w:val="20"/>
      </w:rPr>
    </w:lvl>
    <w:lvl w:ilvl="3" w:tplc="60DC391E" w:tentative="1">
      <w:start w:val="1"/>
      <w:numFmt w:val="bullet"/>
      <w:lvlText w:val=""/>
      <w:lvlJc w:val="left"/>
      <w:pPr>
        <w:tabs>
          <w:tab w:val="num" w:pos="2880"/>
        </w:tabs>
        <w:ind w:left="2880" w:hanging="360"/>
      </w:pPr>
      <w:rPr>
        <w:rFonts w:hint="default" w:ascii="Symbol" w:hAnsi="Symbol"/>
        <w:sz w:val="20"/>
      </w:rPr>
    </w:lvl>
    <w:lvl w:ilvl="4" w:tplc="9B326FE4" w:tentative="1">
      <w:start w:val="1"/>
      <w:numFmt w:val="bullet"/>
      <w:lvlText w:val=""/>
      <w:lvlJc w:val="left"/>
      <w:pPr>
        <w:tabs>
          <w:tab w:val="num" w:pos="3600"/>
        </w:tabs>
        <w:ind w:left="3600" w:hanging="360"/>
      </w:pPr>
      <w:rPr>
        <w:rFonts w:hint="default" w:ascii="Symbol" w:hAnsi="Symbol"/>
        <w:sz w:val="20"/>
      </w:rPr>
    </w:lvl>
    <w:lvl w:ilvl="5" w:tplc="E9C259FA" w:tentative="1">
      <w:start w:val="1"/>
      <w:numFmt w:val="bullet"/>
      <w:lvlText w:val=""/>
      <w:lvlJc w:val="left"/>
      <w:pPr>
        <w:tabs>
          <w:tab w:val="num" w:pos="4320"/>
        </w:tabs>
        <w:ind w:left="4320" w:hanging="360"/>
      </w:pPr>
      <w:rPr>
        <w:rFonts w:hint="default" w:ascii="Symbol" w:hAnsi="Symbol"/>
        <w:sz w:val="20"/>
      </w:rPr>
    </w:lvl>
    <w:lvl w:ilvl="6" w:tplc="4A28543E" w:tentative="1">
      <w:start w:val="1"/>
      <w:numFmt w:val="bullet"/>
      <w:lvlText w:val=""/>
      <w:lvlJc w:val="left"/>
      <w:pPr>
        <w:tabs>
          <w:tab w:val="num" w:pos="5040"/>
        </w:tabs>
        <w:ind w:left="5040" w:hanging="360"/>
      </w:pPr>
      <w:rPr>
        <w:rFonts w:hint="default" w:ascii="Symbol" w:hAnsi="Symbol"/>
        <w:sz w:val="20"/>
      </w:rPr>
    </w:lvl>
    <w:lvl w:ilvl="7" w:tplc="5EB47CCC" w:tentative="1">
      <w:start w:val="1"/>
      <w:numFmt w:val="bullet"/>
      <w:lvlText w:val=""/>
      <w:lvlJc w:val="left"/>
      <w:pPr>
        <w:tabs>
          <w:tab w:val="num" w:pos="5760"/>
        </w:tabs>
        <w:ind w:left="5760" w:hanging="360"/>
      </w:pPr>
      <w:rPr>
        <w:rFonts w:hint="default" w:ascii="Symbol" w:hAnsi="Symbol"/>
        <w:sz w:val="20"/>
      </w:rPr>
    </w:lvl>
    <w:lvl w:ilvl="8" w:tplc="344E0B2A"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E48C6"/>
    <w:multiLevelType w:val="hybridMultilevel"/>
    <w:tmpl w:val="3DCABA0E"/>
    <w:lvl w:ilvl="0" w:tplc="E140F2AE">
      <w:start w:val="1"/>
      <w:numFmt w:val="bullet"/>
      <w:lvlText w:val=""/>
      <w:lvlJc w:val="left"/>
      <w:pPr>
        <w:tabs>
          <w:tab w:val="num" w:pos="720"/>
        </w:tabs>
        <w:ind w:left="720" w:hanging="360"/>
      </w:pPr>
      <w:rPr>
        <w:rFonts w:hint="default" w:ascii="Symbol" w:hAnsi="Symbol"/>
        <w:sz w:val="20"/>
      </w:rPr>
    </w:lvl>
    <w:lvl w:ilvl="1" w:tplc="9D90228C" w:tentative="1">
      <w:start w:val="1"/>
      <w:numFmt w:val="bullet"/>
      <w:lvlText w:val=""/>
      <w:lvlJc w:val="left"/>
      <w:pPr>
        <w:tabs>
          <w:tab w:val="num" w:pos="1440"/>
        </w:tabs>
        <w:ind w:left="1440" w:hanging="360"/>
      </w:pPr>
      <w:rPr>
        <w:rFonts w:hint="default" w:ascii="Symbol" w:hAnsi="Symbol"/>
        <w:sz w:val="20"/>
      </w:rPr>
    </w:lvl>
    <w:lvl w:ilvl="2" w:tplc="B4E65004" w:tentative="1">
      <w:start w:val="1"/>
      <w:numFmt w:val="bullet"/>
      <w:lvlText w:val=""/>
      <w:lvlJc w:val="left"/>
      <w:pPr>
        <w:tabs>
          <w:tab w:val="num" w:pos="2160"/>
        </w:tabs>
        <w:ind w:left="2160" w:hanging="360"/>
      </w:pPr>
      <w:rPr>
        <w:rFonts w:hint="default" w:ascii="Symbol" w:hAnsi="Symbol"/>
        <w:sz w:val="20"/>
      </w:rPr>
    </w:lvl>
    <w:lvl w:ilvl="3" w:tplc="017AFE54" w:tentative="1">
      <w:start w:val="1"/>
      <w:numFmt w:val="bullet"/>
      <w:lvlText w:val=""/>
      <w:lvlJc w:val="left"/>
      <w:pPr>
        <w:tabs>
          <w:tab w:val="num" w:pos="2880"/>
        </w:tabs>
        <w:ind w:left="2880" w:hanging="360"/>
      </w:pPr>
      <w:rPr>
        <w:rFonts w:hint="default" w:ascii="Symbol" w:hAnsi="Symbol"/>
        <w:sz w:val="20"/>
      </w:rPr>
    </w:lvl>
    <w:lvl w:ilvl="4" w:tplc="93908EA0" w:tentative="1">
      <w:start w:val="1"/>
      <w:numFmt w:val="bullet"/>
      <w:lvlText w:val=""/>
      <w:lvlJc w:val="left"/>
      <w:pPr>
        <w:tabs>
          <w:tab w:val="num" w:pos="3600"/>
        </w:tabs>
        <w:ind w:left="3600" w:hanging="360"/>
      </w:pPr>
      <w:rPr>
        <w:rFonts w:hint="default" w:ascii="Symbol" w:hAnsi="Symbol"/>
        <w:sz w:val="20"/>
      </w:rPr>
    </w:lvl>
    <w:lvl w:ilvl="5" w:tplc="09FED730" w:tentative="1">
      <w:start w:val="1"/>
      <w:numFmt w:val="bullet"/>
      <w:lvlText w:val=""/>
      <w:lvlJc w:val="left"/>
      <w:pPr>
        <w:tabs>
          <w:tab w:val="num" w:pos="4320"/>
        </w:tabs>
        <w:ind w:left="4320" w:hanging="360"/>
      </w:pPr>
      <w:rPr>
        <w:rFonts w:hint="default" w:ascii="Symbol" w:hAnsi="Symbol"/>
        <w:sz w:val="20"/>
      </w:rPr>
    </w:lvl>
    <w:lvl w:ilvl="6" w:tplc="CF2C6724" w:tentative="1">
      <w:start w:val="1"/>
      <w:numFmt w:val="bullet"/>
      <w:lvlText w:val=""/>
      <w:lvlJc w:val="left"/>
      <w:pPr>
        <w:tabs>
          <w:tab w:val="num" w:pos="5040"/>
        </w:tabs>
        <w:ind w:left="5040" w:hanging="360"/>
      </w:pPr>
      <w:rPr>
        <w:rFonts w:hint="default" w:ascii="Symbol" w:hAnsi="Symbol"/>
        <w:sz w:val="20"/>
      </w:rPr>
    </w:lvl>
    <w:lvl w:ilvl="7" w:tplc="5EC06A3C" w:tentative="1">
      <w:start w:val="1"/>
      <w:numFmt w:val="bullet"/>
      <w:lvlText w:val=""/>
      <w:lvlJc w:val="left"/>
      <w:pPr>
        <w:tabs>
          <w:tab w:val="num" w:pos="5760"/>
        </w:tabs>
        <w:ind w:left="5760" w:hanging="360"/>
      </w:pPr>
      <w:rPr>
        <w:rFonts w:hint="default" w:ascii="Symbol" w:hAnsi="Symbol"/>
        <w:sz w:val="20"/>
      </w:rPr>
    </w:lvl>
    <w:lvl w:ilvl="8" w:tplc="02AA800E"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DCA04AC"/>
    <w:multiLevelType w:val="hybridMultilevel"/>
    <w:tmpl w:val="BEE61D1C"/>
    <w:lvl w:ilvl="0" w:tplc="76E25B9E">
      <w:start w:val="3"/>
      <w:numFmt w:val="decimal"/>
      <w:lvlText w:val="%1."/>
      <w:lvlJc w:val="left"/>
      <w:pPr>
        <w:tabs>
          <w:tab w:val="num" w:pos="720"/>
        </w:tabs>
        <w:ind w:left="720" w:hanging="360"/>
      </w:pPr>
    </w:lvl>
    <w:lvl w:ilvl="1" w:tplc="40160632" w:tentative="1">
      <w:start w:val="1"/>
      <w:numFmt w:val="decimal"/>
      <w:lvlText w:val="%2."/>
      <w:lvlJc w:val="left"/>
      <w:pPr>
        <w:tabs>
          <w:tab w:val="num" w:pos="1440"/>
        </w:tabs>
        <w:ind w:left="1440" w:hanging="360"/>
      </w:pPr>
    </w:lvl>
    <w:lvl w:ilvl="2" w:tplc="F33E2F8E" w:tentative="1">
      <w:start w:val="1"/>
      <w:numFmt w:val="decimal"/>
      <w:lvlText w:val="%3."/>
      <w:lvlJc w:val="left"/>
      <w:pPr>
        <w:tabs>
          <w:tab w:val="num" w:pos="2160"/>
        </w:tabs>
        <w:ind w:left="2160" w:hanging="360"/>
      </w:pPr>
    </w:lvl>
    <w:lvl w:ilvl="3" w:tplc="B23663BE" w:tentative="1">
      <w:start w:val="1"/>
      <w:numFmt w:val="decimal"/>
      <w:lvlText w:val="%4."/>
      <w:lvlJc w:val="left"/>
      <w:pPr>
        <w:tabs>
          <w:tab w:val="num" w:pos="2880"/>
        </w:tabs>
        <w:ind w:left="2880" w:hanging="360"/>
      </w:pPr>
    </w:lvl>
    <w:lvl w:ilvl="4" w:tplc="EDFEC1DC" w:tentative="1">
      <w:start w:val="1"/>
      <w:numFmt w:val="decimal"/>
      <w:lvlText w:val="%5."/>
      <w:lvlJc w:val="left"/>
      <w:pPr>
        <w:tabs>
          <w:tab w:val="num" w:pos="3600"/>
        </w:tabs>
        <w:ind w:left="3600" w:hanging="360"/>
      </w:pPr>
    </w:lvl>
    <w:lvl w:ilvl="5" w:tplc="CEB20F5E" w:tentative="1">
      <w:start w:val="1"/>
      <w:numFmt w:val="decimal"/>
      <w:lvlText w:val="%6."/>
      <w:lvlJc w:val="left"/>
      <w:pPr>
        <w:tabs>
          <w:tab w:val="num" w:pos="4320"/>
        </w:tabs>
        <w:ind w:left="4320" w:hanging="360"/>
      </w:pPr>
    </w:lvl>
    <w:lvl w:ilvl="6" w:tplc="D1A09D0E" w:tentative="1">
      <w:start w:val="1"/>
      <w:numFmt w:val="decimal"/>
      <w:lvlText w:val="%7."/>
      <w:lvlJc w:val="left"/>
      <w:pPr>
        <w:tabs>
          <w:tab w:val="num" w:pos="5040"/>
        </w:tabs>
        <w:ind w:left="5040" w:hanging="360"/>
      </w:pPr>
    </w:lvl>
    <w:lvl w:ilvl="7" w:tplc="C722F9DA" w:tentative="1">
      <w:start w:val="1"/>
      <w:numFmt w:val="decimal"/>
      <w:lvlText w:val="%8."/>
      <w:lvlJc w:val="left"/>
      <w:pPr>
        <w:tabs>
          <w:tab w:val="num" w:pos="5760"/>
        </w:tabs>
        <w:ind w:left="5760" w:hanging="360"/>
      </w:pPr>
    </w:lvl>
    <w:lvl w:ilvl="8" w:tplc="CFDE1CBE" w:tentative="1">
      <w:start w:val="1"/>
      <w:numFmt w:val="decimal"/>
      <w:lvlText w:val="%9."/>
      <w:lvlJc w:val="left"/>
      <w:pPr>
        <w:tabs>
          <w:tab w:val="num" w:pos="6480"/>
        </w:tabs>
        <w:ind w:left="6480" w:hanging="360"/>
      </w:pPr>
    </w:lvl>
  </w:abstractNum>
  <w:abstractNum w:abstractNumId="22" w15:restartNumberingAfterBreak="0">
    <w:nsid w:val="5146219D"/>
    <w:multiLevelType w:val="hybridMultilevel"/>
    <w:tmpl w:val="92A07B08"/>
    <w:lvl w:ilvl="0" w:tplc="5D3EA074">
      <w:start w:val="1"/>
      <w:numFmt w:val="decimal"/>
      <w:lvlText w:val="%1."/>
      <w:lvlJc w:val="left"/>
      <w:pPr>
        <w:tabs>
          <w:tab w:val="num" w:pos="720"/>
        </w:tabs>
        <w:ind w:left="720" w:hanging="360"/>
      </w:pPr>
    </w:lvl>
    <w:lvl w:ilvl="1" w:tplc="18FE22C6" w:tentative="1">
      <w:start w:val="1"/>
      <w:numFmt w:val="decimal"/>
      <w:lvlText w:val="%2."/>
      <w:lvlJc w:val="left"/>
      <w:pPr>
        <w:tabs>
          <w:tab w:val="num" w:pos="1440"/>
        </w:tabs>
        <w:ind w:left="1440" w:hanging="360"/>
      </w:pPr>
    </w:lvl>
    <w:lvl w:ilvl="2" w:tplc="5E043D5E" w:tentative="1">
      <w:start w:val="1"/>
      <w:numFmt w:val="decimal"/>
      <w:lvlText w:val="%3."/>
      <w:lvlJc w:val="left"/>
      <w:pPr>
        <w:tabs>
          <w:tab w:val="num" w:pos="2160"/>
        </w:tabs>
        <w:ind w:left="2160" w:hanging="360"/>
      </w:pPr>
    </w:lvl>
    <w:lvl w:ilvl="3" w:tplc="C53C486E" w:tentative="1">
      <w:start w:val="1"/>
      <w:numFmt w:val="decimal"/>
      <w:lvlText w:val="%4."/>
      <w:lvlJc w:val="left"/>
      <w:pPr>
        <w:tabs>
          <w:tab w:val="num" w:pos="2880"/>
        </w:tabs>
        <w:ind w:left="2880" w:hanging="360"/>
      </w:pPr>
    </w:lvl>
    <w:lvl w:ilvl="4" w:tplc="1696CCD4" w:tentative="1">
      <w:start w:val="1"/>
      <w:numFmt w:val="decimal"/>
      <w:lvlText w:val="%5."/>
      <w:lvlJc w:val="left"/>
      <w:pPr>
        <w:tabs>
          <w:tab w:val="num" w:pos="3600"/>
        </w:tabs>
        <w:ind w:left="3600" w:hanging="360"/>
      </w:pPr>
    </w:lvl>
    <w:lvl w:ilvl="5" w:tplc="78B2A62C" w:tentative="1">
      <w:start w:val="1"/>
      <w:numFmt w:val="decimal"/>
      <w:lvlText w:val="%6."/>
      <w:lvlJc w:val="left"/>
      <w:pPr>
        <w:tabs>
          <w:tab w:val="num" w:pos="4320"/>
        </w:tabs>
        <w:ind w:left="4320" w:hanging="360"/>
      </w:pPr>
    </w:lvl>
    <w:lvl w:ilvl="6" w:tplc="821AB0AC" w:tentative="1">
      <w:start w:val="1"/>
      <w:numFmt w:val="decimal"/>
      <w:lvlText w:val="%7."/>
      <w:lvlJc w:val="left"/>
      <w:pPr>
        <w:tabs>
          <w:tab w:val="num" w:pos="5040"/>
        </w:tabs>
        <w:ind w:left="5040" w:hanging="360"/>
      </w:pPr>
    </w:lvl>
    <w:lvl w:ilvl="7" w:tplc="6A7A4EC8" w:tentative="1">
      <w:start w:val="1"/>
      <w:numFmt w:val="decimal"/>
      <w:lvlText w:val="%8."/>
      <w:lvlJc w:val="left"/>
      <w:pPr>
        <w:tabs>
          <w:tab w:val="num" w:pos="5760"/>
        </w:tabs>
        <w:ind w:left="5760" w:hanging="360"/>
      </w:pPr>
    </w:lvl>
    <w:lvl w:ilvl="8" w:tplc="D4460B3C" w:tentative="1">
      <w:start w:val="1"/>
      <w:numFmt w:val="decimal"/>
      <w:lvlText w:val="%9."/>
      <w:lvlJc w:val="left"/>
      <w:pPr>
        <w:tabs>
          <w:tab w:val="num" w:pos="6480"/>
        </w:tabs>
        <w:ind w:left="6480" w:hanging="360"/>
      </w:pPr>
    </w:lvl>
  </w:abstractNum>
  <w:abstractNum w:abstractNumId="23" w15:restartNumberingAfterBreak="0">
    <w:nsid w:val="59537B9F"/>
    <w:multiLevelType w:val="hybridMultilevel"/>
    <w:tmpl w:val="8C4CEB9C"/>
    <w:lvl w:ilvl="0" w:tplc="BAFAB514">
      <w:start w:val="4"/>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plc="86E0B522" w:tentative="1">
      <w:start w:val="1"/>
      <w:numFmt w:val="decimal"/>
      <w:lvlText w:val="%3."/>
      <w:lvlJc w:val="left"/>
      <w:pPr>
        <w:tabs>
          <w:tab w:val="num" w:pos="2160"/>
        </w:tabs>
        <w:ind w:left="2160" w:hanging="360"/>
      </w:pPr>
    </w:lvl>
    <w:lvl w:ilvl="3" w:tplc="513A787C" w:tentative="1">
      <w:start w:val="1"/>
      <w:numFmt w:val="decimal"/>
      <w:lvlText w:val="%4."/>
      <w:lvlJc w:val="left"/>
      <w:pPr>
        <w:tabs>
          <w:tab w:val="num" w:pos="2880"/>
        </w:tabs>
        <w:ind w:left="2880" w:hanging="360"/>
      </w:pPr>
    </w:lvl>
    <w:lvl w:ilvl="4" w:tplc="B11E498C" w:tentative="1">
      <w:start w:val="1"/>
      <w:numFmt w:val="decimal"/>
      <w:lvlText w:val="%5."/>
      <w:lvlJc w:val="left"/>
      <w:pPr>
        <w:tabs>
          <w:tab w:val="num" w:pos="3600"/>
        </w:tabs>
        <w:ind w:left="3600" w:hanging="360"/>
      </w:pPr>
    </w:lvl>
    <w:lvl w:ilvl="5" w:tplc="EB48ABD6" w:tentative="1">
      <w:start w:val="1"/>
      <w:numFmt w:val="decimal"/>
      <w:lvlText w:val="%6."/>
      <w:lvlJc w:val="left"/>
      <w:pPr>
        <w:tabs>
          <w:tab w:val="num" w:pos="4320"/>
        </w:tabs>
        <w:ind w:left="4320" w:hanging="360"/>
      </w:pPr>
    </w:lvl>
    <w:lvl w:ilvl="6" w:tplc="A7D4EE9E" w:tentative="1">
      <w:start w:val="1"/>
      <w:numFmt w:val="decimal"/>
      <w:lvlText w:val="%7."/>
      <w:lvlJc w:val="left"/>
      <w:pPr>
        <w:tabs>
          <w:tab w:val="num" w:pos="5040"/>
        </w:tabs>
        <w:ind w:left="5040" w:hanging="360"/>
      </w:pPr>
    </w:lvl>
    <w:lvl w:ilvl="7" w:tplc="D84A437E" w:tentative="1">
      <w:start w:val="1"/>
      <w:numFmt w:val="decimal"/>
      <w:lvlText w:val="%8."/>
      <w:lvlJc w:val="left"/>
      <w:pPr>
        <w:tabs>
          <w:tab w:val="num" w:pos="5760"/>
        </w:tabs>
        <w:ind w:left="5760" w:hanging="360"/>
      </w:pPr>
    </w:lvl>
    <w:lvl w:ilvl="8" w:tplc="AF42F004" w:tentative="1">
      <w:start w:val="1"/>
      <w:numFmt w:val="decimal"/>
      <w:lvlText w:val="%9."/>
      <w:lvlJc w:val="left"/>
      <w:pPr>
        <w:tabs>
          <w:tab w:val="num" w:pos="6480"/>
        </w:tabs>
        <w:ind w:left="6480" w:hanging="360"/>
      </w:pPr>
    </w:lvl>
  </w:abstractNum>
  <w:abstractNum w:abstractNumId="24" w15:restartNumberingAfterBreak="0">
    <w:nsid w:val="5F0D525F"/>
    <w:multiLevelType w:val="hybridMultilevel"/>
    <w:tmpl w:val="785E0C96"/>
    <w:lvl w:ilvl="0" w:tplc="8E8C2434">
      <w:start w:val="4"/>
      <w:numFmt w:val="lowerLetter"/>
      <w:lvlText w:val="%1."/>
      <w:lvlJc w:val="left"/>
      <w:pPr>
        <w:tabs>
          <w:tab w:val="num" w:pos="720"/>
        </w:tabs>
        <w:ind w:left="720" w:hanging="360"/>
      </w:pPr>
    </w:lvl>
    <w:lvl w:ilvl="1" w:tplc="33743624" w:tentative="1">
      <w:start w:val="1"/>
      <w:numFmt w:val="lowerLetter"/>
      <w:lvlText w:val="%2."/>
      <w:lvlJc w:val="left"/>
      <w:pPr>
        <w:tabs>
          <w:tab w:val="num" w:pos="1440"/>
        </w:tabs>
        <w:ind w:left="1440" w:hanging="360"/>
      </w:pPr>
    </w:lvl>
    <w:lvl w:ilvl="2" w:tplc="6E427B98" w:tentative="1">
      <w:start w:val="1"/>
      <w:numFmt w:val="lowerLetter"/>
      <w:lvlText w:val="%3."/>
      <w:lvlJc w:val="left"/>
      <w:pPr>
        <w:tabs>
          <w:tab w:val="num" w:pos="2160"/>
        </w:tabs>
        <w:ind w:left="2160" w:hanging="360"/>
      </w:pPr>
    </w:lvl>
    <w:lvl w:ilvl="3" w:tplc="E84EB3FC" w:tentative="1">
      <w:start w:val="1"/>
      <w:numFmt w:val="lowerLetter"/>
      <w:lvlText w:val="%4."/>
      <w:lvlJc w:val="left"/>
      <w:pPr>
        <w:tabs>
          <w:tab w:val="num" w:pos="2880"/>
        </w:tabs>
        <w:ind w:left="2880" w:hanging="360"/>
      </w:pPr>
    </w:lvl>
    <w:lvl w:ilvl="4" w:tplc="5A248B5E" w:tentative="1">
      <w:start w:val="1"/>
      <w:numFmt w:val="lowerLetter"/>
      <w:lvlText w:val="%5."/>
      <w:lvlJc w:val="left"/>
      <w:pPr>
        <w:tabs>
          <w:tab w:val="num" w:pos="3600"/>
        </w:tabs>
        <w:ind w:left="3600" w:hanging="360"/>
      </w:pPr>
    </w:lvl>
    <w:lvl w:ilvl="5" w:tplc="39886626" w:tentative="1">
      <w:start w:val="1"/>
      <w:numFmt w:val="lowerLetter"/>
      <w:lvlText w:val="%6."/>
      <w:lvlJc w:val="left"/>
      <w:pPr>
        <w:tabs>
          <w:tab w:val="num" w:pos="4320"/>
        </w:tabs>
        <w:ind w:left="4320" w:hanging="360"/>
      </w:pPr>
    </w:lvl>
    <w:lvl w:ilvl="6" w:tplc="4D10D318" w:tentative="1">
      <w:start w:val="1"/>
      <w:numFmt w:val="lowerLetter"/>
      <w:lvlText w:val="%7."/>
      <w:lvlJc w:val="left"/>
      <w:pPr>
        <w:tabs>
          <w:tab w:val="num" w:pos="5040"/>
        </w:tabs>
        <w:ind w:left="5040" w:hanging="360"/>
      </w:pPr>
    </w:lvl>
    <w:lvl w:ilvl="7" w:tplc="C352BA70" w:tentative="1">
      <w:start w:val="1"/>
      <w:numFmt w:val="lowerLetter"/>
      <w:lvlText w:val="%8."/>
      <w:lvlJc w:val="left"/>
      <w:pPr>
        <w:tabs>
          <w:tab w:val="num" w:pos="5760"/>
        </w:tabs>
        <w:ind w:left="5760" w:hanging="360"/>
      </w:pPr>
    </w:lvl>
    <w:lvl w:ilvl="8" w:tplc="F0AC8888" w:tentative="1">
      <w:start w:val="1"/>
      <w:numFmt w:val="lowerLetter"/>
      <w:lvlText w:val="%9."/>
      <w:lvlJc w:val="left"/>
      <w:pPr>
        <w:tabs>
          <w:tab w:val="num" w:pos="6480"/>
        </w:tabs>
        <w:ind w:left="6480" w:hanging="360"/>
      </w:pPr>
    </w:lvl>
  </w:abstractNum>
  <w:abstractNum w:abstractNumId="25" w15:restartNumberingAfterBreak="0">
    <w:nsid w:val="65035F2D"/>
    <w:multiLevelType w:val="hybridMultilevel"/>
    <w:tmpl w:val="BF3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8375E"/>
    <w:multiLevelType w:val="multilevel"/>
    <w:tmpl w:val="B99AF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4522FBB"/>
    <w:multiLevelType w:val="hybridMultilevel"/>
    <w:tmpl w:val="D5DE5494"/>
    <w:lvl w:ilvl="0" w:tplc="476A0FDC">
      <w:start w:val="1"/>
      <w:numFmt w:val="bullet"/>
      <w:lvlText w:val=""/>
      <w:lvlJc w:val="left"/>
      <w:pPr>
        <w:tabs>
          <w:tab w:val="num" w:pos="720"/>
        </w:tabs>
        <w:ind w:left="720" w:hanging="360"/>
      </w:pPr>
      <w:rPr>
        <w:rFonts w:hint="default" w:ascii="Symbol" w:hAnsi="Symbol"/>
        <w:sz w:val="20"/>
      </w:rPr>
    </w:lvl>
    <w:lvl w:ilvl="1" w:tplc="EEB8B7F6">
      <w:start w:val="1"/>
      <w:numFmt w:val="decimal"/>
      <w:lvlText w:val="%2."/>
      <w:lvlJc w:val="left"/>
      <w:pPr>
        <w:ind w:left="1440" w:hanging="360"/>
      </w:pPr>
      <w:rPr>
        <w:rFonts w:hint="default"/>
      </w:rPr>
    </w:lvl>
    <w:lvl w:ilvl="2" w:tplc="EDC078C0" w:tentative="1">
      <w:start w:val="1"/>
      <w:numFmt w:val="bullet"/>
      <w:lvlText w:val=""/>
      <w:lvlJc w:val="left"/>
      <w:pPr>
        <w:tabs>
          <w:tab w:val="num" w:pos="2160"/>
        </w:tabs>
        <w:ind w:left="2160" w:hanging="360"/>
      </w:pPr>
      <w:rPr>
        <w:rFonts w:hint="default" w:ascii="Symbol" w:hAnsi="Symbol"/>
        <w:sz w:val="20"/>
      </w:rPr>
    </w:lvl>
    <w:lvl w:ilvl="3" w:tplc="EA484E5C" w:tentative="1">
      <w:start w:val="1"/>
      <w:numFmt w:val="bullet"/>
      <w:lvlText w:val=""/>
      <w:lvlJc w:val="left"/>
      <w:pPr>
        <w:tabs>
          <w:tab w:val="num" w:pos="2880"/>
        </w:tabs>
        <w:ind w:left="2880" w:hanging="360"/>
      </w:pPr>
      <w:rPr>
        <w:rFonts w:hint="default" w:ascii="Symbol" w:hAnsi="Symbol"/>
        <w:sz w:val="20"/>
      </w:rPr>
    </w:lvl>
    <w:lvl w:ilvl="4" w:tplc="8C5ABBA4" w:tentative="1">
      <w:start w:val="1"/>
      <w:numFmt w:val="bullet"/>
      <w:lvlText w:val=""/>
      <w:lvlJc w:val="left"/>
      <w:pPr>
        <w:tabs>
          <w:tab w:val="num" w:pos="3600"/>
        </w:tabs>
        <w:ind w:left="3600" w:hanging="360"/>
      </w:pPr>
      <w:rPr>
        <w:rFonts w:hint="default" w:ascii="Symbol" w:hAnsi="Symbol"/>
        <w:sz w:val="20"/>
      </w:rPr>
    </w:lvl>
    <w:lvl w:ilvl="5" w:tplc="310A9B10" w:tentative="1">
      <w:start w:val="1"/>
      <w:numFmt w:val="bullet"/>
      <w:lvlText w:val=""/>
      <w:lvlJc w:val="left"/>
      <w:pPr>
        <w:tabs>
          <w:tab w:val="num" w:pos="4320"/>
        </w:tabs>
        <w:ind w:left="4320" w:hanging="360"/>
      </w:pPr>
      <w:rPr>
        <w:rFonts w:hint="default" w:ascii="Symbol" w:hAnsi="Symbol"/>
        <w:sz w:val="20"/>
      </w:rPr>
    </w:lvl>
    <w:lvl w:ilvl="6" w:tplc="41BC154A" w:tentative="1">
      <w:start w:val="1"/>
      <w:numFmt w:val="bullet"/>
      <w:lvlText w:val=""/>
      <w:lvlJc w:val="left"/>
      <w:pPr>
        <w:tabs>
          <w:tab w:val="num" w:pos="5040"/>
        </w:tabs>
        <w:ind w:left="5040" w:hanging="360"/>
      </w:pPr>
      <w:rPr>
        <w:rFonts w:hint="default" w:ascii="Symbol" w:hAnsi="Symbol"/>
        <w:sz w:val="20"/>
      </w:rPr>
    </w:lvl>
    <w:lvl w:ilvl="7" w:tplc="1EA86820" w:tentative="1">
      <w:start w:val="1"/>
      <w:numFmt w:val="bullet"/>
      <w:lvlText w:val=""/>
      <w:lvlJc w:val="left"/>
      <w:pPr>
        <w:tabs>
          <w:tab w:val="num" w:pos="5760"/>
        </w:tabs>
        <w:ind w:left="5760" w:hanging="360"/>
      </w:pPr>
      <w:rPr>
        <w:rFonts w:hint="default" w:ascii="Symbol" w:hAnsi="Symbol"/>
        <w:sz w:val="20"/>
      </w:rPr>
    </w:lvl>
    <w:lvl w:ilvl="8" w:tplc="26EC7E10"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7412"/>
    <w:multiLevelType w:val="hybridMultilevel"/>
    <w:tmpl w:val="206C3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51789"/>
    <w:multiLevelType w:val="hybridMultilevel"/>
    <w:tmpl w:val="4B5A30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A352322"/>
    <w:multiLevelType w:val="hybridMultilevel"/>
    <w:tmpl w:val="EF262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E6C5227"/>
    <w:multiLevelType w:val="hybridMultilevel"/>
    <w:tmpl w:val="CDF6D9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EBE02BC"/>
    <w:multiLevelType w:val="hybridMultilevel"/>
    <w:tmpl w:val="33525DE2"/>
    <w:lvl w:ilvl="0" w:tplc="D29AFD10">
      <w:start w:val="1"/>
      <w:numFmt w:val="bullet"/>
      <w:lvlText w:val=""/>
      <w:lvlJc w:val="left"/>
      <w:pPr>
        <w:tabs>
          <w:tab w:val="num" w:pos="720"/>
        </w:tabs>
        <w:ind w:left="720" w:hanging="360"/>
      </w:pPr>
      <w:rPr>
        <w:rFonts w:hint="default" w:ascii="Symbol" w:hAnsi="Symbol"/>
        <w:sz w:val="20"/>
      </w:rPr>
    </w:lvl>
    <w:lvl w:ilvl="1" w:tplc="D632C522" w:tentative="1">
      <w:start w:val="1"/>
      <w:numFmt w:val="bullet"/>
      <w:lvlText w:val=""/>
      <w:lvlJc w:val="left"/>
      <w:pPr>
        <w:tabs>
          <w:tab w:val="num" w:pos="1440"/>
        </w:tabs>
        <w:ind w:left="1440" w:hanging="360"/>
      </w:pPr>
      <w:rPr>
        <w:rFonts w:hint="default" w:ascii="Symbol" w:hAnsi="Symbol"/>
        <w:sz w:val="20"/>
      </w:rPr>
    </w:lvl>
    <w:lvl w:ilvl="2" w:tplc="653882CE" w:tentative="1">
      <w:start w:val="1"/>
      <w:numFmt w:val="bullet"/>
      <w:lvlText w:val=""/>
      <w:lvlJc w:val="left"/>
      <w:pPr>
        <w:tabs>
          <w:tab w:val="num" w:pos="2160"/>
        </w:tabs>
        <w:ind w:left="2160" w:hanging="360"/>
      </w:pPr>
      <w:rPr>
        <w:rFonts w:hint="default" w:ascii="Symbol" w:hAnsi="Symbol"/>
        <w:sz w:val="20"/>
      </w:rPr>
    </w:lvl>
    <w:lvl w:ilvl="3" w:tplc="A54A95A0" w:tentative="1">
      <w:start w:val="1"/>
      <w:numFmt w:val="bullet"/>
      <w:lvlText w:val=""/>
      <w:lvlJc w:val="left"/>
      <w:pPr>
        <w:tabs>
          <w:tab w:val="num" w:pos="2880"/>
        </w:tabs>
        <w:ind w:left="2880" w:hanging="360"/>
      </w:pPr>
      <w:rPr>
        <w:rFonts w:hint="default" w:ascii="Symbol" w:hAnsi="Symbol"/>
        <w:sz w:val="20"/>
      </w:rPr>
    </w:lvl>
    <w:lvl w:ilvl="4" w:tplc="AE707BCA" w:tentative="1">
      <w:start w:val="1"/>
      <w:numFmt w:val="bullet"/>
      <w:lvlText w:val=""/>
      <w:lvlJc w:val="left"/>
      <w:pPr>
        <w:tabs>
          <w:tab w:val="num" w:pos="3600"/>
        </w:tabs>
        <w:ind w:left="3600" w:hanging="360"/>
      </w:pPr>
      <w:rPr>
        <w:rFonts w:hint="default" w:ascii="Symbol" w:hAnsi="Symbol"/>
        <w:sz w:val="20"/>
      </w:rPr>
    </w:lvl>
    <w:lvl w:ilvl="5" w:tplc="70B8A416" w:tentative="1">
      <w:start w:val="1"/>
      <w:numFmt w:val="bullet"/>
      <w:lvlText w:val=""/>
      <w:lvlJc w:val="left"/>
      <w:pPr>
        <w:tabs>
          <w:tab w:val="num" w:pos="4320"/>
        </w:tabs>
        <w:ind w:left="4320" w:hanging="360"/>
      </w:pPr>
      <w:rPr>
        <w:rFonts w:hint="default" w:ascii="Symbol" w:hAnsi="Symbol"/>
        <w:sz w:val="20"/>
      </w:rPr>
    </w:lvl>
    <w:lvl w:ilvl="6" w:tplc="84E60550" w:tentative="1">
      <w:start w:val="1"/>
      <w:numFmt w:val="bullet"/>
      <w:lvlText w:val=""/>
      <w:lvlJc w:val="left"/>
      <w:pPr>
        <w:tabs>
          <w:tab w:val="num" w:pos="5040"/>
        </w:tabs>
        <w:ind w:left="5040" w:hanging="360"/>
      </w:pPr>
      <w:rPr>
        <w:rFonts w:hint="default" w:ascii="Symbol" w:hAnsi="Symbol"/>
        <w:sz w:val="20"/>
      </w:rPr>
    </w:lvl>
    <w:lvl w:ilvl="7" w:tplc="43CA332A" w:tentative="1">
      <w:start w:val="1"/>
      <w:numFmt w:val="bullet"/>
      <w:lvlText w:val=""/>
      <w:lvlJc w:val="left"/>
      <w:pPr>
        <w:tabs>
          <w:tab w:val="num" w:pos="5760"/>
        </w:tabs>
        <w:ind w:left="5760" w:hanging="360"/>
      </w:pPr>
      <w:rPr>
        <w:rFonts w:hint="default" w:ascii="Symbol" w:hAnsi="Symbol"/>
        <w:sz w:val="20"/>
      </w:rPr>
    </w:lvl>
    <w:lvl w:ilvl="8" w:tplc="4FDE562E"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FB34B62"/>
    <w:multiLevelType w:val="hybridMultilevel"/>
    <w:tmpl w:val="5F2EC9E8"/>
    <w:lvl w:ilvl="0" w:tplc="CC684472">
      <w:start w:val="2"/>
      <w:numFmt w:val="lowerLetter"/>
      <w:lvlText w:val="%1."/>
      <w:lvlJc w:val="left"/>
      <w:pPr>
        <w:tabs>
          <w:tab w:val="num" w:pos="720"/>
        </w:tabs>
        <w:ind w:left="720" w:hanging="360"/>
      </w:pPr>
    </w:lvl>
    <w:lvl w:ilvl="1" w:tplc="276E332A" w:tentative="1">
      <w:start w:val="1"/>
      <w:numFmt w:val="lowerLetter"/>
      <w:lvlText w:val="%2."/>
      <w:lvlJc w:val="left"/>
      <w:pPr>
        <w:tabs>
          <w:tab w:val="num" w:pos="1440"/>
        </w:tabs>
        <w:ind w:left="1440" w:hanging="360"/>
      </w:pPr>
    </w:lvl>
    <w:lvl w:ilvl="2" w:tplc="63B6C8A2" w:tentative="1">
      <w:start w:val="1"/>
      <w:numFmt w:val="lowerLetter"/>
      <w:lvlText w:val="%3."/>
      <w:lvlJc w:val="left"/>
      <w:pPr>
        <w:tabs>
          <w:tab w:val="num" w:pos="2160"/>
        </w:tabs>
        <w:ind w:left="2160" w:hanging="360"/>
      </w:pPr>
    </w:lvl>
    <w:lvl w:ilvl="3" w:tplc="71E859D8" w:tentative="1">
      <w:start w:val="1"/>
      <w:numFmt w:val="lowerLetter"/>
      <w:lvlText w:val="%4."/>
      <w:lvlJc w:val="left"/>
      <w:pPr>
        <w:tabs>
          <w:tab w:val="num" w:pos="2880"/>
        </w:tabs>
        <w:ind w:left="2880" w:hanging="360"/>
      </w:pPr>
    </w:lvl>
    <w:lvl w:ilvl="4" w:tplc="292A90AE" w:tentative="1">
      <w:start w:val="1"/>
      <w:numFmt w:val="lowerLetter"/>
      <w:lvlText w:val="%5."/>
      <w:lvlJc w:val="left"/>
      <w:pPr>
        <w:tabs>
          <w:tab w:val="num" w:pos="3600"/>
        </w:tabs>
        <w:ind w:left="3600" w:hanging="360"/>
      </w:pPr>
    </w:lvl>
    <w:lvl w:ilvl="5" w:tplc="E0F4894A" w:tentative="1">
      <w:start w:val="1"/>
      <w:numFmt w:val="lowerLetter"/>
      <w:lvlText w:val="%6."/>
      <w:lvlJc w:val="left"/>
      <w:pPr>
        <w:tabs>
          <w:tab w:val="num" w:pos="4320"/>
        </w:tabs>
        <w:ind w:left="4320" w:hanging="360"/>
      </w:pPr>
    </w:lvl>
    <w:lvl w:ilvl="6" w:tplc="436266AA" w:tentative="1">
      <w:start w:val="1"/>
      <w:numFmt w:val="lowerLetter"/>
      <w:lvlText w:val="%7."/>
      <w:lvlJc w:val="left"/>
      <w:pPr>
        <w:tabs>
          <w:tab w:val="num" w:pos="5040"/>
        </w:tabs>
        <w:ind w:left="5040" w:hanging="360"/>
      </w:pPr>
    </w:lvl>
    <w:lvl w:ilvl="7" w:tplc="E06AE336" w:tentative="1">
      <w:start w:val="1"/>
      <w:numFmt w:val="lowerLetter"/>
      <w:lvlText w:val="%8."/>
      <w:lvlJc w:val="left"/>
      <w:pPr>
        <w:tabs>
          <w:tab w:val="num" w:pos="5760"/>
        </w:tabs>
        <w:ind w:left="5760" w:hanging="360"/>
      </w:pPr>
    </w:lvl>
    <w:lvl w:ilvl="8" w:tplc="1BFACDF4" w:tentative="1">
      <w:start w:val="1"/>
      <w:numFmt w:val="lowerLetter"/>
      <w:lvlText w:val="%9."/>
      <w:lvlJc w:val="left"/>
      <w:pPr>
        <w:tabs>
          <w:tab w:val="num" w:pos="6480"/>
        </w:tabs>
        <w:ind w:left="6480" w:hanging="360"/>
      </w:p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11"/>
  </w:num>
  <w:num w:numId="2">
    <w:abstractNumId w:val="15"/>
  </w:num>
  <w:num w:numId="3">
    <w:abstractNumId w:val="9"/>
  </w:num>
  <w:num w:numId="4">
    <w:abstractNumId w:val="10"/>
  </w:num>
  <w:num w:numId="5">
    <w:abstractNumId w:val="1"/>
  </w:num>
  <w:num w:numId="6">
    <w:abstractNumId w:val="32"/>
  </w:num>
  <w:num w:numId="7">
    <w:abstractNumId w:val="4"/>
  </w:num>
  <w:num w:numId="8">
    <w:abstractNumId w:val="20"/>
  </w:num>
  <w:num w:numId="9">
    <w:abstractNumId w:val="17"/>
  </w:num>
  <w:num w:numId="10">
    <w:abstractNumId w:val="27"/>
  </w:num>
  <w:num w:numId="11">
    <w:abstractNumId w:val="25"/>
  </w:num>
  <w:num w:numId="12">
    <w:abstractNumId w:val="28"/>
  </w:num>
  <w:num w:numId="13">
    <w:abstractNumId w:val="19"/>
  </w:num>
  <w:num w:numId="14">
    <w:abstractNumId w:val="18"/>
  </w:num>
  <w:num w:numId="15">
    <w:abstractNumId w:val="5"/>
  </w:num>
  <w:num w:numId="16">
    <w:abstractNumId w:val="26"/>
  </w:num>
  <w:num w:numId="17">
    <w:abstractNumId w:val="8"/>
  </w:num>
  <w:num w:numId="18">
    <w:abstractNumId w:val="6"/>
  </w:num>
  <w:num w:numId="19">
    <w:abstractNumId w:val="0"/>
  </w:num>
  <w:num w:numId="20">
    <w:abstractNumId w:val="29"/>
  </w:num>
  <w:num w:numId="21">
    <w:abstractNumId w:val="16"/>
  </w:num>
  <w:num w:numId="22">
    <w:abstractNumId w:val="31"/>
  </w:num>
  <w:num w:numId="23">
    <w:abstractNumId w:val="30"/>
  </w:num>
  <w:num w:numId="24">
    <w:abstractNumId w:val="22"/>
  </w:num>
  <w:num w:numId="25">
    <w:abstractNumId w:val="3"/>
  </w:num>
  <w:num w:numId="26">
    <w:abstractNumId w:val="2"/>
  </w:num>
  <w:num w:numId="27">
    <w:abstractNumId w:val="34"/>
  </w:num>
  <w:num w:numId="28">
    <w:abstractNumId w:val="13"/>
  </w:num>
  <w:num w:numId="29">
    <w:abstractNumId w:val="24"/>
  </w:num>
  <w:num w:numId="30">
    <w:abstractNumId w:val="21"/>
  </w:num>
  <w:num w:numId="31">
    <w:abstractNumId w:val="23"/>
  </w:num>
  <w:num w:numId="32">
    <w:abstractNumId w:val="7"/>
  </w:num>
  <w:num w:numId="33">
    <w:abstractNumId w:val="12"/>
  </w:num>
  <w:num w:numId="34">
    <w:abstractNumId w:val="14"/>
  </w:num>
  <w:num w:numId="35">
    <w:abstractNumId w:val="3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6B"/>
    <w:rsid w:val="0000677C"/>
    <w:rsid w:val="00007A80"/>
    <w:rsid w:val="0004268B"/>
    <w:rsid w:val="000471DA"/>
    <w:rsid w:val="000500AC"/>
    <w:rsid w:val="00074171"/>
    <w:rsid w:val="000D746B"/>
    <w:rsid w:val="000FD6F7"/>
    <w:rsid w:val="00192F0E"/>
    <w:rsid w:val="001B17AF"/>
    <w:rsid w:val="00215F1B"/>
    <w:rsid w:val="0023066E"/>
    <w:rsid w:val="0025125A"/>
    <w:rsid w:val="00343AAF"/>
    <w:rsid w:val="003442E1"/>
    <w:rsid w:val="00354949"/>
    <w:rsid w:val="00380332"/>
    <w:rsid w:val="003817C9"/>
    <w:rsid w:val="004274B9"/>
    <w:rsid w:val="00436DCC"/>
    <w:rsid w:val="00445648"/>
    <w:rsid w:val="004A6D97"/>
    <w:rsid w:val="004C3E10"/>
    <w:rsid w:val="0050448C"/>
    <w:rsid w:val="00514B46"/>
    <w:rsid w:val="00516C37"/>
    <w:rsid w:val="00535EEA"/>
    <w:rsid w:val="005541C0"/>
    <w:rsid w:val="00606156"/>
    <w:rsid w:val="00632542"/>
    <w:rsid w:val="0067DA1B"/>
    <w:rsid w:val="006D4187"/>
    <w:rsid w:val="00724585"/>
    <w:rsid w:val="007469BB"/>
    <w:rsid w:val="00747822"/>
    <w:rsid w:val="00810D81"/>
    <w:rsid w:val="00851533"/>
    <w:rsid w:val="009041CB"/>
    <w:rsid w:val="00922101"/>
    <w:rsid w:val="009B2738"/>
    <w:rsid w:val="009F4229"/>
    <w:rsid w:val="00A07352"/>
    <w:rsid w:val="00A21B0A"/>
    <w:rsid w:val="00A40045"/>
    <w:rsid w:val="00A62537"/>
    <w:rsid w:val="00A93B9B"/>
    <w:rsid w:val="00AB54D4"/>
    <w:rsid w:val="00B100EC"/>
    <w:rsid w:val="00B4200B"/>
    <w:rsid w:val="00B43A8A"/>
    <w:rsid w:val="00B456CE"/>
    <w:rsid w:val="00B47A3A"/>
    <w:rsid w:val="00C455FB"/>
    <w:rsid w:val="00C55D8F"/>
    <w:rsid w:val="00C56D41"/>
    <w:rsid w:val="00D04BDF"/>
    <w:rsid w:val="00D15DB7"/>
    <w:rsid w:val="00D20451"/>
    <w:rsid w:val="00D507EB"/>
    <w:rsid w:val="00D669F0"/>
    <w:rsid w:val="00DB24A5"/>
    <w:rsid w:val="00DB35FE"/>
    <w:rsid w:val="00EC092F"/>
    <w:rsid w:val="00ECBD94"/>
    <w:rsid w:val="00EF0529"/>
    <w:rsid w:val="00F22FAE"/>
    <w:rsid w:val="00F25E0C"/>
    <w:rsid w:val="00F445A6"/>
    <w:rsid w:val="00F55D18"/>
    <w:rsid w:val="00F57F74"/>
    <w:rsid w:val="00F8292B"/>
    <w:rsid w:val="00FA4114"/>
    <w:rsid w:val="00FF7E9E"/>
    <w:rsid w:val="0128050A"/>
    <w:rsid w:val="015A87C7"/>
    <w:rsid w:val="01B08540"/>
    <w:rsid w:val="01B4C46D"/>
    <w:rsid w:val="01F467E3"/>
    <w:rsid w:val="01FC63F1"/>
    <w:rsid w:val="023FB783"/>
    <w:rsid w:val="026E1F9C"/>
    <w:rsid w:val="028B4902"/>
    <w:rsid w:val="02D4F910"/>
    <w:rsid w:val="036C0BC5"/>
    <w:rsid w:val="03703061"/>
    <w:rsid w:val="0376803C"/>
    <w:rsid w:val="0387A6C5"/>
    <w:rsid w:val="03F14DC2"/>
    <w:rsid w:val="043A65E3"/>
    <w:rsid w:val="04492AC7"/>
    <w:rsid w:val="04538E66"/>
    <w:rsid w:val="049AAD87"/>
    <w:rsid w:val="04BB847D"/>
    <w:rsid w:val="04F0C449"/>
    <w:rsid w:val="05076C45"/>
    <w:rsid w:val="051C9A3F"/>
    <w:rsid w:val="052D1FEE"/>
    <w:rsid w:val="052ED3BF"/>
    <w:rsid w:val="0531F9CC"/>
    <w:rsid w:val="05E45CC3"/>
    <w:rsid w:val="06011E86"/>
    <w:rsid w:val="061EAEB6"/>
    <w:rsid w:val="06200EDB"/>
    <w:rsid w:val="066BFFF3"/>
    <w:rsid w:val="06C90BBB"/>
    <w:rsid w:val="07246879"/>
    <w:rsid w:val="074DDDBE"/>
    <w:rsid w:val="075D8EBB"/>
    <w:rsid w:val="07617E84"/>
    <w:rsid w:val="0781005E"/>
    <w:rsid w:val="07A2CD6B"/>
    <w:rsid w:val="0840BABC"/>
    <w:rsid w:val="0864C0B0"/>
    <w:rsid w:val="0899A516"/>
    <w:rsid w:val="08CCFED4"/>
    <w:rsid w:val="08DC49C5"/>
    <w:rsid w:val="09002F1E"/>
    <w:rsid w:val="092C2BE9"/>
    <w:rsid w:val="0938E36C"/>
    <w:rsid w:val="095EFCD4"/>
    <w:rsid w:val="098B6A38"/>
    <w:rsid w:val="098D7A72"/>
    <w:rsid w:val="09FE0FE6"/>
    <w:rsid w:val="0A009111"/>
    <w:rsid w:val="0A0CAC7C"/>
    <w:rsid w:val="0A4FCB24"/>
    <w:rsid w:val="0A87AA2B"/>
    <w:rsid w:val="0AD7ED3F"/>
    <w:rsid w:val="0AE74261"/>
    <w:rsid w:val="0B77A16D"/>
    <w:rsid w:val="0B785B7E"/>
    <w:rsid w:val="0BB01DD0"/>
    <w:rsid w:val="0BEDC420"/>
    <w:rsid w:val="0BF7ADA5"/>
    <w:rsid w:val="0BFD6BA2"/>
    <w:rsid w:val="0C0A2401"/>
    <w:rsid w:val="0C31DAD6"/>
    <w:rsid w:val="0C3F8299"/>
    <w:rsid w:val="0C4E2A12"/>
    <w:rsid w:val="0C56E031"/>
    <w:rsid w:val="0CED6E2E"/>
    <w:rsid w:val="0D1413DF"/>
    <w:rsid w:val="0D32E7A1"/>
    <w:rsid w:val="0D8D37BA"/>
    <w:rsid w:val="0DD55CD8"/>
    <w:rsid w:val="0E29EC4B"/>
    <w:rsid w:val="0E5659FB"/>
    <w:rsid w:val="0E6EDD40"/>
    <w:rsid w:val="0ED73B84"/>
    <w:rsid w:val="0F05CF1F"/>
    <w:rsid w:val="0F0D8CAA"/>
    <w:rsid w:val="0F2D9F0D"/>
    <w:rsid w:val="0F2FA070"/>
    <w:rsid w:val="0F453FB9"/>
    <w:rsid w:val="0F7C0FA2"/>
    <w:rsid w:val="0FD174F0"/>
    <w:rsid w:val="0FFA5969"/>
    <w:rsid w:val="1011FE1A"/>
    <w:rsid w:val="10141110"/>
    <w:rsid w:val="104BCCA1"/>
    <w:rsid w:val="105F1AD2"/>
    <w:rsid w:val="1064BA1D"/>
    <w:rsid w:val="10A35254"/>
    <w:rsid w:val="10B0C3C5"/>
    <w:rsid w:val="10E1A319"/>
    <w:rsid w:val="11096D8C"/>
    <w:rsid w:val="11299364"/>
    <w:rsid w:val="113F8F94"/>
    <w:rsid w:val="1164540A"/>
    <w:rsid w:val="117B022B"/>
    <w:rsid w:val="1182944B"/>
    <w:rsid w:val="1199F9BD"/>
    <w:rsid w:val="11ABF9FB"/>
    <w:rsid w:val="11C7DAF7"/>
    <w:rsid w:val="11CD8DE0"/>
    <w:rsid w:val="11D67DD3"/>
    <w:rsid w:val="11DE3593"/>
    <w:rsid w:val="11ED121D"/>
    <w:rsid w:val="124D2565"/>
    <w:rsid w:val="12E6275F"/>
    <w:rsid w:val="12EACA7A"/>
    <w:rsid w:val="12F58025"/>
    <w:rsid w:val="130129E1"/>
    <w:rsid w:val="1318B682"/>
    <w:rsid w:val="133C96E1"/>
    <w:rsid w:val="13733F84"/>
    <w:rsid w:val="13A45C2D"/>
    <w:rsid w:val="13D4F206"/>
    <w:rsid w:val="13F27AF3"/>
    <w:rsid w:val="13FA0D0F"/>
    <w:rsid w:val="14052CBB"/>
    <w:rsid w:val="144EC0B9"/>
    <w:rsid w:val="154138E6"/>
    <w:rsid w:val="155F2D18"/>
    <w:rsid w:val="15736FF2"/>
    <w:rsid w:val="15B3BB2A"/>
    <w:rsid w:val="162D20E7"/>
    <w:rsid w:val="1642BDC3"/>
    <w:rsid w:val="16965FD3"/>
    <w:rsid w:val="16C9B688"/>
    <w:rsid w:val="16CBA517"/>
    <w:rsid w:val="16F2764F"/>
    <w:rsid w:val="16FD307F"/>
    <w:rsid w:val="17E7DA9B"/>
    <w:rsid w:val="181311B5"/>
    <w:rsid w:val="1868BEBB"/>
    <w:rsid w:val="186D8DBF"/>
    <w:rsid w:val="189F7586"/>
    <w:rsid w:val="18F2713F"/>
    <w:rsid w:val="1915EED9"/>
    <w:rsid w:val="1922285F"/>
    <w:rsid w:val="193A44F1"/>
    <w:rsid w:val="196DF56A"/>
    <w:rsid w:val="198FC3AD"/>
    <w:rsid w:val="19DB77B3"/>
    <w:rsid w:val="19E4990D"/>
    <w:rsid w:val="19F2AEE7"/>
    <w:rsid w:val="19F80E04"/>
    <w:rsid w:val="19FD8C7E"/>
    <w:rsid w:val="1B0731A6"/>
    <w:rsid w:val="1B4BB9CA"/>
    <w:rsid w:val="1BF8579B"/>
    <w:rsid w:val="1C545658"/>
    <w:rsid w:val="1CA052E7"/>
    <w:rsid w:val="1CF5C997"/>
    <w:rsid w:val="1D0710A2"/>
    <w:rsid w:val="1D1A365A"/>
    <w:rsid w:val="1D7C2341"/>
    <w:rsid w:val="1D9CCEB0"/>
    <w:rsid w:val="1DD3ED5D"/>
    <w:rsid w:val="1DF1439F"/>
    <w:rsid w:val="1E0FC7D6"/>
    <w:rsid w:val="1E248C61"/>
    <w:rsid w:val="1E3B72B5"/>
    <w:rsid w:val="1E571C1F"/>
    <w:rsid w:val="1EB1A8A5"/>
    <w:rsid w:val="1ECF9E87"/>
    <w:rsid w:val="1EFBA68E"/>
    <w:rsid w:val="1F06F3AC"/>
    <w:rsid w:val="1F0E7B7A"/>
    <w:rsid w:val="1F4C467E"/>
    <w:rsid w:val="1F656A37"/>
    <w:rsid w:val="1F752061"/>
    <w:rsid w:val="1F76321E"/>
    <w:rsid w:val="1F7FFBF0"/>
    <w:rsid w:val="1FBCD717"/>
    <w:rsid w:val="1FD0734F"/>
    <w:rsid w:val="1FE175F5"/>
    <w:rsid w:val="20284F9D"/>
    <w:rsid w:val="206FF671"/>
    <w:rsid w:val="2073A43F"/>
    <w:rsid w:val="207AF986"/>
    <w:rsid w:val="20F28F77"/>
    <w:rsid w:val="20F77646"/>
    <w:rsid w:val="214D8268"/>
    <w:rsid w:val="217ED0F1"/>
    <w:rsid w:val="218C0FCE"/>
    <w:rsid w:val="21A17564"/>
    <w:rsid w:val="21C5B639"/>
    <w:rsid w:val="22311E2C"/>
    <w:rsid w:val="2242BBDB"/>
    <w:rsid w:val="22839A3F"/>
    <w:rsid w:val="228830E5"/>
    <w:rsid w:val="2289660B"/>
    <w:rsid w:val="228AC5E5"/>
    <w:rsid w:val="22B8B5B7"/>
    <w:rsid w:val="22E758B3"/>
    <w:rsid w:val="23396281"/>
    <w:rsid w:val="23AB4501"/>
    <w:rsid w:val="23E63E85"/>
    <w:rsid w:val="2402B4AC"/>
    <w:rsid w:val="2406F0A3"/>
    <w:rsid w:val="24259690"/>
    <w:rsid w:val="248A1D63"/>
    <w:rsid w:val="248B22C5"/>
    <w:rsid w:val="24DD8BD4"/>
    <w:rsid w:val="24F3D83C"/>
    <w:rsid w:val="2522E8E3"/>
    <w:rsid w:val="253F12B5"/>
    <w:rsid w:val="257963B6"/>
    <w:rsid w:val="2582219A"/>
    <w:rsid w:val="25B3B006"/>
    <w:rsid w:val="25CA5BC2"/>
    <w:rsid w:val="25E55D21"/>
    <w:rsid w:val="266F4F1B"/>
    <w:rsid w:val="2672802A"/>
    <w:rsid w:val="26B1B826"/>
    <w:rsid w:val="26DA1748"/>
    <w:rsid w:val="26DB3CF2"/>
    <w:rsid w:val="26F0CD96"/>
    <w:rsid w:val="26FB0F96"/>
    <w:rsid w:val="271B8DAD"/>
    <w:rsid w:val="276EB438"/>
    <w:rsid w:val="27868DD7"/>
    <w:rsid w:val="2786FBDB"/>
    <w:rsid w:val="27ABCC85"/>
    <w:rsid w:val="27B15A07"/>
    <w:rsid w:val="27B6AA1C"/>
    <w:rsid w:val="27B7516A"/>
    <w:rsid w:val="27DBEDE4"/>
    <w:rsid w:val="280209C8"/>
    <w:rsid w:val="28191F86"/>
    <w:rsid w:val="284BAFE6"/>
    <w:rsid w:val="28858BFD"/>
    <w:rsid w:val="28B9ECA4"/>
    <w:rsid w:val="28C6ED61"/>
    <w:rsid w:val="28DD9633"/>
    <w:rsid w:val="292393A1"/>
    <w:rsid w:val="29247DCE"/>
    <w:rsid w:val="2955FC13"/>
    <w:rsid w:val="2958325C"/>
    <w:rsid w:val="29BE0615"/>
    <w:rsid w:val="29C01A6E"/>
    <w:rsid w:val="29D6B66D"/>
    <w:rsid w:val="2A26E6CA"/>
    <w:rsid w:val="2B3C8263"/>
    <w:rsid w:val="2B59AC88"/>
    <w:rsid w:val="2B603EC9"/>
    <w:rsid w:val="2B63F644"/>
    <w:rsid w:val="2BA574F6"/>
    <w:rsid w:val="2BA6115C"/>
    <w:rsid w:val="2BABA98A"/>
    <w:rsid w:val="2BADA5F6"/>
    <w:rsid w:val="2C0E6943"/>
    <w:rsid w:val="2C469001"/>
    <w:rsid w:val="2C72833A"/>
    <w:rsid w:val="2C904AAD"/>
    <w:rsid w:val="2CC5C0D4"/>
    <w:rsid w:val="2CD9BB8C"/>
    <w:rsid w:val="2D14C53A"/>
    <w:rsid w:val="2D453516"/>
    <w:rsid w:val="2D7867C7"/>
    <w:rsid w:val="2D78B683"/>
    <w:rsid w:val="2D99B5AC"/>
    <w:rsid w:val="2DC50F14"/>
    <w:rsid w:val="2E4BAB73"/>
    <w:rsid w:val="2F8DA578"/>
    <w:rsid w:val="2FB6DE6A"/>
    <w:rsid w:val="2FCD4744"/>
    <w:rsid w:val="2FD3B5E7"/>
    <w:rsid w:val="2FF2255F"/>
    <w:rsid w:val="3031EDC8"/>
    <w:rsid w:val="30CA0850"/>
    <w:rsid w:val="30D16D56"/>
    <w:rsid w:val="311E8ABB"/>
    <w:rsid w:val="314A1673"/>
    <w:rsid w:val="31AD6FCC"/>
    <w:rsid w:val="31CF3C40"/>
    <w:rsid w:val="32076D1A"/>
    <w:rsid w:val="320D8756"/>
    <w:rsid w:val="3229FC5E"/>
    <w:rsid w:val="32D12140"/>
    <w:rsid w:val="337059EB"/>
    <w:rsid w:val="337FADDE"/>
    <w:rsid w:val="338D3739"/>
    <w:rsid w:val="339F9A2C"/>
    <w:rsid w:val="33A38119"/>
    <w:rsid w:val="33C4A54C"/>
    <w:rsid w:val="33CD3128"/>
    <w:rsid w:val="3422A8B1"/>
    <w:rsid w:val="342FAB31"/>
    <w:rsid w:val="344D7033"/>
    <w:rsid w:val="348078FE"/>
    <w:rsid w:val="34BCB70C"/>
    <w:rsid w:val="350C112D"/>
    <w:rsid w:val="354EE2F5"/>
    <w:rsid w:val="35585B2D"/>
    <w:rsid w:val="355B0F89"/>
    <w:rsid w:val="357C7EE9"/>
    <w:rsid w:val="3599CA33"/>
    <w:rsid w:val="35B71C03"/>
    <w:rsid w:val="35D95D37"/>
    <w:rsid w:val="36513DE5"/>
    <w:rsid w:val="36606907"/>
    <w:rsid w:val="3663CC09"/>
    <w:rsid w:val="36AF78F1"/>
    <w:rsid w:val="36F79081"/>
    <w:rsid w:val="36FC2B36"/>
    <w:rsid w:val="372D6C12"/>
    <w:rsid w:val="37385A7E"/>
    <w:rsid w:val="3759B07D"/>
    <w:rsid w:val="3802125B"/>
    <w:rsid w:val="3851F791"/>
    <w:rsid w:val="38680889"/>
    <w:rsid w:val="386ECDCE"/>
    <w:rsid w:val="387CC8DA"/>
    <w:rsid w:val="388B7658"/>
    <w:rsid w:val="389AF74E"/>
    <w:rsid w:val="38B3ED88"/>
    <w:rsid w:val="38EBA3FC"/>
    <w:rsid w:val="390664F9"/>
    <w:rsid w:val="3942F677"/>
    <w:rsid w:val="3949FA62"/>
    <w:rsid w:val="39689E47"/>
    <w:rsid w:val="397C199C"/>
    <w:rsid w:val="39E1F202"/>
    <w:rsid w:val="3A3E73DC"/>
    <w:rsid w:val="3A8A69BF"/>
    <w:rsid w:val="3AC43DAE"/>
    <w:rsid w:val="3AFA869F"/>
    <w:rsid w:val="3B3EE4B0"/>
    <w:rsid w:val="3B4408C2"/>
    <w:rsid w:val="3B99CC26"/>
    <w:rsid w:val="3BAFBF0E"/>
    <w:rsid w:val="3BDE166A"/>
    <w:rsid w:val="3C219B71"/>
    <w:rsid w:val="3C78B659"/>
    <w:rsid w:val="3C9E46CB"/>
    <w:rsid w:val="3CDD4559"/>
    <w:rsid w:val="3CE6FC5D"/>
    <w:rsid w:val="3D4C0C18"/>
    <w:rsid w:val="3D9401FC"/>
    <w:rsid w:val="3DE4EED2"/>
    <w:rsid w:val="3E44F925"/>
    <w:rsid w:val="3E6B2D2B"/>
    <w:rsid w:val="3F2A154F"/>
    <w:rsid w:val="3F6F181D"/>
    <w:rsid w:val="3F791F6A"/>
    <w:rsid w:val="3FDCDE8D"/>
    <w:rsid w:val="400A56F3"/>
    <w:rsid w:val="40137C8C"/>
    <w:rsid w:val="407BE410"/>
    <w:rsid w:val="40940FF0"/>
    <w:rsid w:val="40A10697"/>
    <w:rsid w:val="40F00EE5"/>
    <w:rsid w:val="41484791"/>
    <w:rsid w:val="415C18CA"/>
    <w:rsid w:val="41627555"/>
    <w:rsid w:val="416A51E4"/>
    <w:rsid w:val="419AD5D3"/>
    <w:rsid w:val="420654DE"/>
    <w:rsid w:val="420792B2"/>
    <w:rsid w:val="423A55E9"/>
    <w:rsid w:val="42462858"/>
    <w:rsid w:val="425643F4"/>
    <w:rsid w:val="426C6136"/>
    <w:rsid w:val="429EB7E2"/>
    <w:rsid w:val="42BD0F56"/>
    <w:rsid w:val="431FB57B"/>
    <w:rsid w:val="433F05B2"/>
    <w:rsid w:val="437024A1"/>
    <w:rsid w:val="43AEA550"/>
    <w:rsid w:val="43BDD585"/>
    <w:rsid w:val="43DA0820"/>
    <w:rsid w:val="43E57BE7"/>
    <w:rsid w:val="4414ED7E"/>
    <w:rsid w:val="443A8843"/>
    <w:rsid w:val="444342CF"/>
    <w:rsid w:val="445B903F"/>
    <w:rsid w:val="4491F3AD"/>
    <w:rsid w:val="44E6EDF9"/>
    <w:rsid w:val="45136CED"/>
    <w:rsid w:val="4541E7C0"/>
    <w:rsid w:val="455C55EF"/>
    <w:rsid w:val="4565CB9B"/>
    <w:rsid w:val="45C3ED61"/>
    <w:rsid w:val="45F1E611"/>
    <w:rsid w:val="4644D752"/>
    <w:rsid w:val="465B2A40"/>
    <w:rsid w:val="46D2FDE2"/>
    <w:rsid w:val="4716DE4E"/>
    <w:rsid w:val="47B02109"/>
    <w:rsid w:val="47CF90DA"/>
    <w:rsid w:val="47F820F7"/>
    <w:rsid w:val="48242689"/>
    <w:rsid w:val="4853E182"/>
    <w:rsid w:val="48D6B4A3"/>
    <w:rsid w:val="48DC6DB4"/>
    <w:rsid w:val="48E292A5"/>
    <w:rsid w:val="49F0D639"/>
    <w:rsid w:val="4A092956"/>
    <w:rsid w:val="4A18BC8B"/>
    <w:rsid w:val="4A6B7E46"/>
    <w:rsid w:val="4A6C4870"/>
    <w:rsid w:val="4A745EDE"/>
    <w:rsid w:val="4A96E24C"/>
    <w:rsid w:val="4AC26629"/>
    <w:rsid w:val="4AE6D841"/>
    <w:rsid w:val="4B103AA8"/>
    <w:rsid w:val="4B5C6B4A"/>
    <w:rsid w:val="4B6B1236"/>
    <w:rsid w:val="4B74E17C"/>
    <w:rsid w:val="4BC4DAEF"/>
    <w:rsid w:val="4BCD7F8E"/>
    <w:rsid w:val="4BE62F56"/>
    <w:rsid w:val="4BF334CA"/>
    <w:rsid w:val="4C6FA5F1"/>
    <w:rsid w:val="4CE83D0B"/>
    <w:rsid w:val="4CF32295"/>
    <w:rsid w:val="4D43CD48"/>
    <w:rsid w:val="4D56E9D6"/>
    <w:rsid w:val="4D6A6CE4"/>
    <w:rsid w:val="4D8B07C6"/>
    <w:rsid w:val="4D8E0D58"/>
    <w:rsid w:val="4DB3F72E"/>
    <w:rsid w:val="4E130EB9"/>
    <w:rsid w:val="4E167F80"/>
    <w:rsid w:val="4E1A1FB4"/>
    <w:rsid w:val="4ED98E4E"/>
    <w:rsid w:val="4EE9C46D"/>
    <w:rsid w:val="4EEF7E38"/>
    <w:rsid w:val="4F57BA16"/>
    <w:rsid w:val="4F6B2D4D"/>
    <w:rsid w:val="4F761AD7"/>
    <w:rsid w:val="5001A106"/>
    <w:rsid w:val="5059FDDE"/>
    <w:rsid w:val="50662073"/>
    <w:rsid w:val="509E5399"/>
    <w:rsid w:val="50CB8EDD"/>
    <w:rsid w:val="50D04368"/>
    <w:rsid w:val="510C14A0"/>
    <w:rsid w:val="512CCE24"/>
    <w:rsid w:val="51372BD6"/>
    <w:rsid w:val="5141EC70"/>
    <w:rsid w:val="5192AB36"/>
    <w:rsid w:val="51BB5E0E"/>
    <w:rsid w:val="5202B9CE"/>
    <w:rsid w:val="522F78D8"/>
    <w:rsid w:val="52B17D93"/>
    <w:rsid w:val="52C42DB2"/>
    <w:rsid w:val="533C9E86"/>
    <w:rsid w:val="534EB790"/>
    <w:rsid w:val="5377671F"/>
    <w:rsid w:val="53C98AB4"/>
    <w:rsid w:val="53E00C4E"/>
    <w:rsid w:val="541E2A62"/>
    <w:rsid w:val="546A53CF"/>
    <w:rsid w:val="547D498E"/>
    <w:rsid w:val="5488D33A"/>
    <w:rsid w:val="54893A11"/>
    <w:rsid w:val="54BEBB7C"/>
    <w:rsid w:val="54C4BCCE"/>
    <w:rsid w:val="54FD0F08"/>
    <w:rsid w:val="55311F72"/>
    <w:rsid w:val="56116147"/>
    <w:rsid w:val="564411F2"/>
    <w:rsid w:val="56EB2CC1"/>
    <w:rsid w:val="5731D68A"/>
    <w:rsid w:val="5737D879"/>
    <w:rsid w:val="577EE2BF"/>
    <w:rsid w:val="5796AC6E"/>
    <w:rsid w:val="57E5E265"/>
    <w:rsid w:val="581806DD"/>
    <w:rsid w:val="5820C50B"/>
    <w:rsid w:val="5862B876"/>
    <w:rsid w:val="5945AC30"/>
    <w:rsid w:val="5981B2C6"/>
    <w:rsid w:val="59D46984"/>
    <w:rsid w:val="59D60138"/>
    <w:rsid w:val="5A0CB4FA"/>
    <w:rsid w:val="5A0E2F31"/>
    <w:rsid w:val="5A4498A1"/>
    <w:rsid w:val="5A92A0B4"/>
    <w:rsid w:val="5AC31A48"/>
    <w:rsid w:val="5B2C6FA4"/>
    <w:rsid w:val="5B32B7A5"/>
    <w:rsid w:val="5B4449C5"/>
    <w:rsid w:val="5B482C14"/>
    <w:rsid w:val="5B5198AC"/>
    <w:rsid w:val="5B763D4D"/>
    <w:rsid w:val="5BB99EDF"/>
    <w:rsid w:val="5BBD25E8"/>
    <w:rsid w:val="5BBF9FA2"/>
    <w:rsid w:val="5BEF3864"/>
    <w:rsid w:val="5C4EE3ED"/>
    <w:rsid w:val="5C5A4701"/>
    <w:rsid w:val="5C8297EE"/>
    <w:rsid w:val="5CE879FB"/>
    <w:rsid w:val="5CFF13C5"/>
    <w:rsid w:val="5D6C6AF9"/>
    <w:rsid w:val="5DBD8CFB"/>
    <w:rsid w:val="5DD0E9E1"/>
    <w:rsid w:val="5E20DF3D"/>
    <w:rsid w:val="5E3B03B9"/>
    <w:rsid w:val="5E571C27"/>
    <w:rsid w:val="5E6B2518"/>
    <w:rsid w:val="5E6D8DA2"/>
    <w:rsid w:val="5E8BE5E6"/>
    <w:rsid w:val="5E9691CE"/>
    <w:rsid w:val="5EA26BF2"/>
    <w:rsid w:val="5EAE150C"/>
    <w:rsid w:val="5EB1058F"/>
    <w:rsid w:val="5EFF2F5E"/>
    <w:rsid w:val="5F1C7972"/>
    <w:rsid w:val="5F3C66B1"/>
    <w:rsid w:val="5F432A46"/>
    <w:rsid w:val="5F537094"/>
    <w:rsid w:val="5F5FE2A9"/>
    <w:rsid w:val="5F8684AF"/>
    <w:rsid w:val="5F8BC703"/>
    <w:rsid w:val="5F91381E"/>
    <w:rsid w:val="5FB03D08"/>
    <w:rsid w:val="5FE1B1B1"/>
    <w:rsid w:val="5FF13AD9"/>
    <w:rsid w:val="5FF2EC88"/>
    <w:rsid w:val="6002B434"/>
    <w:rsid w:val="601E82C1"/>
    <w:rsid w:val="601EB37F"/>
    <w:rsid w:val="60409EB0"/>
    <w:rsid w:val="606037FC"/>
    <w:rsid w:val="609D62DC"/>
    <w:rsid w:val="60AD9890"/>
    <w:rsid w:val="60CA9D82"/>
    <w:rsid w:val="6127D1F2"/>
    <w:rsid w:val="6128B611"/>
    <w:rsid w:val="61351C4D"/>
    <w:rsid w:val="61466DF9"/>
    <w:rsid w:val="61D2419D"/>
    <w:rsid w:val="62087AF3"/>
    <w:rsid w:val="622D7E55"/>
    <w:rsid w:val="625CE651"/>
    <w:rsid w:val="62D02A75"/>
    <w:rsid w:val="62E158A0"/>
    <w:rsid w:val="62EC6946"/>
    <w:rsid w:val="630D3708"/>
    <w:rsid w:val="63195273"/>
    <w:rsid w:val="634E84F1"/>
    <w:rsid w:val="63A44B54"/>
    <w:rsid w:val="63AEE889"/>
    <w:rsid w:val="63DB7FB7"/>
    <w:rsid w:val="6408F5F9"/>
    <w:rsid w:val="64FFC5CC"/>
    <w:rsid w:val="652D73D1"/>
    <w:rsid w:val="653D75B5"/>
    <w:rsid w:val="655DB1E8"/>
    <w:rsid w:val="65721165"/>
    <w:rsid w:val="65A03F2D"/>
    <w:rsid w:val="65BA209E"/>
    <w:rsid w:val="660AAEAE"/>
    <w:rsid w:val="665749C4"/>
    <w:rsid w:val="669FB778"/>
    <w:rsid w:val="66A16055"/>
    <w:rsid w:val="6707D73A"/>
    <w:rsid w:val="6734A638"/>
    <w:rsid w:val="678EA97B"/>
    <w:rsid w:val="67E93BF7"/>
    <w:rsid w:val="67EAF50D"/>
    <w:rsid w:val="68586763"/>
    <w:rsid w:val="68B9B3DC"/>
    <w:rsid w:val="6912A377"/>
    <w:rsid w:val="693E5C93"/>
    <w:rsid w:val="69528E48"/>
    <w:rsid w:val="69741698"/>
    <w:rsid w:val="6986C56E"/>
    <w:rsid w:val="69BFEAC8"/>
    <w:rsid w:val="69C7C951"/>
    <w:rsid w:val="6A2CCE9E"/>
    <w:rsid w:val="6A47A7F6"/>
    <w:rsid w:val="6B28342B"/>
    <w:rsid w:val="6B49E639"/>
    <w:rsid w:val="6B8F19EB"/>
    <w:rsid w:val="6BAF80A0"/>
    <w:rsid w:val="6BFAC0D0"/>
    <w:rsid w:val="6BFE1D1A"/>
    <w:rsid w:val="6C10D640"/>
    <w:rsid w:val="6C1FE1BD"/>
    <w:rsid w:val="6C750A34"/>
    <w:rsid w:val="6CC7197E"/>
    <w:rsid w:val="6CCC5024"/>
    <w:rsid w:val="6CF629A9"/>
    <w:rsid w:val="6CF91F21"/>
    <w:rsid w:val="6D1D1E03"/>
    <w:rsid w:val="6D38ABA4"/>
    <w:rsid w:val="6D88F4E5"/>
    <w:rsid w:val="6DA12C8F"/>
    <w:rsid w:val="6DE6D869"/>
    <w:rsid w:val="6DE7A4D2"/>
    <w:rsid w:val="6E0D5AB2"/>
    <w:rsid w:val="6E1A7C5C"/>
    <w:rsid w:val="6E34D65A"/>
    <w:rsid w:val="6E3EF08D"/>
    <w:rsid w:val="6E59D135"/>
    <w:rsid w:val="6E7BBC45"/>
    <w:rsid w:val="6E8DA428"/>
    <w:rsid w:val="6EA6B1DE"/>
    <w:rsid w:val="6ED78081"/>
    <w:rsid w:val="6EED3087"/>
    <w:rsid w:val="6F02556B"/>
    <w:rsid w:val="6F4356DF"/>
    <w:rsid w:val="6F6BAE32"/>
    <w:rsid w:val="6F747CAD"/>
    <w:rsid w:val="6F80F006"/>
    <w:rsid w:val="6F828D59"/>
    <w:rsid w:val="6FAFD755"/>
    <w:rsid w:val="6FD75B68"/>
    <w:rsid w:val="6FEB94F2"/>
    <w:rsid w:val="706E724C"/>
    <w:rsid w:val="70A5357F"/>
    <w:rsid w:val="70B56AB3"/>
    <w:rsid w:val="7100D740"/>
    <w:rsid w:val="711006D2"/>
    <w:rsid w:val="711E5107"/>
    <w:rsid w:val="713C058E"/>
    <w:rsid w:val="715EB2AD"/>
    <w:rsid w:val="718172E2"/>
    <w:rsid w:val="71A1EBD0"/>
    <w:rsid w:val="71A8584E"/>
    <w:rsid w:val="71AF7A4F"/>
    <w:rsid w:val="7203EF1E"/>
    <w:rsid w:val="720599C7"/>
    <w:rsid w:val="72438473"/>
    <w:rsid w:val="72988E02"/>
    <w:rsid w:val="729C203D"/>
    <w:rsid w:val="735A21FA"/>
    <w:rsid w:val="7401F1CB"/>
    <w:rsid w:val="740EA890"/>
    <w:rsid w:val="7416C802"/>
    <w:rsid w:val="741FAC61"/>
    <w:rsid w:val="74433E33"/>
    <w:rsid w:val="7469D012"/>
    <w:rsid w:val="74B67CB2"/>
    <w:rsid w:val="751898A0"/>
    <w:rsid w:val="753660A1"/>
    <w:rsid w:val="753E1341"/>
    <w:rsid w:val="7596CBB9"/>
    <w:rsid w:val="761D9C36"/>
    <w:rsid w:val="7628BEF2"/>
    <w:rsid w:val="765207F1"/>
    <w:rsid w:val="76854573"/>
    <w:rsid w:val="76A481BB"/>
    <w:rsid w:val="76B723D5"/>
    <w:rsid w:val="76C20F1D"/>
    <w:rsid w:val="76FC7FE4"/>
    <w:rsid w:val="772557E7"/>
    <w:rsid w:val="77607A64"/>
    <w:rsid w:val="77763B3E"/>
    <w:rsid w:val="778C43BD"/>
    <w:rsid w:val="77AD8485"/>
    <w:rsid w:val="77D0E433"/>
    <w:rsid w:val="77D478DF"/>
    <w:rsid w:val="782FB75C"/>
    <w:rsid w:val="7849A3D5"/>
    <w:rsid w:val="786601E8"/>
    <w:rsid w:val="787AE308"/>
    <w:rsid w:val="78DB6AE9"/>
    <w:rsid w:val="78E40214"/>
    <w:rsid w:val="791E02F4"/>
    <w:rsid w:val="797ADDE3"/>
    <w:rsid w:val="7993D558"/>
    <w:rsid w:val="79A5FD4B"/>
    <w:rsid w:val="79B62A80"/>
    <w:rsid w:val="79E5A909"/>
    <w:rsid w:val="79E7D4B7"/>
    <w:rsid w:val="79E8391B"/>
    <w:rsid w:val="7A516398"/>
    <w:rsid w:val="7A56101B"/>
    <w:rsid w:val="7A64772B"/>
    <w:rsid w:val="7A98DB32"/>
    <w:rsid w:val="7AB1F90B"/>
    <w:rsid w:val="7ABCEB32"/>
    <w:rsid w:val="7AD21C43"/>
    <w:rsid w:val="7AE7845E"/>
    <w:rsid w:val="7B1ACE78"/>
    <w:rsid w:val="7B1D8373"/>
    <w:rsid w:val="7B4E742F"/>
    <w:rsid w:val="7B7C0A85"/>
    <w:rsid w:val="7B7E5021"/>
    <w:rsid w:val="7CD4FC21"/>
    <w:rsid w:val="7CE8C9D4"/>
    <w:rsid w:val="7CF5DDFC"/>
    <w:rsid w:val="7CF61A8E"/>
    <w:rsid w:val="7D3646B1"/>
    <w:rsid w:val="7D544AFC"/>
    <w:rsid w:val="7D6D4B57"/>
    <w:rsid w:val="7D8BF106"/>
    <w:rsid w:val="7D965CEF"/>
    <w:rsid w:val="7DD91288"/>
    <w:rsid w:val="7E0999A9"/>
    <w:rsid w:val="7E30C3CE"/>
    <w:rsid w:val="7E5CFE8D"/>
    <w:rsid w:val="7E8F21AD"/>
    <w:rsid w:val="7E91EAEF"/>
    <w:rsid w:val="7EE46248"/>
    <w:rsid w:val="7EED8DE0"/>
    <w:rsid w:val="7F1EBF41"/>
    <w:rsid w:val="7F4AF4F1"/>
    <w:rsid w:val="7F8A426B"/>
    <w:rsid w:val="7FA18DB4"/>
    <w:rsid w:val="7FD343BB"/>
    <w:rsid w:val="7FEBC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6CE2"/>
  <w15:chartTrackingRefBased/>
  <w15:docId w15:val="{D1D5AB70-BAD2-47DB-9E2B-66CB708398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74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746B"/>
  </w:style>
  <w:style w:type="paragraph" w:styleId="BalloonText">
    <w:name w:val="Balloon Text"/>
    <w:basedOn w:val="Normal"/>
    <w:link w:val="BalloonTextChar"/>
    <w:uiPriority w:val="99"/>
    <w:semiHidden/>
    <w:unhideWhenUsed/>
    <w:rsid w:val="000426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268B"/>
    <w:rPr>
      <w:rFonts w:ascii="Segoe UI" w:hAnsi="Segoe UI" w:cs="Segoe UI"/>
      <w:sz w:val="18"/>
      <w:szCs w:val="18"/>
    </w:rPr>
  </w:style>
  <w:style w:type="character" w:styleId="Hyperlink">
    <w:name w:val="Hyperlink"/>
    <w:basedOn w:val="DefaultParagraphFont"/>
    <w:uiPriority w:val="99"/>
    <w:unhideWhenUsed/>
    <w:rsid w:val="00215F1B"/>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516C37"/>
    <w:rPr>
      <w:color w:val="954F72" w:themeColor="followedHyperlink"/>
      <w:u w:val="single"/>
    </w:rPr>
  </w:style>
  <w:style w:type="paragraph" w:styleId="ListParagraph">
    <w:name w:val="List Paragraph"/>
    <w:basedOn w:val="Normal"/>
    <w:uiPriority w:val="34"/>
    <w:qFormat/>
    <w:rsid w:val="00516C37"/>
    <w:pPr>
      <w:ind w:left="720"/>
      <w:contextualSpacing/>
    </w:pPr>
  </w:style>
  <w:style w:type="paragraph" w:styleId="paragraph" w:customStyle="1">
    <w:name w:val="paragraph"/>
    <w:basedOn w:val="Normal"/>
    <w:rsid w:val="000500A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500AC"/>
  </w:style>
  <w:style w:type="character" w:styleId="eop" w:customStyle="1">
    <w:name w:val="eop"/>
    <w:basedOn w:val="DefaultParagraphFont"/>
    <w:rsid w:val="000500AC"/>
  </w:style>
  <w:style w:type="character" w:styleId="scxw154012445" w:customStyle="1">
    <w:name w:val="scxw154012445"/>
    <w:basedOn w:val="DefaultParagraphFont"/>
    <w:rsid w:val="000500AC"/>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1209">
      <w:bodyDiv w:val="1"/>
      <w:marLeft w:val="0"/>
      <w:marRight w:val="0"/>
      <w:marTop w:val="0"/>
      <w:marBottom w:val="0"/>
      <w:divBdr>
        <w:top w:val="none" w:sz="0" w:space="0" w:color="auto"/>
        <w:left w:val="none" w:sz="0" w:space="0" w:color="auto"/>
        <w:bottom w:val="none" w:sz="0" w:space="0" w:color="auto"/>
        <w:right w:val="none" w:sz="0" w:space="0" w:color="auto"/>
      </w:divBdr>
    </w:div>
    <w:div w:id="1440760953">
      <w:bodyDiv w:val="1"/>
      <w:marLeft w:val="0"/>
      <w:marRight w:val="0"/>
      <w:marTop w:val="0"/>
      <w:marBottom w:val="0"/>
      <w:divBdr>
        <w:top w:val="none" w:sz="0" w:space="0" w:color="auto"/>
        <w:left w:val="none" w:sz="0" w:space="0" w:color="auto"/>
        <w:bottom w:val="none" w:sz="0" w:space="0" w:color="auto"/>
        <w:right w:val="none" w:sz="0" w:space="0" w:color="auto"/>
      </w:divBdr>
    </w:div>
    <w:div w:id="1644233377">
      <w:bodyDiv w:val="1"/>
      <w:marLeft w:val="0"/>
      <w:marRight w:val="0"/>
      <w:marTop w:val="0"/>
      <w:marBottom w:val="0"/>
      <w:divBdr>
        <w:top w:val="none" w:sz="0" w:space="0" w:color="auto"/>
        <w:left w:val="none" w:sz="0" w:space="0" w:color="auto"/>
        <w:bottom w:val="none" w:sz="0" w:space="0" w:color="auto"/>
        <w:right w:val="none" w:sz="0" w:space="0" w:color="auto"/>
      </w:divBdr>
      <w:divsChild>
        <w:div w:id="536434703">
          <w:marLeft w:val="0"/>
          <w:marRight w:val="0"/>
          <w:marTop w:val="0"/>
          <w:marBottom w:val="0"/>
          <w:divBdr>
            <w:top w:val="none" w:sz="0" w:space="0" w:color="auto"/>
            <w:left w:val="none" w:sz="0" w:space="0" w:color="auto"/>
            <w:bottom w:val="none" w:sz="0" w:space="0" w:color="auto"/>
            <w:right w:val="none" w:sz="0" w:space="0" w:color="auto"/>
          </w:divBdr>
        </w:div>
        <w:div w:id="1757555998">
          <w:marLeft w:val="0"/>
          <w:marRight w:val="0"/>
          <w:marTop w:val="0"/>
          <w:marBottom w:val="0"/>
          <w:divBdr>
            <w:top w:val="none" w:sz="0" w:space="0" w:color="auto"/>
            <w:left w:val="none" w:sz="0" w:space="0" w:color="auto"/>
            <w:bottom w:val="none" w:sz="0" w:space="0" w:color="auto"/>
            <w:right w:val="none" w:sz="0" w:space="0" w:color="auto"/>
          </w:divBdr>
        </w:div>
        <w:div w:id="2099327020">
          <w:marLeft w:val="0"/>
          <w:marRight w:val="0"/>
          <w:marTop w:val="0"/>
          <w:marBottom w:val="0"/>
          <w:divBdr>
            <w:top w:val="none" w:sz="0" w:space="0" w:color="auto"/>
            <w:left w:val="none" w:sz="0" w:space="0" w:color="auto"/>
            <w:bottom w:val="none" w:sz="0" w:space="0" w:color="auto"/>
            <w:right w:val="none" w:sz="0" w:space="0" w:color="auto"/>
          </w:divBdr>
        </w:div>
        <w:div w:id="70394172">
          <w:marLeft w:val="0"/>
          <w:marRight w:val="0"/>
          <w:marTop w:val="0"/>
          <w:marBottom w:val="0"/>
          <w:divBdr>
            <w:top w:val="none" w:sz="0" w:space="0" w:color="auto"/>
            <w:left w:val="none" w:sz="0" w:space="0" w:color="auto"/>
            <w:bottom w:val="none" w:sz="0" w:space="0" w:color="auto"/>
            <w:right w:val="none" w:sz="0" w:space="0" w:color="auto"/>
          </w:divBdr>
        </w:div>
        <w:div w:id="295137461">
          <w:marLeft w:val="0"/>
          <w:marRight w:val="0"/>
          <w:marTop w:val="0"/>
          <w:marBottom w:val="0"/>
          <w:divBdr>
            <w:top w:val="none" w:sz="0" w:space="0" w:color="auto"/>
            <w:left w:val="none" w:sz="0" w:space="0" w:color="auto"/>
            <w:bottom w:val="none" w:sz="0" w:space="0" w:color="auto"/>
            <w:right w:val="none" w:sz="0" w:space="0" w:color="auto"/>
          </w:divBdr>
        </w:div>
        <w:div w:id="1854343626">
          <w:marLeft w:val="0"/>
          <w:marRight w:val="0"/>
          <w:marTop w:val="0"/>
          <w:marBottom w:val="0"/>
          <w:divBdr>
            <w:top w:val="none" w:sz="0" w:space="0" w:color="auto"/>
            <w:left w:val="none" w:sz="0" w:space="0" w:color="auto"/>
            <w:bottom w:val="none" w:sz="0" w:space="0" w:color="auto"/>
            <w:right w:val="none" w:sz="0" w:space="0" w:color="auto"/>
          </w:divBdr>
        </w:div>
        <w:div w:id="145900615">
          <w:marLeft w:val="0"/>
          <w:marRight w:val="0"/>
          <w:marTop w:val="0"/>
          <w:marBottom w:val="0"/>
          <w:divBdr>
            <w:top w:val="none" w:sz="0" w:space="0" w:color="auto"/>
            <w:left w:val="none" w:sz="0" w:space="0" w:color="auto"/>
            <w:bottom w:val="none" w:sz="0" w:space="0" w:color="auto"/>
            <w:right w:val="none" w:sz="0" w:space="0" w:color="auto"/>
          </w:divBdr>
        </w:div>
        <w:div w:id="1123840811">
          <w:marLeft w:val="0"/>
          <w:marRight w:val="0"/>
          <w:marTop w:val="0"/>
          <w:marBottom w:val="0"/>
          <w:divBdr>
            <w:top w:val="none" w:sz="0" w:space="0" w:color="auto"/>
            <w:left w:val="none" w:sz="0" w:space="0" w:color="auto"/>
            <w:bottom w:val="none" w:sz="0" w:space="0" w:color="auto"/>
            <w:right w:val="none" w:sz="0" w:space="0" w:color="auto"/>
          </w:divBdr>
        </w:div>
        <w:div w:id="1690832381">
          <w:marLeft w:val="0"/>
          <w:marRight w:val="0"/>
          <w:marTop w:val="0"/>
          <w:marBottom w:val="0"/>
          <w:divBdr>
            <w:top w:val="none" w:sz="0" w:space="0" w:color="auto"/>
            <w:left w:val="none" w:sz="0" w:space="0" w:color="auto"/>
            <w:bottom w:val="none" w:sz="0" w:space="0" w:color="auto"/>
            <w:right w:val="none" w:sz="0" w:space="0" w:color="auto"/>
          </w:divBdr>
        </w:div>
        <w:div w:id="1047602449">
          <w:marLeft w:val="0"/>
          <w:marRight w:val="0"/>
          <w:marTop w:val="0"/>
          <w:marBottom w:val="0"/>
          <w:divBdr>
            <w:top w:val="none" w:sz="0" w:space="0" w:color="auto"/>
            <w:left w:val="none" w:sz="0" w:space="0" w:color="auto"/>
            <w:bottom w:val="none" w:sz="0" w:space="0" w:color="auto"/>
            <w:right w:val="none" w:sz="0" w:space="0" w:color="auto"/>
          </w:divBdr>
        </w:div>
        <w:div w:id="435559305">
          <w:marLeft w:val="0"/>
          <w:marRight w:val="0"/>
          <w:marTop w:val="0"/>
          <w:marBottom w:val="0"/>
          <w:divBdr>
            <w:top w:val="none" w:sz="0" w:space="0" w:color="auto"/>
            <w:left w:val="none" w:sz="0" w:space="0" w:color="auto"/>
            <w:bottom w:val="none" w:sz="0" w:space="0" w:color="auto"/>
            <w:right w:val="none" w:sz="0" w:space="0" w:color="auto"/>
          </w:divBdr>
        </w:div>
        <w:div w:id="377440829">
          <w:marLeft w:val="0"/>
          <w:marRight w:val="0"/>
          <w:marTop w:val="0"/>
          <w:marBottom w:val="0"/>
          <w:divBdr>
            <w:top w:val="none" w:sz="0" w:space="0" w:color="auto"/>
            <w:left w:val="none" w:sz="0" w:space="0" w:color="auto"/>
            <w:bottom w:val="none" w:sz="0" w:space="0" w:color="auto"/>
            <w:right w:val="none" w:sz="0" w:space="0" w:color="auto"/>
          </w:divBdr>
        </w:div>
        <w:div w:id="678391237">
          <w:marLeft w:val="0"/>
          <w:marRight w:val="0"/>
          <w:marTop w:val="0"/>
          <w:marBottom w:val="0"/>
          <w:divBdr>
            <w:top w:val="none" w:sz="0" w:space="0" w:color="auto"/>
            <w:left w:val="none" w:sz="0" w:space="0" w:color="auto"/>
            <w:bottom w:val="none" w:sz="0" w:space="0" w:color="auto"/>
            <w:right w:val="none" w:sz="0" w:space="0" w:color="auto"/>
          </w:divBdr>
        </w:div>
        <w:div w:id="1163004841">
          <w:marLeft w:val="0"/>
          <w:marRight w:val="0"/>
          <w:marTop w:val="0"/>
          <w:marBottom w:val="0"/>
          <w:divBdr>
            <w:top w:val="none" w:sz="0" w:space="0" w:color="auto"/>
            <w:left w:val="none" w:sz="0" w:space="0" w:color="auto"/>
            <w:bottom w:val="none" w:sz="0" w:space="0" w:color="auto"/>
            <w:right w:val="none" w:sz="0" w:space="0" w:color="auto"/>
          </w:divBdr>
        </w:div>
        <w:div w:id="223680637">
          <w:marLeft w:val="0"/>
          <w:marRight w:val="0"/>
          <w:marTop w:val="0"/>
          <w:marBottom w:val="0"/>
          <w:divBdr>
            <w:top w:val="none" w:sz="0" w:space="0" w:color="auto"/>
            <w:left w:val="none" w:sz="0" w:space="0" w:color="auto"/>
            <w:bottom w:val="none" w:sz="0" w:space="0" w:color="auto"/>
            <w:right w:val="none" w:sz="0" w:space="0" w:color="auto"/>
          </w:divBdr>
        </w:div>
        <w:div w:id="2116319193">
          <w:marLeft w:val="0"/>
          <w:marRight w:val="0"/>
          <w:marTop w:val="0"/>
          <w:marBottom w:val="0"/>
          <w:divBdr>
            <w:top w:val="none" w:sz="0" w:space="0" w:color="auto"/>
            <w:left w:val="none" w:sz="0" w:space="0" w:color="auto"/>
            <w:bottom w:val="none" w:sz="0" w:space="0" w:color="auto"/>
            <w:right w:val="none" w:sz="0" w:space="0" w:color="auto"/>
          </w:divBdr>
        </w:div>
        <w:div w:id="852843172">
          <w:marLeft w:val="0"/>
          <w:marRight w:val="0"/>
          <w:marTop w:val="0"/>
          <w:marBottom w:val="0"/>
          <w:divBdr>
            <w:top w:val="none" w:sz="0" w:space="0" w:color="auto"/>
            <w:left w:val="none" w:sz="0" w:space="0" w:color="auto"/>
            <w:bottom w:val="none" w:sz="0" w:space="0" w:color="auto"/>
            <w:right w:val="none" w:sz="0" w:space="0" w:color="auto"/>
          </w:divBdr>
        </w:div>
        <w:div w:id="2029335406">
          <w:marLeft w:val="0"/>
          <w:marRight w:val="0"/>
          <w:marTop w:val="0"/>
          <w:marBottom w:val="0"/>
          <w:divBdr>
            <w:top w:val="none" w:sz="0" w:space="0" w:color="auto"/>
            <w:left w:val="none" w:sz="0" w:space="0" w:color="auto"/>
            <w:bottom w:val="none" w:sz="0" w:space="0" w:color="auto"/>
            <w:right w:val="none" w:sz="0" w:space="0" w:color="auto"/>
          </w:divBdr>
        </w:div>
        <w:div w:id="2133789544">
          <w:marLeft w:val="0"/>
          <w:marRight w:val="0"/>
          <w:marTop w:val="0"/>
          <w:marBottom w:val="0"/>
          <w:divBdr>
            <w:top w:val="none" w:sz="0" w:space="0" w:color="auto"/>
            <w:left w:val="none" w:sz="0" w:space="0" w:color="auto"/>
            <w:bottom w:val="none" w:sz="0" w:space="0" w:color="auto"/>
            <w:right w:val="none" w:sz="0" w:space="0" w:color="auto"/>
          </w:divBdr>
        </w:div>
        <w:div w:id="321861342">
          <w:marLeft w:val="0"/>
          <w:marRight w:val="0"/>
          <w:marTop w:val="0"/>
          <w:marBottom w:val="0"/>
          <w:divBdr>
            <w:top w:val="none" w:sz="0" w:space="0" w:color="auto"/>
            <w:left w:val="none" w:sz="0" w:space="0" w:color="auto"/>
            <w:bottom w:val="none" w:sz="0" w:space="0" w:color="auto"/>
            <w:right w:val="none" w:sz="0" w:space="0" w:color="auto"/>
          </w:divBdr>
        </w:div>
        <w:div w:id="80109259">
          <w:marLeft w:val="0"/>
          <w:marRight w:val="0"/>
          <w:marTop w:val="0"/>
          <w:marBottom w:val="0"/>
          <w:divBdr>
            <w:top w:val="none" w:sz="0" w:space="0" w:color="auto"/>
            <w:left w:val="none" w:sz="0" w:space="0" w:color="auto"/>
            <w:bottom w:val="none" w:sz="0" w:space="0" w:color="auto"/>
            <w:right w:val="none" w:sz="0" w:space="0" w:color="auto"/>
          </w:divBdr>
        </w:div>
        <w:div w:id="1866862263">
          <w:marLeft w:val="0"/>
          <w:marRight w:val="0"/>
          <w:marTop w:val="0"/>
          <w:marBottom w:val="0"/>
          <w:divBdr>
            <w:top w:val="none" w:sz="0" w:space="0" w:color="auto"/>
            <w:left w:val="none" w:sz="0" w:space="0" w:color="auto"/>
            <w:bottom w:val="none" w:sz="0" w:space="0" w:color="auto"/>
            <w:right w:val="none" w:sz="0" w:space="0" w:color="auto"/>
          </w:divBdr>
        </w:div>
        <w:div w:id="433330339">
          <w:marLeft w:val="0"/>
          <w:marRight w:val="0"/>
          <w:marTop w:val="0"/>
          <w:marBottom w:val="0"/>
          <w:divBdr>
            <w:top w:val="none" w:sz="0" w:space="0" w:color="auto"/>
            <w:left w:val="none" w:sz="0" w:space="0" w:color="auto"/>
            <w:bottom w:val="none" w:sz="0" w:space="0" w:color="auto"/>
            <w:right w:val="none" w:sz="0" w:space="0" w:color="auto"/>
          </w:divBdr>
        </w:div>
        <w:div w:id="921185564">
          <w:marLeft w:val="0"/>
          <w:marRight w:val="0"/>
          <w:marTop w:val="0"/>
          <w:marBottom w:val="0"/>
          <w:divBdr>
            <w:top w:val="none" w:sz="0" w:space="0" w:color="auto"/>
            <w:left w:val="none" w:sz="0" w:space="0" w:color="auto"/>
            <w:bottom w:val="none" w:sz="0" w:space="0" w:color="auto"/>
            <w:right w:val="none" w:sz="0" w:space="0" w:color="auto"/>
          </w:divBdr>
        </w:div>
        <w:div w:id="1161657232">
          <w:marLeft w:val="0"/>
          <w:marRight w:val="0"/>
          <w:marTop w:val="0"/>
          <w:marBottom w:val="0"/>
          <w:divBdr>
            <w:top w:val="none" w:sz="0" w:space="0" w:color="auto"/>
            <w:left w:val="none" w:sz="0" w:space="0" w:color="auto"/>
            <w:bottom w:val="none" w:sz="0" w:space="0" w:color="auto"/>
            <w:right w:val="none" w:sz="0" w:space="0" w:color="auto"/>
          </w:divBdr>
        </w:div>
        <w:div w:id="390927537">
          <w:marLeft w:val="0"/>
          <w:marRight w:val="0"/>
          <w:marTop w:val="0"/>
          <w:marBottom w:val="0"/>
          <w:divBdr>
            <w:top w:val="none" w:sz="0" w:space="0" w:color="auto"/>
            <w:left w:val="none" w:sz="0" w:space="0" w:color="auto"/>
            <w:bottom w:val="none" w:sz="0" w:space="0" w:color="auto"/>
            <w:right w:val="none" w:sz="0" w:space="0" w:color="auto"/>
          </w:divBdr>
        </w:div>
      </w:divsChild>
    </w:div>
    <w:div w:id="19879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rantsgovprod.wordpress.com/category/learngrants/grant-writing-basics/" TargetMode="External" Id="rId13" /><Relationship Type="http://schemas.openxmlformats.org/officeDocument/2006/relationships/hyperlink" Target="mailto:NCAGE@dlis.dla.mil" TargetMode="External" Id="rId26" /><Relationship Type="http://schemas.openxmlformats.org/officeDocument/2006/relationships/fontTable" Target="fontTable.xml" Id="rId39" /><Relationship Type="http://schemas.openxmlformats.org/officeDocument/2006/relationships/hyperlink" Target="mailto:PanCulturalGrants@state.gov" TargetMode="Externa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sam.gov"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a.usembassy.gov/public-affairs-section-small-grants-programs/" TargetMode="External" Id="rId11" /><Relationship Type="http://schemas.openxmlformats.org/officeDocument/2006/relationships/hyperlink" Target="https://eportal.nspa.nato.int/AC135Public/CageTool/request-new-cage" TargetMode="External" Id="rId24" /><Relationship Type="http://schemas.openxmlformats.org/officeDocument/2006/relationships/hyperlink" Target="https://www.sam.gov" TargetMode="External" Id="rId32" /><Relationship Type="http://schemas.openxmlformats.org/officeDocument/2006/relationships/header" Target="header1.xml" Id="rId37" /><Relationship Type="http://schemas.openxmlformats.org/officeDocument/2006/relationships/theme" Target="theme/theme1.xml" Id="rId40" /><Relationship Type="http://schemas.microsoft.com/office/2018/08/relationships/commentsExtensible" Target="commentsExtensible.xml" Id="R6029ec29c78f4f3d" /><Relationship Type="http://schemas.openxmlformats.org/officeDocument/2006/relationships/styles" Target="styles.xml" Id="rId5" /><Relationship Type="http://schemas.openxmlformats.org/officeDocument/2006/relationships/hyperlink" Target="mailto:SAMHelp@dnb.com" TargetMode="External" Id="rId28" /><Relationship Type="http://schemas.openxmlformats.org/officeDocument/2006/relationships/hyperlink" Target="mailto:panculturalgrants@state.gov" TargetMode="External" Id="rId36" /><Relationship Type="http://schemas.openxmlformats.org/officeDocument/2006/relationships/hyperlink" Target="https://gsafsddev.servicenowservices.com/fsd-gov/loginchat.do"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a.usembassy.gov/public-affairs-section-small-grants-programs/" TargetMode="External" Id="rId14" /><Relationship Type="http://schemas.openxmlformats.org/officeDocument/2006/relationships/hyperlink" Target="https://gsafsddev.servicenowservices.com/fsd-gov/loginchat.do" TargetMode="External" Id="rId27" /><Relationship Type="http://schemas.openxmlformats.org/officeDocument/2006/relationships/hyperlink" Target="https://sam.gov/content/entity-registration" TargetMode="External" Id="rId30" /><Relationship Type="http://schemas.openxmlformats.org/officeDocument/2006/relationships/hyperlink" Target="https://www.state.gov/about-us-office-of-the-procurement-executive/"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microsoft.com/office/2016/09/relationships/commentsIds" Target="commentsIds.xml" Id="Rbf1dd1e96a2c492c" /><Relationship Type="http://schemas.openxmlformats.org/officeDocument/2006/relationships/hyperlink" Target="https://ylai.state.gov/online-courses/fundamentals-of-grant-writing/" TargetMode="External" Id="rId12" /><Relationship Type="http://schemas.openxmlformats.org/officeDocument/2006/relationships/hyperlink" Target="https://eportal.nspa.nato.int/AC135Public/Support/en/Products/NCAGE/" TargetMode="External" Id="rId25" /><Relationship Type="http://schemas.openxmlformats.org/officeDocument/2006/relationships/hyperlink" Target="https://pa.usembassy.gov/education-culture/grants/" TargetMode="External" Id="rId33" /><Relationship Type="http://schemas.openxmlformats.org/officeDocument/2006/relationships/footer" Target="footer1.xml" Id="rId38" /><Relationship Type="http://schemas.openxmlformats.org/officeDocument/2006/relationships/hyperlink" Target="https://pa.usembassy.gov/education-culture/grants/" TargetMode="External" Id="R17ff0ce4b24546e1" /><Relationship Type="http://schemas.openxmlformats.org/officeDocument/2006/relationships/glossaryDocument" Target="/word/glossary/document.xml" Id="R414c90b5964b4625" /><Relationship Type="http://schemas.microsoft.com/office/2011/relationships/people" Target="/word/people.xml" Id="R1af77271c05543c0" /><Relationship Type="http://schemas.microsoft.com/office/2011/relationships/commentsExtended" Target="/word/commentsExtended.xml" Id="Rd6c30ea73f804208" /><Relationship Type="http://schemas.openxmlformats.org/officeDocument/2006/relationships/hyperlink" Target="https://pa.usembassy.gov/public-affairs-section-small-grants-programs/" TargetMode="External" Id="R555fa942106a4b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ddf594-5d7c-4d2c-a807-fc1fbaf8bdd5}"/>
      </w:docPartPr>
      <w:docPartBody>
        <w:p w14:paraId="4E8374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0a7ab6-0cc6-43b1-8da0-3b12fa697cb1">
      <UserInfo>
        <DisplayName>Serrut, Cecilia B (Panama)</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95D9F28901A4ABB5613EC5C449101" ma:contentTypeVersion="12" ma:contentTypeDescription="Create a new document." ma:contentTypeScope="" ma:versionID="9fb5e74ed1956877297e9cf7160363a6">
  <xsd:schema xmlns:xsd="http://www.w3.org/2001/XMLSchema" xmlns:xs="http://www.w3.org/2001/XMLSchema" xmlns:p="http://schemas.microsoft.com/office/2006/metadata/properties" xmlns:ns2="1c4e070d-8dcf-4fbe-8a46-9f867e9bbbfe" xmlns:ns3="c20a7ab6-0cc6-43b1-8da0-3b12fa697cb1" targetNamespace="http://schemas.microsoft.com/office/2006/metadata/properties" ma:root="true" ma:fieldsID="06fcacc52b000608f2d913247f0a9310" ns2:_="" ns3:_="">
    <xsd:import namespace="1c4e070d-8dcf-4fbe-8a46-9f867e9bbbfe"/>
    <xsd:import namespace="c20a7ab6-0cc6-43b1-8da0-3b12fa697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e070d-8dcf-4fbe-8a46-9f867e9bb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0a7ab6-0cc6-43b1-8da0-3b12fa697c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F9D20-169E-4D93-83FB-78E005372CA2}">
  <ds:schemaRefs>
    <ds:schemaRef ds:uri="http://schemas.microsoft.com/sharepoint/v3/contenttype/forms"/>
  </ds:schemaRefs>
</ds:datastoreItem>
</file>

<file path=customXml/itemProps2.xml><?xml version="1.0" encoding="utf-8"?>
<ds:datastoreItem xmlns:ds="http://schemas.openxmlformats.org/officeDocument/2006/customXml" ds:itemID="{8E7528A7-99A4-451D-B2F2-0BB418E43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9BEAE-605A-4E56-89C7-3D1D549E9F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 Department of State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Molina Manarel, Rocio (Panama)</dc:creator>
  <keywords/>
  <dc:description/>
  <lastModifiedBy>Serrut, Cecilia B (Panama)</lastModifiedBy>
  <revision>16</revision>
  <lastPrinted>2021-05-27T23:36:00.0000000Z</lastPrinted>
  <dcterms:created xsi:type="dcterms:W3CDTF">2021-02-02T04:02:00.0000000Z</dcterms:created>
  <dcterms:modified xsi:type="dcterms:W3CDTF">2021-11-24T14:19:05.3404551Z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MolinaManarelR@state.gov</vt:lpwstr>
  </property>
  <property fmtid="{D5CDD505-2E9C-101B-9397-08002B2CF9AE}" pid="5" name="MSIP_Label_1665d9ee-429a-4d5f-97cc-cfb56e044a6e_SetDate">
    <vt:lpwstr>2019-11-13T20:55:22.4125609Z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3b4bf1e2-2f54-41f9-a52e-ff46ce22ab4d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0x0101005C195D9F28901A4ABB5613EC5C449101</vt:lpwstr>
  </property>
</Properties>
</file>