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FA70" w14:textId="6D7D8D06" w:rsidR="000405D8" w:rsidRDefault="00D91C02" w:rsidP="000405D8">
      <w:pPr>
        <w:pStyle w:val="Heading2"/>
        <w:tabs>
          <w:tab w:val="left" w:pos="180"/>
          <w:tab w:val="left" w:pos="6015"/>
        </w:tabs>
        <w:spacing w:line="276" w:lineRule="auto"/>
      </w:pPr>
      <w:r>
        <w:rPr>
          <w:rFonts w:ascii="Times New Roman" w:hAnsi="Times New Roman"/>
          <w:sz w:val="24"/>
          <w:szCs w:val="24"/>
        </w:rPr>
        <w:tab/>
      </w:r>
      <w:r>
        <w:object w:dxaOrig="1320" w:dyaOrig="1350" w14:anchorId="3613D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7.5pt" o:ole="" fillcolor="window">
            <v:imagedata r:id="rId7" o:title=""/>
          </v:shape>
          <o:OLEObject Type="Embed" ProgID="Word.Picture.8" ShapeID="_x0000_i1025" DrawAspect="Content" ObjectID="_1742130023" r:id="rId8"/>
        </w:object>
      </w:r>
      <w:r w:rsidR="002E3CEB">
        <w:rPr>
          <w:noProof/>
        </w:rPr>
        <mc:AlternateContent>
          <mc:Choice Requires="wps">
            <w:drawing>
              <wp:anchor distT="0" distB="0" distL="114300" distR="114300" simplePos="0" relativeHeight="251667456" behindDoc="0" locked="0" layoutInCell="0" allowOverlap="1" wp14:anchorId="1B692F04" wp14:editId="5CE93447">
                <wp:simplePos x="0" y="0"/>
                <wp:positionH relativeFrom="margin">
                  <wp:align>right</wp:align>
                </wp:positionH>
                <wp:positionV relativeFrom="paragraph">
                  <wp:posOffset>-133985</wp:posOffset>
                </wp:positionV>
                <wp:extent cx="3108960" cy="6654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1601A" w14:textId="77777777" w:rsidR="002E3CEB" w:rsidRDefault="002E3CEB" w:rsidP="002E3CEB">
                            <w:pPr>
                              <w:jc w:val="center"/>
                              <w:rPr>
                                <w:b/>
                                <w:i/>
                                <w:spacing w:val="5"/>
                                <w:sz w:val="26"/>
                              </w:rPr>
                            </w:pPr>
                            <w:r>
                              <w:rPr>
                                <w:b/>
                                <w:i/>
                                <w:spacing w:val="5"/>
                                <w:sz w:val="26"/>
                              </w:rPr>
                              <w:t>Embassy of the United States of America</w:t>
                            </w:r>
                          </w:p>
                          <w:p w14:paraId="3910AEA5" w14:textId="77777777" w:rsidR="002E3CEB" w:rsidRDefault="002E3CEB" w:rsidP="002E3CEB">
                            <w:pPr>
                              <w:jc w:val="center"/>
                              <w:rPr>
                                <w:b/>
                                <w:i/>
                                <w:spacing w:val="5"/>
                                <w:sz w:val="26"/>
                              </w:rPr>
                            </w:pPr>
                            <w:r>
                              <w:rPr>
                                <w:b/>
                                <w:i/>
                                <w:spacing w:val="5"/>
                                <w:sz w:val="26"/>
                              </w:rPr>
                              <w:t>General Services Office</w:t>
                            </w:r>
                          </w:p>
                          <w:p w14:paraId="5008CAAE" w14:textId="2560254E" w:rsidR="002E3CEB" w:rsidRDefault="004D3CB0" w:rsidP="002E3CEB">
                            <w:pPr>
                              <w:jc w:val="center"/>
                              <w:rPr>
                                <w:b/>
                                <w:i/>
                                <w:spacing w:val="5"/>
                                <w:sz w:val="26"/>
                              </w:rPr>
                            </w:pPr>
                            <w:r>
                              <w:rPr>
                                <w:b/>
                                <w:i/>
                                <w:spacing w:val="5"/>
                                <w:sz w:val="26"/>
                              </w:rPr>
                              <w:t>Conakry, Guinea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92F04" id="_x0000_t202" coordsize="21600,21600" o:spt="202" path="m,l,21600r21600,l21600,xe">
                <v:stroke joinstyle="miter"/>
                <v:path gradientshapeok="t" o:connecttype="rect"/>
              </v:shapetype>
              <v:shape id="Text Box 1" o:spid="_x0000_s1026" type="#_x0000_t202" style="position:absolute;margin-left:193.6pt;margin-top:-10.55pt;width:244.8pt;height:52.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" o:allowincell="f" filled="f" stroked="f">
                <v:textbox>
                  <w:txbxContent>
                    <w:p w14:paraId="7A41601A" w14:textId="77777777" w:rsidR="002E3CEB" w:rsidRDefault="002E3CEB" w:rsidP="002E3CEB">
                      <w:pPr>
                        <w:jc w:val="center"/>
                        <w:rPr>
                          <w:b/>
                          <w:i/>
                          <w:spacing w:val="5"/>
                          <w:sz w:val="26"/>
                        </w:rPr>
                      </w:pPr>
                      <w:r>
                        <w:rPr>
                          <w:b/>
                          <w:i/>
                          <w:spacing w:val="5"/>
                          <w:sz w:val="26"/>
                        </w:rPr>
                        <w:t>Embassy of the United States of America</w:t>
                      </w:r>
                    </w:p>
                    <w:p w14:paraId="3910AEA5" w14:textId="77777777" w:rsidR="002E3CEB" w:rsidRDefault="002E3CEB" w:rsidP="002E3CEB">
                      <w:pPr>
                        <w:jc w:val="center"/>
                        <w:rPr>
                          <w:b/>
                          <w:i/>
                          <w:spacing w:val="5"/>
                          <w:sz w:val="26"/>
                        </w:rPr>
                      </w:pPr>
                      <w:r>
                        <w:rPr>
                          <w:b/>
                          <w:i/>
                          <w:spacing w:val="5"/>
                          <w:sz w:val="26"/>
                        </w:rPr>
                        <w:t>General Services Office</w:t>
                      </w:r>
                    </w:p>
                    <w:p w14:paraId="5008CAAE" w14:textId="2560254E" w:rsidR="002E3CEB" w:rsidRDefault="004D3CB0" w:rsidP="002E3CEB">
                      <w:pPr>
                        <w:jc w:val="center"/>
                        <w:rPr>
                          <w:b/>
                          <w:i/>
                          <w:spacing w:val="5"/>
                          <w:sz w:val="26"/>
                        </w:rPr>
                      </w:pPr>
                      <w:r>
                        <w:rPr>
                          <w:b/>
                          <w:i/>
                          <w:spacing w:val="5"/>
                          <w:sz w:val="26"/>
                        </w:rPr>
                        <w:t>Conakry, Guinea</w:t>
                      </w:r>
                    </w:p>
                  </w:txbxContent>
                </v:textbox>
                <w10:wrap anchorx="margin"/>
              </v:shape>
            </w:pict>
          </mc:Fallback>
        </mc:AlternateContent>
      </w:r>
      <w:r w:rsidR="00C93AAD">
        <w:tab/>
        <w:t xml:space="preserve">RFQ #: </w:t>
      </w:r>
      <w:r w:rsidR="001E0562">
        <w:t>19GV1023Q0014</w:t>
      </w:r>
    </w:p>
    <w:p w14:paraId="5E38418D" w14:textId="3763620A" w:rsidR="00420932" w:rsidRPr="00EF4C30" w:rsidRDefault="005215D7" w:rsidP="000405D8">
      <w:pPr>
        <w:pStyle w:val="Heading2"/>
        <w:tabs>
          <w:tab w:val="left" w:pos="180"/>
          <w:tab w:val="left" w:pos="6015"/>
        </w:tabs>
        <w:spacing w:line="276" w:lineRule="auto"/>
        <w:rPr>
          <w:rFonts w:ascii="Times New Roman" w:hAnsi="Times New Roman"/>
          <w:sz w:val="24"/>
          <w:szCs w:val="24"/>
        </w:rPr>
      </w:pPr>
      <w:r>
        <w:rPr>
          <w:rFonts w:ascii="Times New Roman" w:hAnsi="Times New Roman"/>
          <w:sz w:val="24"/>
          <w:szCs w:val="24"/>
        </w:rPr>
        <w:t>REQUEST FOR QUOTATION</w:t>
      </w:r>
      <w:r w:rsidR="00EE4771">
        <w:rPr>
          <w:rFonts w:ascii="Times New Roman" w:hAnsi="Times New Roman"/>
          <w:sz w:val="24"/>
          <w:szCs w:val="24"/>
        </w:rPr>
        <w:t>S</w:t>
      </w:r>
    </w:p>
    <w:p w14:paraId="5E38418E" w14:textId="77777777" w:rsidR="00150F69" w:rsidRPr="00EF4C30" w:rsidRDefault="00150F69" w:rsidP="00150F69">
      <w:pPr>
        <w:pBdr>
          <w:bottom w:val="single" w:sz="12" w:space="1" w:color="auto"/>
        </w:pBdr>
        <w:tabs>
          <w:tab w:val="left" w:pos="2160"/>
        </w:tabs>
        <w:rPr>
          <w:sz w:val="24"/>
          <w:szCs w:val="24"/>
        </w:rPr>
      </w:pPr>
    </w:p>
    <w:p w14:paraId="65B0BB97" w14:textId="77777777" w:rsidR="007E00BE" w:rsidRDefault="007E00BE" w:rsidP="005347A1">
      <w:pPr>
        <w:pStyle w:val="Title"/>
        <w:spacing w:before="120" w:after="120" w:line="360" w:lineRule="auto"/>
        <w:contextualSpacing/>
        <w:jc w:val="left"/>
        <w:rPr>
          <w:sz w:val="24"/>
          <w:szCs w:val="24"/>
        </w:rPr>
      </w:pPr>
    </w:p>
    <w:p w14:paraId="7718C693" w14:textId="1409863A" w:rsidR="00180962" w:rsidRPr="00F34210" w:rsidRDefault="008B58FF" w:rsidP="00454DC3">
      <w:pPr>
        <w:pStyle w:val="Title"/>
        <w:spacing w:before="120" w:after="120" w:line="360" w:lineRule="auto"/>
        <w:contextualSpacing/>
        <w:jc w:val="left"/>
        <w:rPr>
          <w:sz w:val="36"/>
          <w:szCs w:val="36"/>
        </w:rPr>
      </w:pPr>
      <w:r w:rsidRPr="00454DC3">
        <w:rPr>
          <w:sz w:val="36"/>
          <w:szCs w:val="36"/>
        </w:rPr>
        <w:t xml:space="preserve">Product/service </w:t>
      </w:r>
      <w:r w:rsidR="007242C6" w:rsidRPr="00454DC3">
        <w:rPr>
          <w:sz w:val="36"/>
          <w:szCs w:val="36"/>
        </w:rPr>
        <w:t>description</w:t>
      </w:r>
      <w:r w:rsidRPr="00454DC3">
        <w:rPr>
          <w:sz w:val="36"/>
          <w:szCs w:val="36"/>
        </w:rPr>
        <w:t>:</w:t>
      </w:r>
      <w:r w:rsidR="00F34210" w:rsidRPr="00F34210">
        <w:rPr>
          <w:rFonts w:ascii="Arial" w:hAnsi="Arial" w:cs="Arial"/>
          <w:b w:val="0"/>
          <w:bCs w:val="0"/>
          <w:color w:val="666666"/>
          <w:sz w:val="29"/>
          <w:szCs w:val="29"/>
          <w:shd w:val="clear" w:color="auto" w:fill="FFFFFF"/>
        </w:rPr>
        <w:t xml:space="preserve"> </w:t>
      </w:r>
      <w:r w:rsidR="00F34210" w:rsidRPr="00F34210">
        <w:rPr>
          <w:sz w:val="36"/>
          <w:szCs w:val="36"/>
        </w:rPr>
        <w:t>Apple iPhone 14 Pro Max, 128GB</w:t>
      </w:r>
      <w:r w:rsidR="00F34210">
        <w:rPr>
          <w:sz w:val="36"/>
          <w:szCs w:val="36"/>
        </w:rPr>
        <w:t xml:space="preserve"> </w:t>
      </w:r>
      <w:r w:rsidR="00F34210" w:rsidRPr="00F34210">
        <w:rPr>
          <w:sz w:val="36"/>
          <w:szCs w:val="36"/>
        </w:rPr>
        <w:t> </w:t>
      </w:r>
      <w:r w:rsidR="00484B89" w:rsidRPr="00F34210">
        <w:rPr>
          <w:sz w:val="36"/>
          <w:szCs w:val="36"/>
        </w:rPr>
        <w:t xml:space="preserve"> </w:t>
      </w:r>
    </w:p>
    <w:p w14:paraId="4C6BFEB0" w14:textId="250286D6" w:rsidR="009F6548" w:rsidRPr="004D3CB0" w:rsidRDefault="001F193A" w:rsidP="009F6548">
      <w:pPr>
        <w:pStyle w:val="ListParagraph"/>
        <w:numPr>
          <w:ilvl w:val="0"/>
          <w:numId w:val="32"/>
        </w:numPr>
        <w:ind w:left="450" w:hanging="270"/>
        <w:contextualSpacing/>
        <w:jc w:val="both"/>
        <w:rPr>
          <w:rFonts w:ascii="Tms Rmn" w:hAnsi="Tms Rmn"/>
          <w:b/>
          <w:bCs/>
          <w:sz w:val="24"/>
          <w:szCs w:val="24"/>
        </w:rPr>
      </w:pPr>
      <w:r>
        <w:rPr>
          <w:rFonts w:ascii="Tms Rmn" w:hAnsi="Tms Rmn"/>
          <w:b/>
          <w:bCs/>
          <w:sz w:val="24"/>
          <w:szCs w:val="24"/>
        </w:rPr>
        <w:t xml:space="preserve"> </w:t>
      </w:r>
      <w:r w:rsidR="00BA5C53" w:rsidRPr="00806947">
        <w:rPr>
          <w:rFonts w:ascii="Tms Rmn" w:hAnsi="Tms Rmn"/>
          <w:b/>
          <w:bCs/>
          <w:sz w:val="24"/>
          <w:szCs w:val="24"/>
        </w:rPr>
        <w:t>STATEME</w:t>
      </w:r>
      <w:r w:rsidR="001B6D6F" w:rsidRPr="00806947">
        <w:rPr>
          <w:rFonts w:ascii="Tms Rmn" w:hAnsi="Tms Rmn"/>
          <w:b/>
          <w:bCs/>
          <w:sz w:val="24"/>
          <w:szCs w:val="24"/>
        </w:rPr>
        <w:t>NT</w:t>
      </w:r>
      <w:r w:rsidR="00180962" w:rsidRPr="00806947">
        <w:rPr>
          <w:rFonts w:ascii="Tms Rmn" w:hAnsi="Tms Rmn"/>
          <w:b/>
          <w:bCs/>
          <w:sz w:val="24"/>
          <w:szCs w:val="24"/>
        </w:rPr>
        <w:t xml:space="preserve"> OF WORK</w:t>
      </w:r>
    </w:p>
    <w:p w14:paraId="66168864" w14:textId="77777777" w:rsidR="009F6548" w:rsidRDefault="009F6548" w:rsidP="009F6548">
      <w:pPr>
        <w:rPr>
          <w:sz w:val="24"/>
          <w:szCs w:val="24"/>
        </w:rPr>
      </w:pPr>
    </w:p>
    <w:p w14:paraId="5BEF5C8B" w14:textId="4EE2C0B2" w:rsidR="009F6548" w:rsidRDefault="009F6548" w:rsidP="00893380">
      <w:pPr>
        <w:rPr>
          <w:sz w:val="24"/>
          <w:szCs w:val="24"/>
        </w:rPr>
      </w:pPr>
      <w:r>
        <w:rPr>
          <w:sz w:val="24"/>
          <w:szCs w:val="24"/>
        </w:rPr>
        <w:t>The Embassy of the United States of America in</w:t>
      </w:r>
      <w:r w:rsidR="004D3CB0">
        <w:rPr>
          <w:sz w:val="24"/>
          <w:szCs w:val="24"/>
        </w:rPr>
        <w:t xml:space="preserve"> Guinea</w:t>
      </w:r>
      <w:r>
        <w:rPr>
          <w:sz w:val="24"/>
          <w:szCs w:val="24"/>
        </w:rPr>
        <w:t xml:space="preserve"> is seeking a qualified and experienced </w:t>
      </w:r>
      <w:r w:rsidR="00893380">
        <w:rPr>
          <w:sz w:val="24"/>
          <w:szCs w:val="24"/>
        </w:rPr>
        <w:t xml:space="preserve">vendor to </w:t>
      </w:r>
      <w:r w:rsidR="00E16954">
        <w:rPr>
          <w:sz w:val="24"/>
          <w:szCs w:val="24"/>
        </w:rPr>
        <w:t>provide the</w:t>
      </w:r>
      <w:r w:rsidR="004D3CB0">
        <w:rPr>
          <w:sz w:val="24"/>
          <w:szCs w:val="24"/>
        </w:rPr>
        <w:t xml:space="preserve"> IT </w:t>
      </w:r>
      <w:r w:rsidR="00E16954">
        <w:rPr>
          <w:sz w:val="24"/>
          <w:szCs w:val="24"/>
        </w:rPr>
        <w:t>Equipment</w:t>
      </w:r>
      <w:r w:rsidR="005D6C45">
        <w:rPr>
          <w:sz w:val="24"/>
          <w:szCs w:val="24"/>
        </w:rPr>
        <w:t xml:space="preserve"> listed below.</w:t>
      </w:r>
    </w:p>
    <w:p w14:paraId="44FCB430" w14:textId="77777777" w:rsidR="00073587" w:rsidRDefault="00073587" w:rsidP="009F6548">
      <w:pPr>
        <w:rPr>
          <w:sz w:val="24"/>
          <w:szCs w:val="24"/>
        </w:rPr>
      </w:pPr>
    </w:p>
    <w:p w14:paraId="3C08D308" w14:textId="77777777" w:rsidR="00186F30" w:rsidRPr="00F7192F" w:rsidRDefault="00186F30" w:rsidP="00186F30">
      <w:pPr>
        <w:rPr>
          <w:b/>
          <w:bCs/>
          <w:sz w:val="24"/>
          <w:szCs w:val="24"/>
        </w:rPr>
      </w:pPr>
    </w:p>
    <w:tbl>
      <w:tblPr>
        <w:tblW w:w="8865" w:type="dxa"/>
        <w:tblInd w:w="2" w:type="dxa"/>
        <w:tblCellMar>
          <w:left w:w="0" w:type="dxa"/>
          <w:right w:w="0" w:type="dxa"/>
        </w:tblCellMar>
        <w:tblLook w:val="04A0" w:firstRow="1" w:lastRow="0" w:firstColumn="1" w:lastColumn="0" w:noHBand="0" w:noVBand="1"/>
      </w:tblPr>
      <w:tblGrid>
        <w:gridCol w:w="5838"/>
        <w:gridCol w:w="1890"/>
        <w:gridCol w:w="1137"/>
      </w:tblGrid>
      <w:tr w:rsidR="00721EB1" w14:paraId="2982C8D7" w14:textId="77777777" w:rsidTr="00721EB1">
        <w:trPr>
          <w:trHeight w:val="550"/>
        </w:trPr>
        <w:tc>
          <w:tcPr>
            <w:tcW w:w="5838" w:type="dxa"/>
            <w:tcBorders>
              <w:top w:val="single" w:sz="8" w:space="0" w:color="000000"/>
              <w:left w:val="single" w:sz="8" w:space="0" w:color="000000"/>
              <w:bottom w:val="single" w:sz="8" w:space="0" w:color="000000"/>
              <w:right w:val="single" w:sz="8" w:space="0" w:color="000000"/>
            </w:tcBorders>
            <w:shd w:val="clear" w:color="auto" w:fill="B4C6E7"/>
            <w:noWrap/>
            <w:tcMar>
              <w:top w:w="0" w:type="dxa"/>
              <w:left w:w="108" w:type="dxa"/>
              <w:bottom w:w="0" w:type="dxa"/>
              <w:right w:w="108" w:type="dxa"/>
            </w:tcMar>
            <w:vAlign w:val="center"/>
            <w:hideMark/>
          </w:tcPr>
          <w:p w14:paraId="3F125097" w14:textId="5923C2E1" w:rsidR="00721EB1" w:rsidRDefault="009911F7">
            <w:pPr>
              <w:rPr>
                <w:b/>
                <w:bCs/>
                <w:color w:val="000000"/>
                <w:sz w:val="24"/>
                <w:szCs w:val="24"/>
              </w:rPr>
            </w:pPr>
            <w:r>
              <w:rPr>
                <w:b/>
                <w:bCs/>
                <w:color w:val="000000"/>
                <w:sz w:val="24"/>
                <w:szCs w:val="24"/>
              </w:rPr>
              <w:t>Description</w:t>
            </w:r>
          </w:p>
        </w:tc>
        <w:tc>
          <w:tcPr>
            <w:tcW w:w="1890" w:type="dxa"/>
            <w:tcBorders>
              <w:top w:val="single" w:sz="8" w:space="0" w:color="000000"/>
              <w:left w:val="nil"/>
              <w:bottom w:val="single" w:sz="8" w:space="0" w:color="000000"/>
              <w:right w:val="single" w:sz="8" w:space="0" w:color="000000"/>
            </w:tcBorders>
            <w:shd w:val="clear" w:color="auto" w:fill="B4C6E7"/>
            <w:noWrap/>
            <w:tcMar>
              <w:top w:w="0" w:type="dxa"/>
              <w:left w:w="108" w:type="dxa"/>
              <w:bottom w:w="0" w:type="dxa"/>
              <w:right w:w="108" w:type="dxa"/>
            </w:tcMar>
            <w:vAlign w:val="center"/>
            <w:hideMark/>
          </w:tcPr>
          <w:p w14:paraId="3CAA8EAB" w14:textId="77777777" w:rsidR="00721EB1" w:rsidRDefault="00721EB1">
            <w:pPr>
              <w:rPr>
                <w:b/>
                <w:bCs/>
                <w:color w:val="000000"/>
                <w:sz w:val="24"/>
                <w:szCs w:val="24"/>
              </w:rPr>
            </w:pPr>
            <w:r>
              <w:rPr>
                <w:b/>
                <w:bCs/>
                <w:color w:val="000000"/>
                <w:sz w:val="24"/>
                <w:szCs w:val="24"/>
              </w:rPr>
              <w:t>Units</w:t>
            </w:r>
          </w:p>
        </w:tc>
        <w:tc>
          <w:tcPr>
            <w:tcW w:w="1137" w:type="dxa"/>
            <w:tcBorders>
              <w:top w:val="single" w:sz="8" w:space="0" w:color="000000"/>
              <w:left w:val="nil"/>
              <w:bottom w:val="single" w:sz="8" w:space="0" w:color="000000"/>
              <w:right w:val="single" w:sz="8" w:space="0" w:color="000000"/>
            </w:tcBorders>
            <w:shd w:val="clear" w:color="auto" w:fill="B4C6E7"/>
            <w:noWrap/>
            <w:tcMar>
              <w:top w:w="0" w:type="dxa"/>
              <w:left w:w="108" w:type="dxa"/>
              <w:bottom w:w="0" w:type="dxa"/>
              <w:right w:w="108" w:type="dxa"/>
            </w:tcMar>
            <w:vAlign w:val="center"/>
            <w:hideMark/>
          </w:tcPr>
          <w:p w14:paraId="762FF97B" w14:textId="77777777" w:rsidR="00721EB1" w:rsidRDefault="00721EB1">
            <w:pPr>
              <w:rPr>
                <w:b/>
                <w:bCs/>
                <w:color w:val="000000"/>
                <w:sz w:val="24"/>
                <w:szCs w:val="24"/>
              </w:rPr>
            </w:pPr>
            <w:r>
              <w:rPr>
                <w:b/>
                <w:bCs/>
                <w:color w:val="000000"/>
                <w:sz w:val="24"/>
                <w:szCs w:val="24"/>
              </w:rPr>
              <w:t>Quantity</w:t>
            </w:r>
          </w:p>
        </w:tc>
      </w:tr>
      <w:tr w:rsidR="00721EB1" w14:paraId="11899C39" w14:textId="77777777" w:rsidTr="001E0562">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01471CC7" w14:textId="77777777" w:rsidR="00721EB1" w:rsidRDefault="001E0562" w:rsidP="004D3CB0">
            <w:pPr>
              <w:rPr>
                <w:sz w:val="24"/>
                <w:szCs w:val="24"/>
              </w:rPr>
            </w:pPr>
            <w:r w:rsidRPr="001E0562">
              <w:rPr>
                <w:sz w:val="24"/>
                <w:szCs w:val="24"/>
              </w:rPr>
              <w:t>Apple iPhone 14 Pro Max, 128GB</w:t>
            </w:r>
          </w:p>
          <w:p w14:paraId="195F9BFA" w14:textId="1264F09E" w:rsidR="001E0562" w:rsidRDefault="001E0562" w:rsidP="004D3CB0">
            <w:pPr>
              <w:rPr>
                <w:color w:val="000000"/>
                <w:sz w:val="24"/>
                <w:szCs w:val="24"/>
              </w:rPr>
            </w:pPr>
            <w:r w:rsidRPr="001E0562">
              <w:rPr>
                <w:sz w:val="24"/>
                <w:szCs w:val="24"/>
              </w:rPr>
              <w:t>Package Dimensions 7 x 5 x 1 inches</w:t>
            </w:r>
            <w:r w:rsidRPr="001E0562">
              <w:rPr>
                <w:sz w:val="24"/>
                <w:szCs w:val="24"/>
              </w:rPr>
              <w:br/>
              <w:t>Item Weight 2 pounds</w:t>
            </w:r>
            <w:r w:rsidRPr="001E0562">
              <w:rPr>
                <w:sz w:val="24"/>
                <w:szCs w:val="24"/>
              </w:rPr>
              <w:br/>
              <w:t>ASIN B0BN8YTSC3</w:t>
            </w:r>
            <w:r w:rsidRPr="001E0562">
              <w:rPr>
                <w:sz w:val="24"/>
                <w:szCs w:val="24"/>
              </w:rPr>
              <w:br/>
              <w:t>Wireless communication technologies Cellular</w:t>
            </w:r>
            <w:r w:rsidRPr="001E0562">
              <w:rPr>
                <w:sz w:val="24"/>
                <w:szCs w:val="24"/>
              </w:rPr>
              <w:br/>
              <w:t>Other display features Wireless</w:t>
            </w:r>
            <w:r w:rsidRPr="001E0562">
              <w:rPr>
                <w:sz w:val="24"/>
                <w:szCs w:val="24"/>
              </w:rPr>
              <w:br/>
              <w:t>Form Factor Smartphone</w:t>
            </w:r>
            <w:r w:rsidRPr="001E0562">
              <w:rPr>
                <w:sz w:val="24"/>
                <w:szCs w:val="24"/>
              </w:rPr>
              <w:br/>
              <w:t>Color Space Black</w:t>
            </w:r>
            <w:r w:rsidRPr="001E0562">
              <w:rPr>
                <w:sz w:val="24"/>
                <w:szCs w:val="24"/>
              </w:rPr>
              <w:br/>
              <w:t>What's in the box Adapter</w:t>
            </w:r>
            <w:r w:rsidRPr="001E0562">
              <w:rPr>
                <w:sz w:val="24"/>
                <w:szCs w:val="24"/>
              </w:rPr>
              <w:br/>
              <w:t>Manufacturer Apple Computer</w:t>
            </w: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3EF7E52" w14:textId="77777777" w:rsidR="00721EB1" w:rsidRDefault="00721EB1">
            <w:pPr>
              <w:rPr>
                <w:color w:val="000000"/>
                <w:sz w:val="24"/>
                <w:szCs w:val="24"/>
              </w:rPr>
            </w:pPr>
            <w:r>
              <w:rPr>
                <w:color w:val="000000"/>
                <w:sz w:val="24"/>
                <w:szCs w:val="24"/>
              </w:rPr>
              <w:t>unit</w:t>
            </w: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5CDC19F" w14:textId="4F1A6E3A" w:rsidR="00721EB1" w:rsidRDefault="001E0562">
            <w:pPr>
              <w:jc w:val="right"/>
              <w:rPr>
                <w:color w:val="000000"/>
                <w:sz w:val="24"/>
                <w:szCs w:val="24"/>
              </w:rPr>
            </w:pPr>
            <w:r>
              <w:rPr>
                <w:color w:val="000000"/>
                <w:sz w:val="24"/>
                <w:szCs w:val="24"/>
              </w:rPr>
              <w:t>2</w:t>
            </w:r>
            <w:r w:rsidR="004D3CB0">
              <w:rPr>
                <w:color w:val="000000"/>
                <w:sz w:val="24"/>
                <w:szCs w:val="24"/>
              </w:rPr>
              <w:t>0</w:t>
            </w:r>
          </w:p>
        </w:tc>
      </w:tr>
      <w:tr w:rsidR="00721EB1" w14:paraId="6BADEB04" w14:textId="77777777" w:rsidTr="001E0562">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673AF7AB" w14:textId="5971D5EF" w:rsidR="00721EB1" w:rsidRPr="004D3CB0" w:rsidRDefault="00721EB1" w:rsidP="004D3CB0">
            <w:pPr>
              <w:rPr>
                <w:color w:val="000000"/>
                <w:sz w:val="24"/>
                <w:szCs w:val="24"/>
                <w:lang w:val="fr-FR"/>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C3C4777" w14:textId="11317440"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F8E9319" w14:textId="7D38479B" w:rsidR="00721EB1" w:rsidRDefault="00721EB1">
            <w:pPr>
              <w:jc w:val="right"/>
              <w:rPr>
                <w:color w:val="000000"/>
                <w:sz w:val="24"/>
                <w:szCs w:val="24"/>
              </w:rPr>
            </w:pPr>
          </w:p>
        </w:tc>
      </w:tr>
      <w:tr w:rsidR="00721EB1" w14:paraId="53D5E44F" w14:textId="77777777" w:rsidTr="001E0562">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0A1DD67E" w14:textId="7F29298E" w:rsidR="00721EB1" w:rsidRDefault="00721EB1" w:rsidP="004D3CB0">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5BA51C0" w14:textId="71BE509B"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7DF1282" w14:textId="5399A0FE" w:rsidR="00721EB1" w:rsidRDefault="00721EB1">
            <w:pPr>
              <w:jc w:val="right"/>
              <w:rPr>
                <w:color w:val="000000"/>
                <w:sz w:val="24"/>
                <w:szCs w:val="24"/>
              </w:rPr>
            </w:pPr>
          </w:p>
        </w:tc>
      </w:tr>
      <w:tr w:rsidR="00721EB1" w14:paraId="714A268E"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4FA497CB" w14:textId="29B6248F"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8603291" w14:textId="26085BCA" w:rsidR="00721EB1" w:rsidRDefault="00721EB1" w:rsidP="00721EB1">
            <w:pPr>
              <w:ind w:right="1215"/>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D80CD21" w14:textId="622E51E3" w:rsidR="00721EB1" w:rsidRDefault="00721EB1">
            <w:pPr>
              <w:jc w:val="right"/>
              <w:rPr>
                <w:color w:val="000000"/>
                <w:sz w:val="24"/>
                <w:szCs w:val="24"/>
              </w:rPr>
            </w:pPr>
          </w:p>
        </w:tc>
      </w:tr>
      <w:tr w:rsidR="00721EB1" w14:paraId="4AE0BE7C"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44B5FEEF" w14:textId="165F408F"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501FFA7" w14:textId="1E0A90BC"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8B96191" w14:textId="4BA54310" w:rsidR="00721EB1" w:rsidRDefault="00721EB1">
            <w:pPr>
              <w:jc w:val="right"/>
              <w:rPr>
                <w:color w:val="000000"/>
                <w:sz w:val="24"/>
                <w:szCs w:val="24"/>
              </w:rPr>
            </w:pPr>
          </w:p>
        </w:tc>
      </w:tr>
      <w:tr w:rsidR="00721EB1" w14:paraId="7515C7BC"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2AF8677A" w14:textId="2E5407E3"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6A6714A" w14:textId="2D2CE4D8"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A54DFAE" w14:textId="5F3C73A2" w:rsidR="00721EB1" w:rsidRDefault="00721EB1">
            <w:pPr>
              <w:jc w:val="right"/>
              <w:rPr>
                <w:color w:val="000000"/>
                <w:sz w:val="24"/>
                <w:szCs w:val="24"/>
              </w:rPr>
            </w:pPr>
          </w:p>
        </w:tc>
      </w:tr>
      <w:tr w:rsidR="00721EB1" w14:paraId="5CEDE7CA"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5F9C79F8" w14:textId="7DF5B52D"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10016E8" w14:textId="129F225B"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4B7B86C4" w14:textId="68BF6C00" w:rsidR="00721EB1" w:rsidRDefault="00721EB1">
            <w:pPr>
              <w:jc w:val="right"/>
              <w:rPr>
                <w:color w:val="000000"/>
                <w:sz w:val="24"/>
                <w:szCs w:val="24"/>
              </w:rPr>
            </w:pPr>
          </w:p>
        </w:tc>
      </w:tr>
      <w:tr w:rsidR="00721EB1" w14:paraId="67ABC55E"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2DE22160" w14:textId="774B22D8"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727366B" w14:textId="3755F2AA"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65F78D8" w14:textId="5634816C" w:rsidR="00721EB1" w:rsidRDefault="00721EB1">
            <w:pPr>
              <w:jc w:val="right"/>
              <w:rPr>
                <w:color w:val="000000"/>
                <w:sz w:val="24"/>
                <w:szCs w:val="24"/>
              </w:rPr>
            </w:pPr>
          </w:p>
        </w:tc>
      </w:tr>
      <w:tr w:rsidR="00721EB1" w14:paraId="360E5452"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43BF8B41" w14:textId="4A76FF12"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64E09DE" w14:textId="3657341D"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ADD478B" w14:textId="1884B66D" w:rsidR="00721EB1" w:rsidRDefault="00721EB1">
            <w:pPr>
              <w:jc w:val="right"/>
              <w:rPr>
                <w:color w:val="000000"/>
                <w:sz w:val="24"/>
                <w:szCs w:val="24"/>
              </w:rPr>
            </w:pPr>
          </w:p>
        </w:tc>
      </w:tr>
      <w:tr w:rsidR="00721EB1" w14:paraId="30575FA0"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5EC5A9CD" w14:textId="43663C6A"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00FF968" w14:textId="52EF5A40"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FE0061D" w14:textId="52243AC4" w:rsidR="00721EB1" w:rsidRDefault="00721EB1">
            <w:pPr>
              <w:jc w:val="right"/>
              <w:rPr>
                <w:color w:val="000000"/>
                <w:sz w:val="24"/>
                <w:szCs w:val="24"/>
              </w:rPr>
            </w:pPr>
          </w:p>
        </w:tc>
      </w:tr>
      <w:tr w:rsidR="00721EB1" w14:paraId="39283362"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22FC55D8" w14:textId="4D4CC795"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4575F558" w14:textId="630EE3FA"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951FB72" w14:textId="44288F51" w:rsidR="00721EB1" w:rsidRDefault="00721EB1">
            <w:pPr>
              <w:jc w:val="right"/>
              <w:rPr>
                <w:color w:val="000000"/>
                <w:sz w:val="24"/>
                <w:szCs w:val="24"/>
              </w:rPr>
            </w:pPr>
          </w:p>
        </w:tc>
      </w:tr>
      <w:tr w:rsidR="00721EB1" w14:paraId="3C0E66D2"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564810D0" w14:textId="4DA7D9B3"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5B9F014" w14:textId="0C55ABAE"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93BF40C" w14:textId="15919033" w:rsidR="00721EB1" w:rsidRDefault="00721EB1">
            <w:pPr>
              <w:jc w:val="right"/>
              <w:rPr>
                <w:color w:val="000000"/>
                <w:sz w:val="24"/>
                <w:szCs w:val="24"/>
              </w:rPr>
            </w:pPr>
          </w:p>
        </w:tc>
      </w:tr>
      <w:tr w:rsidR="00721EB1" w14:paraId="73BAC670"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0F8B66CD" w14:textId="06441799"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1F37826" w14:textId="2588A58F"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455340E" w14:textId="3B57774D" w:rsidR="00721EB1" w:rsidRDefault="00721EB1">
            <w:pPr>
              <w:jc w:val="right"/>
              <w:rPr>
                <w:color w:val="000000"/>
                <w:sz w:val="24"/>
                <w:szCs w:val="24"/>
              </w:rPr>
            </w:pPr>
          </w:p>
        </w:tc>
      </w:tr>
      <w:tr w:rsidR="00721EB1" w14:paraId="7ECADFC9"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5F5BB038" w14:textId="534F5DDE"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B844629" w14:textId="1C2F07EA"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C84695C" w14:textId="7D4A0858" w:rsidR="00721EB1" w:rsidRDefault="00721EB1">
            <w:pPr>
              <w:jc w:val="right"/>
              <w:rPr>
                <w:color w:val="000000"/>
                <w:sz w:val="24"/>
                <w:szCs w:val="24"/>
              </w:rPr>
            </w:pPr>
          </w:p>
        </w:tc>
      </w:tr>
      <w:tr w:rsidR="00721EB1" w14:paraId="3F2FA65B"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47F81B7A" w14:textId="3942CFF4"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4430219" w14:textId="3B1BEC3E"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9B42656" w14:textId="26D100E4" w:rsidR="00721EB1" w:rsidRDefault="00721EB1">
            <w:pPr>
              <w:jc w:val="right"/>
              <w:rPr>
                <w:color w:val="000000"/>
                <w:sz w:val="24"/>
                <w:szCs w:val="24"/>
              </w:rPr>
            </w:pPr>
          </w:p>
        </w:tc>
      </w:tr>
      <w:tr w:rsidR="00721EB1" w14:paraId="28EC8829"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220DC73A" w14:textId="2A22A903"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5A0D191" w14:textId="0B21C8D7"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59464D2" w14:textId="53309DC7" w:rsidR="00721EB1" w:rsidRDefault="00721EB1">
            <w:pPr>
              <w:jc w:val="right"/>
              <w:rPr>
                <w:color w:val="000000"/>
                <w:sz w:val="24"/>
                <w:szCs w:val="24"/>
              </w:rPr>
            </w:pPr>
          </w:p>
        </w:tc>
      </w:tr>
      <w:tr w:rsidR="00721EB1" w14:paraId="51AEB30A"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15304565" w14:textId="7B371F80"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7E2E584" w14:textId="29C4BA98"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68BF123" w14:textId="0EBAA7D1" w:rsidR="00721EB1" w:rsidRDefault="00721EB1">
            <w:pPr>
              <w:jc w:val="right"/>
              <w:rPr>
                <w:color w:val="000000"/>
                <w:sz w:val="24"/>
                <w:szCs w:val="24"/>
              </w:rPr>
            </w:pPr>
          </w:p>
        </w:tc>
      </w:tr>
      <w:tr w:rsidR="00721EB1" w14:paraId="065D080D"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361772FB" w14:textId="4AB70DD7"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CA2D3B0" w14:textId="4A44C143"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4D9FCBDF" w14:textId="0CC059E1" w:rsidR="00721EB1" w:rsidRDefault="00721EB1">
            <w:pPr>
              <w:jc w:val="right"/>
              <w:rPr>
                <w:color w:val="000000"/>
                <w:sz w:val="24"/>
                <w:szCs w:val="24"/>
              </w:rPr>
            </w:pPr>
          </w:p>
        </w:tc>
      </w:tr>
      <w:tr w:rsidR="00721EB1" w14:paraId="0A404657" w14:textId="77777777" w:rsidTr="004D3CB0">
        <w:trPr>
          <w:trHeight w:val="281"/>
        </w:trPr>
        <w:tc>
          <w:tcPr>
            <w:tcW w:w="583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14:paraId="3A0A8CA0" w14:textId="12F723EB" w:rsidR="00721EB1" w:rsidRDefault="00721EB1">
            <w:pPr>
              <w:rPr>
                <w:color w:val="000000"/>
                <w:sz w:val="24"/>
                <w:szCs w:val="24"/>
              </w:rPr>
            </w:pP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41C1AEEA" w14:textId="2F315784" w:rsidR="00721EB1" w:rsidRDefault="00721EB1">
            <w:pPr>
              <w:rPr>
                <w:color w:val="000000"/>
                <w:sz w:val="24"/>
                <w:szCs w:val="24"/>
              </w:rPr>
            </w:pPr>
          </w:p>
        </w:tc>
        <w:tc>
          <w:tcPr>
            <w:tcW w:w="113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E602A37" w14:textId="6B9ADD86" w:rsidR="00721EB1" w:rsidRDefault="00721EB1">
            <w:pPr>
              <w:jc w:val="right"/>
              <w:rPr>
                <w:color w:val="000000"/>
                <w:sz w:val="24"/>
                <w:szCs w:val="24"/>
              </w:rPr>
            </w:pPr>
          </w:p>
        </w:tc>
      </w:tr>
      <w:tr w:rsidR="00721EB1" w14:paraId="7AE66534" w14:textId="77777777" w:rsidTr="00721EB1">
        <w:trPr>
          <w:trHeight w:val="281"/>
        </w:trPr>
        <w:tc>
          <w:tcPr>
            <w:tcW w:w="5838" w:type="dxa"/>
            <w:tcBorders>
              <w:top w:val="nil"/>
              <w:left w:val="single" w:sz="8" w:space="0" w:color="000000"/>
              <w:bottom w:val="single" w:sz="8" w:space="0" w:color="000000"/>
              <w:right w:val="single" w:sz="8" w:space="0" w:color="000000"/>
            </w:tcBorders>
            <w:shd w:val="clear" w:color="auto" w:fill="B4C6E7"/>
            <w:noWrap/>
            <w:tcMar>
              <w:top w:w="0" w:type="dxa"/>
              <w:left w:w="108" w:type="dxa"/>
              <w:bottom w:w="0" w:type="dxa"/>
              <w:right w:w="108" w:type="dxa"/>
            </w:tcMar>
            <w:vAlign w:val="center"/>
            <w:hideMark/>
          </w:tcPr>
          <w:p w14:paraId="5ED74096" w14:textId="77777777" w:rsidR="00721EB1" w:rsidRDefault="00721EB1">
            <w:pPr>
              <w:rPr>
                <w:b/>
                <w:bCs/>
                <w:color w:val="000000"/>
                <w:sz w:val="24"/>
                <w:szCs w:val="24"/>
              </w:rPr>
            </w:pPr>
            <w:r>
              <w:rPr>
                <w:b/>
                <w:bCs/>
                <w:color w:val="000000"/>
                <w:sz w:val="24"/>
                <w:szCs w:val="24"/>
              </w:rPr>
              <w:t>Total</w:t>
            </w:r>
          </w:p>
        </w:tc>
        <w:tc>
          <w:tcPr>
            <w:tcW w:w="1890" w:type="dxa"/>
            <w:tcBorders>
              <w:top w:val="nil"/>
              <w:left w:val="nil"/>
              <w:bottom w:val="single" w:sz="8" w:space="0" w:color="000000"/>
              <w:right w:val="single" w:sz="8" w:space="0" w:color="000000"/>
            </w:tcBorders>
            <w:shd w:val="clear" w:color="auto" w:fill="B4C6E7"/>
            <w:noWrap/>
            <w:tcMar>
              <w:top w:w="0" w:type="dxa"/>
              <w:left w:w="108" w:type="dxa"/>
              <w:bottom w:w="0" w:type="dxa"/>
              <w:right w:w="108" w:type="dxa"/>
            </w:tcMar>
            <w:vAlign w:val="bottom"/>
            <w:hideMark/>
          </w:tcPr>
          <w:p w14:paraId="02D59130" w14:textId="77777777" w:rsidR="00721EB1" w:rsidRDefault="00721EB1">
            <w:pPr>
              <w:rPr>
                <w:color w:val="000000"/>
                <w:sz w:val="22"/>
                <w:szCs w:val="22"/>
              </w:rPr>
            </w:pPr>
            <w:r>
              <w:rPr>
                <w:color w:val="000000"/>
              </w:rPr>
              <w:t> </w:t>
            </w:r>
          </w:p>
        </w:tc>
        <w:tc>
          <w:tcPr>
            <w:tcW w:w="1137" w:type="dxa"/>
            <w:tcBorders>
              <w:top w:val="nil"/>
              <w:left w:val="nil"/>
              <w:bottom w:val="single" w:sz="8" w:space="0" w:color="000000"/>
              <w:right w:val="single" w:sz="8" w:space="0" w:color="000000"/>
            </w:tcBorders>
            <w:shd w:val="clear" w:color="auto" w:fill="B4C6E7"/>
            <w:noWrap/>
            <w:tcMar>
              <w:top w:w="0" w:type="dxa"/>
              <w:left w:w="108" w:type="dxa"/>
              <w:bottom w:w="0" w:type="dxa"/>
              <w:right w:w="108" w:type="dxa"/>
            </w:tcMar>
            <w:vAlign w:val="bottom"/>
            <w:hideMark/>
          </w:tcPr>
          <w:p w14:paraId="562F97FB" w14:textId="77777777" w:rsidR="00721EB1" w:rsidRDefault="00721EB1">
            <w:pPr>
              <w:rPr>
                <w:color w:val="000000"/>
              </w:rPr>
            </w:pPr>
            <w:r>
              <w:rPr>
                <w:color w:val="000000"/>
              </w:rPr>
              <w:t> </w:t>
            </w:r>
          </w:p>
        </w:tc>
      </w:tr>
    </w:tbl>
    <w:p w14:paraId="6E71FB37" w14:textId="2E29B45B" w:rsidR="00186F30" w:rsidRDefault="00186F30" w:rsidP="009F6548">
      <w:pPr>
        <w:rPr>
          <w:sz w:val="24"/>
          <w:szCs w:val="24"/>
        </w:rPr>
      </w:pPr>
    </w:p>
    <w:p w14:paraId="10F8D390" w14:textId="34D9003F" w:rsidR="004D3CB0" w:rsidRDefault="004D3CB0" w:rsidP="009F6548">
      <w:pPr>
        <w:rPr>
          <w:sz w:val="24"/>
          <w:szCs w:val="24"/>
        </w:rPr>
      </w:pPr>
    </w:p>
    <w:p w14:paraId="21EAB4CB" w14:textId="77777777" w:rsidR="004D3CB0" w:rsidRDefault="004D3CB0" w:rsidP="009F6548">
      <w:pPr>
        <w:rPr>
          <w:sz w:val="24"/>
          <w:szCs w:val="24"/>
        </w:rPr>
      </w:pPr>
    </w:p>
    <w:p w14:paraId="1C69D024" w14:textId="076903E3" w:rsidR="007D23C3" w:rsidRPr="00397245" w:rsidRDefault="009164AB" w:rsidP="00C44502">
      <w:pPr>
        <w:pStyle w:val="ListParagraph"/>
        <w:numPr>
          <w:ilvl w:val="0"/>
          <w:numId w:val="32"/>
        </w:numPr>
        <w:contextualSpacing/>
        <w:jc w:val="both"/>
        <w:rPr>
          <w:rFonts w:ascii="Tms Rmn" w:hAnsi="Tms Rmn"/>
          <w:b/>
          <w:bCs/>
          <w:color w:val="FF0000"/>
          <w:sz w:val="24"/>
          <w:szCs w:val="24"/>
        </w:rPr>
      </w:pPr>
      <w:r w:rsidRPr="00397245">
        <w:rPr>
          <w:rFonts w:ascii="Tms Rmn" w:hAnsi="Tms Rmn"/>
          <w:b/>
          <w:bCs/>
          <w:color w:val="FF0000"/>
          <w:sz w:val="24"/>
          <w:szCs w:val="24"/>
        </w:rPr>
        <w:t>PRICE QUOTE DU</w:t>
      </w:r>
      <w:r w:rsidR="004507A2" w:rsidRPr="00397245">
        <w:rPr>
          <w:rFonts w:ascii="Tms Rmn" w:hAnsi="Tms Rmn"/>
          <w:b/>
          <w:bCs/>
          <w:color w:val="FF0000"/>
          <w:sz w:val="24"/>
          <w:szCs w:val="24"/>
        </w:rPr>
        <w:t>E DATE:</w:t>
      </w:r>
    </w:p>
    <w:p w14:paraId="0C547CCF" w14:textId="77777777" w:rsidR="00E907E2" w:rsidRPr="00397245" w:rsidRDefault="00E907E2" w:rsidP="00E907E2">
      <w:pPr>
        <w:pStyle w:val="ListParagraph"/>
        <w:contextualSpacing/>
        <w:jc w:val="both"/>
        <w:rPr>
          <w:rFonts w:ascii="Tms Rmn" w:hAnsi="Tms Rmn"/>
          <w:b/>
          <w:bCs/>
          <w:color w:val="FF0000"/>
          <w:sz w:val="24"/>
          <w:szCs w:val="24"/>
        </w:rPr>
      </w:pPr>
    </w:p>
    <w:p w14:paraId="24815CFA" w14:textId="0789C6A6" w:rsidR="00480F09" w:rsidRDefault="00397245" w:rsidP="00FA3891">
      <w:pPr>
        <w:tabs>
          <w:tab w:val="left" w:pos="0"/>
        </w:tabs>
        <w:suppressAutoHyphens/>
        <w:jc w:val="both"/>
        <w:rPr>
          <w:color w:val="FF0000"/>
          <w:sz w:val="24"/>
          <w:szCs w:val="24"/>
        </w:rPr>
      </w:pPr>
      <w:r w:rsidRPr="00397245">
        <w:rPr>
          <w:color w:val="FF0000"/>
          <w:sz w:val="24"/>
          <w:szCs w:val="24"/>
        </w:rPr>
        <w:t xml:space="preserve">All quotes </w:t>
      </w:r>
      <w:r w:rsidR="00D62BD6">
        <w:rPr>
          <w:color w:val="FF0000"/>
          <w:sz w:val="24"/>
          <w:szCs w:val="24"/>
        </w:rPr>
        <w:t xml:space="preserve">must include delivery time and be </w:t>
      </w:r>
      <w:r w:rsidRPr="00397245">
        <w:rPr>
          <w:color w:val="FF0000"/>
          <w:sz w:val="24"/>
          <w:szCs w:val="24"/>
        </w:rPr>
        <w:t xml:space="preserve">submitted on or before </w:t>
      </w:r>
      <w:r w:rsidR="00FA3891">
        <w:rPr>
          <w:color w:val="FF0000"/>
          <w:sz w:val="24"/>
          <w:szCs w:val="24"/>
        </w:rPr>
        <w:t>April 1</w:t>
      </w:r>
      <w:r w:rsidR="001E0562">
        <w:rPr>
          <w:color w:val="FF0000"/>
          <w:sz w:val="24"/>
          <w:szCs w:val="24"/>
        </w:rPr>
        <w:t>4</w:t>
      </w:r>
      <w:r w:rsidR="009E278F" w:rsidRPr="00397245">
        <w:rPr>
          <w:rFonts w:ascii="Calibri" w:eastAsiaTheme="minorHAnsi" w:hAnsi="Calibri" w:cs="Calibri"/>
          <w:b/>
          <w:bCs/>
          <w:color w:val="FF0000"/>
          <w:sz w:val="24"/>
          <w:szCs w:val="24"/>
        </w:rPr>
        <w:t xml:space="preserve">, </w:t>
      </w:r>
      <w:proofErr w:type="gramStart"/>
      <w:r w:rsidR="009257AD" w:rsidRPr="00397245">
        <w:rPr>
          <w:rFonts w:ascii="Calibri" w:eastAsiaTheme="minorHAnsi" w:hAnsi="Calibri" w:cs="Calibri"/>
          <w:b/>
          <w:bCs/>
          <w:color w:val="FF0000"/>
          <w:sz w:val="24"/>
          <w:szCs w:val="24"/>
        </w:rPr>
        <w:t>202</w:t>
      </w:r>
      <w:r w:rsidR="00B80094">
        <w:rPr>
          <w:rFonts w:ascii="Calibri" w:eastAsiaTheme="minorHAnsi" w:hAnsi="Calibri" w:cs="Calibri"/>
          <w:b/>
          <w:bCs/>
          <w:color w:val="FF0000"/>
          <w:sz w:val="24"/>
          <w:szCs w:val="24"/>
        </w:rPr>
        <w:t>3</w:t>
      </w:r>
      <w:proofErr w:type="gramEnd"/>
      <w:r w:rsidR="00A16E42" w:rsidRPr="00397245">
        <w:rPr>
          <w:rFonts w:ascii="Calibri" w:eastAsiaTheme="minorHAnsi" w:hAnsi="Calibri" w:cs="Calibri"/>
          <w:b/>
          <w:bCs/>
          <w:color w:val="FF0000"/>
          <w:sz w:val="24"/>
          <w:szCs w:val="24"/>
        </w:rPr>
        <w:t xml:space="preserve"> at 10 a.m.</w:t>
      </w:r>
      <w:r w:rsidR="009257AD" w:rsidRPr="00397245">
        <w:rPr>
          <w:rFonts w:ascii="Calibri" w:eastAsiaTheme="minorHAnsi" w:hAnsi="Calibri" w:cs="Calibri"/>
          <w:color w:val="FF0000"/>
          <w:sz w:val="24"/>
          <w:szCs w:val="24"/>
        </w:rPr>
        <w:t xml:space="preserve"> via email to:</w:t>
      </w:r>
      <w:r w:rsidR="00FA3891">
        <w:rPr>
          <w:color w:val="FF0000"/>
          <w:sz w:val="24"/>
          <w:szCs w:val="24"/>
        </w:rPr>
        <w:t xml:space="preserve"> </w:t>
      </w:r>
      <w:hyperlink r:id="rId9" w:history="1">
        <w:r w:rsidR="00FA3891" w:rsidRPr="00701D91">
          <w:rPr>
            <w:rStyle w:val="Hyperlink"/>
            <w:sz w:val="24"/>
            <w:szCs w:val="24"/>
          </w:rPr>
          <w:t>ConakryProc@state.gov</w:t>
        </w:r>
      </w:hyperlink>
    </w:p>
    <w:p w14:paraId="5312D1D8" w14:textId="77777777" w:rsidR="00FA3891" w:rsidRPr="00FA3891" w:rsidRDefault="00FA3891" w:rsidP="00FA3891">
      <w:pPr>
        <w:tabs>
          <w:tab w:val="left" w:pos="0"/>
        </w:tabs>
        <w:suppressAutoHyphens/>
        <w:jc w:val="both"/>
        <w:rPr>
          <w:color w:val="FF0000"/>
          <w:sz w:val="24"/>
          <w:szCs w:val="24"/>
        </w:rPr>
      </w:pPr>
    </w:p>
    <w:p w14:paraId="5E38419D" w14:textId="4C9B441C" w:rsidR="003500A7" w:rsidRDefault="003500A7" w:rsidP="00C44502">
      <w:pPr>
        <w:pStyle w:val="ListParagraph"/>
        <w:numPr>
          <w:ilvl w:val="0"/>
          <w:numId w:val="32"/>
        </w:numPr>
        <w:spacing w:line="276" w:lineRule="auto"/>
        <w:jc w:val="both"/>
        <w:rPr>
          <w:b/>
          <w:sz w:val="24"/>
          <w:szCs w:val="24"/>
        </w:rPr>
      </w:pPr>
      <w:r w:rsidRPr="00C44502">
        <w:rPr>
          <w:b/>
          <w:sz w:val="24"/>
          <w:szCs w:val="24"/>
        </w:rPr>
        <w:t xml:space="preserve">Contract </w:t>
      </w:r>
      <w:r w:rsidR="00EA64CC" w:rsidRPr="00C44502">
        <w:rPr>
          <w:b/>
          <w:sz w:val="24"/>
          <w:szCs w:val="24"/>
        </w:rPr>
        <w:t>Vehicle</w:t>
      </w:r>
      <w:r w:rsidRPr="00C44502">
        <w:rPr>
          <w:b/>
          <w:sz w:val="24"/>
          <w:szCs w:val="24"/>
        </w:rPr>
        <w:t>:  Open Market</w:t>
      </w:r>
      <w:r w:rsidR="00754954" w:rsidRPr="00C44502">
        <w:rPr>
          <w:b/>
          <w:sz w:val="24"/>
          <w:szCs w:val="24"/>
        </w:rPr>
        <w:t>.</w:t>
      </w:r>
    </w:p>
    <w:p w14:paraId="5E38419F" w14:textId="22308F3B" w:rsidR="003500A7" w:rsidRPr="00D41D7D" w:rsidRDefault="003500A7" w:rsidP="00C56299">
      <w:pPr>
        <w:pStyle w:val="ListParagraph"/>
        <w:numPr>
          <w:ilvl w:val="0"/>
          <w:numId w:val="32"/>
        </w:numPr>
        <w:spacing w:line="276" w:lineRule="auto"/>
        <w:jc w:val="both"/>
        <w:rPr>
          <w:b/>
          <w:sz w:val="24"/>
          <w:szCs w:val="24"/>
        </w:rPr>
      </w:pPr>
      <w:r w:rsidRPr="00C56299">
        <w:rPr>
          <w:b/>
          <w:sz w:val="24"/>
          <w:szCs w:val="24"/>
        </w:rPr>
        <w:t>Set-aside restrictions</w:t>
      </w:r>
      <w:r w:rsidR="007D6C3D" w:rsidRPr="00C56299">
        <w:rPr>
          <w:b/>
          <w:sz w:val="24"/>
          <w:szCs w:val="24"/>
        </w:rPr>
        <w:t>:</w:t>
      </w:r>
      <w:r w:rsidRPr="00C56299">
        <w:rPr>
          <w:sz w:val="24"/>
          <w:szCs w:val="24"/>
        </w:rPr>
        <w:t xml:space="preserve">  There are no set-aside restrictions for this procurement</w:t>
      </w:r>
      <w:r w:rsidR="00754954" w:rsidRPr="00C56299">
        <w:rPr>
          <w:sz w:val="24"/>
          <w:szCs w:val="24"/>
        </w:rPr>
        <w:t>.</w:t>
      </w:r>
    </w:p>
    <w:p w14:paraId="2EEFB0E6" w14:textId="5E8420C4" w:rsidR="000048BA" w:rsidRPr="00D41D7D" w:rsidRDefault="003500A7" w:rsidP="00D41D7D">
      <w:pPr>
        <w:pStyle w:val="ListParagraph"/>
        <w:numPr>
          <w:ilvl w:val="0"/>
          <w:numId w:val="32"/>
        </w:numPr>
        <w:spacing w:line="276" w:lineRule="auto"/>
        <w:jc w:val="both"/>
        <w:rPr>
          <w:b/>
          <w:sz w:val="24"/>
          <w:szCs w:val="24"/>
        </w:rPr>
      </w:pPr>
      <w:r w:rsidRPr="00D41D7D">
        <w:rPr>
          <w:b/>
          <w:sz w:val="24"/>
          <w:szCs w:val="24"/>
        </w:rPr>
        <w:t>Meet or Exceed</w:t>
      </w:r>
      <w:r w:rsidR="00EA64CC" w:rsidRPr="00D41D7D">
        <w:rPr>
          <w:b/>
          <w:sz w:val="24"/>
          <w:szCs w:val="24"/>
        </w:rPr>
        <w:t>:</w:t>
      </w:r>
      <w:r w:rsidRPr="00D41D7D">
        <w:rPr>
          <w:sz w:val="24"/>
          <w:szCs w:val="24"/>
        </w:rPr>
        <w:t xml:space="preserve"> </w:t>
      </w:r>
      <w:r w:rsidR="000048BA" w:rsidRPr="00D41D7D">
        <w:rPr>
          <w:sz w:val="24"/>
          <w:szCs w:val="24"/>
        </w:rPr>
        <w:t>Offers must meet or exceed requested specifications as described herein and should include a delivery schedule as well as any warranty information.</w:t>
      </w:r>
    </w:p>
    <w:p w14:paraId="5E3841A3" w14:textId="19DC2E7A" w:rsidR="00754954" w:rsidRPr="00D41D7D" w:rsidRDefault="00754954" w:rsidP="00D41D7D">
      <w:pPr>
        <w:pStyle w:val="ListParagraph"/>
        <w:numPr>
          <w:ilvl w:val="0"/>
          <w:numId w:val="32"/>
        </w:numPr>
        <w:spacing w:line="276" w:lineRule="auto"/>
        <w:jc w:val="both"/>
        <w:rPr>
          <w:b/>
          <w:sz w:val="24"/>
          <w:szCs w:val="24"/>
        </w:rPr>
      </w:pPr>
      <w:r w:rsidRPr="00D41D7D">
        <w:rPr>
          <w:b/>
          <w:sz w:val="24"/>
          <w:szCs w:val="24"/>
        </w:rPr>
        <w:t>Award T</w:t>
      </w:r>
      <w:r w:rsidR="003500A7" w:rsidRPr="00D41D7D">
        <w:rPr>
          <w:b/>
          <w:sz w:val="24"/>
          <w:szCs w:val="24"/>
        </w:rPr>
        <w:t>ype:</w:t>
      </w:r>
      <w:r w:rsidR="003500A7" w:rsidRPr="00D41D7D">
        <w:rPr>
          <w:sz w:val="24"/>
          <w:szCs w:val="24"/>
        </w:rPr>
        <w:t xml:space="preserve">  Government Purchase Order</w:t>
      </w:r>
      <w:r w:rsidRPr="00D41D7D">
        <w:rPr>
          <w:sz w:val="24"/>
          <w:szCs w:val="24"/>
        </w:rPr>
        <w:t>.</w:t>
      </w:r>
    </w:p>
    <w:p w14:paraId="02236280" w14:textId="6D9B04BA" w:rsidR="0048091E" w:rsidRDefault="003500A7" w:rsidP="008968D7">
      <w:pPr>
        <w:spacing w:line="276" w:lineRule="auto"/>
        <w:jc w:val="both"/>
        <w:rPr>
          <w:sz w:val="24"/>
          <w:szCs w:val="24"/>
        </w:rPr>
      </w:pPr>
      <w:r w:rsidRPr="00EF4C30">
        <w:rPr>
          <w:sz w:val="24"/>
          <w:szCs w:val="24"/>
          <w:u w:val="single"/>
        </w:rPr>
        <w:t xml:space="preserve"> </w:t>
      </w:r>
    </w:p>
    <w:p w14:paraId="5C99EACB" w14:textId="77777777" w:rsidR="00330DE1" w:rsidRPr="000330D4" w:rsidRDefault="00330DE1" w:rsidP="00330DE1">
      <w:pPr>
        <w:rPr>
          <w:sz w:val="24"/>
          <w:szCs w:val="24"/>
        </w:rPr>
      </w:pPr>
      <w:r w:rsidRPr="000330D4">
        <w:rPr>
          <w:sz w:val="24"/>
          <w:szCs w:val="24"/>
        </w:rPr>
        <w:t xml:space="preserve">The </w:t>
      </w:r>
      <w:r>
        <w:rPr>
          <w:sz w:val="24"/>
          <w:szCs w:val="24"/>
        </w:rPr>
        <w:t>Embassy</w:t>
      </w:r>
      <w:r w:rsidRPr="000330D4">
        <w:rPr>
          <w:sz w:val="24"/>
          <w:szCs w:val="24"/>
        </w:rPr>
        <w:t xml:space="preserve"> intends to award a contract/purchase order to the responsible company submitting a</w:t>
      </w:r>
      <w:r>
        <w:rPr>
          <w:sz w:val="24"/>
          <w:szCs w:val="24"/>
        </w:rPr>
        <w:t xml:space="preserve"> </w:t>
      </w:r>
      <w:r w:rsidRPr="000330D4">
        <w:rPr>
          <w:b/>
          <w:bCs/>
          <w:sz w:val="24"/>
          <w:szCs w:val="24"/>
        </w:rPr>
        <w:t>technically acceptable</w:t>
      </w:r>
      <w:r w:rsidRPr="000330D4">
        <w:rPr>
          <w:sz w:val="24"/>
          <w:szCs w:val="24"/>
        </w:rPr>
        <w:t xml:space="preserve"> quotation at the </w:t>
      </w:r>
      <w:r w:rsidRPr="000330D4">
        <w:rPr>
          <w:b/>
          <w:bCs/>
          <w:sz w:val="24"/>
          <w:szCs w:val="24"/>
        </w:rPr>
        <w:t>lowest price</w:t>
      </w:r>
      <w:r w:rsidRPr="000330D4">
        <w:rPr>
          <w:sz w:val="24"/>
          <w:szCs w:val="24"/>
        </w:rPr>
        <w:t>.  We intend to award a contract/purchase order based on initial quotations, without holding discussions, although we may hold discussions with companies in the competitive range if there is a need to do so.</w:t>
      </w:r>
    </w:p>
    <w:p w14:paraId="5E612408" w14:textId="77777777" w:rsidR="00A339CC" w:rsidRDefault="00A339CC" w:rsidP="00330DE1">
      <w:pPr>
        <w:rPr>
          <w:sz w:val="24"/>
          <w:szCs w:val="24"/>
        </w:rPr>
      </w:pPr>
    </w:p>
    <w:p w14:paraId="17D147F6" w14:textId="00D74AE7" w:rsidR="00330DE1" w:rsidRPr="00F4174B" w:rsidRDefault="00330DE1" w:rsidP="00330DE1">
      <w:pPr>
        <w:rPr>
          <w:sz w:val="24"/>
          <w:szCs w:val="24"/>
        </w:rPr>
      </w:pPr>
      <w:r w:rsidRPr="00F4174B">
        <w:rPr>
          <w:sz w:val="24"/>
          <w:szCs w:val="24"/>
        </w:rPr>
        <w:t xml:space="preserve">The Government will determine quoter responsibility by analyzing whether the apparent successful quoter complies with the requirements of </w:t>
      </w:r>
      <w:r w:rsidRPr="008A68FA">
        <w:rPr>
          <w:sz w:val="24"/>
          <w:szCs w:val="24"/>
        </w:rPr>
        <w:t>FAR 52.212-1</w:t>
      </w:r>
      <w:r>
        <w:rPr>
          <w:sz w:val="24"/>
          <w:szCs w:val="24"/>
        </w:rPr>
        <w:t xml:space="preserve"> &amp; FAR 9.1</w:t>
      </w:r>
      <w:r w:rsidRPr="00F4174B">
        <w:rPr>
          <w:sz w:val="24"/>
          <w:szCs w:val="24"/>
        </w:rPr>
        <w:t>, including</w:t>
      </w:r>
      <w:r>
        <w:rPr>
          <w:sz w:val="24"/>
          <w:szCs w:val="24"/>
        </w:rPr>
        <w:t xml:space="preserve"> but not limited to</w:t>
      </w:r>
      <w:r w:rsidRPr="00F4174B">
        <w:rPr>
          <w:sz w:val="24"/>
          <w:szCs w:val="24"/>
        </w:rPr>
        <w:t>:</w:t>
      </w:r>
    </w:p>
    <w:p w14:paraId="52C27684" w14:textId="77777777" w:rsidR="00330DE1" w:rsidRPr="00F4174B" w:rsidRDefault="00330DE1" w:rsidP="00330DE1">
      <w:pPr>
        <w:spacing w:line="276" w:lineRule="auto"/>
        <w:rPr>
          <w:sz w:val="24"/>
          <w:szCs w:val="24"/>
        </w:rPr>
      </w:pPr>
    </w:p>
    <w:p w14:paraId="0949911B" w14:textId="455857DA" w:rsidR="00330DE1" w:rsidRPr="002C54A9" w:rsidRDefault="00330DE1" w:rsidP="00611659">
      <w:pPr>
        <w:pStyle w:val="ListParagraph"/>
        <w:numPr>
          <w:ilvl w:val="0"/>
          <w:numId w:val="3"/>
        </w:numPr>
        <w:rPr>
          <w:rFonts w:ascii="Times New Roman" w:hAnsi="Times New Roman" w:cs="Times New Roman"/>
          <w:sz w:val="24"/>
          <w:szCs w:val="24"/>
        </w:rPr>
      </w:pPr>
      <w:r w:rsidRPr="002C54A9">
        <w:rPr>
          <w:rFonts w:ascii="Times New Roman" w:hAnsi="Times New Roman" w:cs="Times New Roman"/>
          <w:sz w:val="24"/>
          <w:szCs w:val="24"/>
        </w:rPr>
        <w:t xml:space="preserve">Evidence that the offeror/quoter can provide the necessary personnel, equipment, and financial resources needed to perform the </w:t>
      </w:r>
      <w:r w:rsidR="00071D4D" w:rsidRPr="002C54A9">
        <w:rPr>
          <w:rFonts w:ascii="Times New Roman" w:hAnsi="Times New Roman" w:cs="Times New Roman"/>
          <w:sz w:val="24"/>
          <w:szCs w:val="24"/>
        </w:rPr>
        <w:t>work.</w:t>
      </w:r>
    </w:p>
    <w:p w14:paraId="6650628B" w14:textId="77777777" w:rsidR="00330DE1" w:rsidRDefault="00330DE1" w:rsidP="00611659">
      <w:pPr>
        <w:pStyle w:val="ListParagraph"/>
        <w:numPr>
          <w:ilvl w:val="0"/>
          <w:numId w:val="3"/>
        </w:numPr>
        <w:spacing w:line="276" w:lineRule="auto"/>
        <w:rPr>
          <w:rFonts w:ascii="Times New Roman" w:hAnsi="Times New Roman" w:cs="Times New Roman"/>
          <w:sz w:val="24"/>
          <w:szCs w:val="24"/>
        </w:rPr>
      </w:pPr>
      <w:r w:rsidRPr="007D3831">
        <w:rPr>
          <w:rFonts w:ascii="Times New Roman" w:hAnsi="Times New Roman" w:cs="Times New Roman"/>
          <w:sz w:val="24"/>
          <w:szCs w:val="24"/>
        </w:rPr>
        <w:t xml:space="preserve">List of clients, demonstrating prior experience with </w:t>
      </w:r>
      <w:r w:rsidRPr="00E54F66">
        <w:rPr>
          <w:rFonts w:ascii="Times New Roman" w:hAnsi="Times New Roman" w:cs="Times New Roman"/>
          <w:b/>
          <w:bCs/>
          <w:sz w:val="24"/>
          <w:szCs w:val="24"/>
        </w:rPr>
        <w:t>relevant past performance</w:t>
      </w:r>
      <w:r w:rsidRPr="007D3831">
        <w:rPr>
          <w:rFonts w:ascii="Times New Roman" w:hAnsi="Times New Roman" w:cs="Times New Roman"/>
          <w:sz w:val="24"/>
          <w:szCs w:val="24"/>
        </w:rPr>
        <w:t xml:space="preserve"> information and references (provide dates of contracts, places of performance, value of contracts, contact names, telephone and fax numbers and email addresses).</w:t>
      </w:r>
    </w:p>
    <w:p w14:paraId="34E14F01" w14:textId="6D95FFAD" w:rsidR="00330DE1" w:rsidRDefault="00330DE1" w:rsidP="00611659">
      <w:pPr>
        <w:pStyle w:val="ListParagraph"/>
        <w:numPr>
          <w:ilvl w:val="0"/>
          <w:numId w:val="3"/>
        </w:numPr>
        <w:spacing w:line="276" w:lineRule="auto"/>
        <w:rPr>
          <w:rFonts w:ascii="Times New Roman" w:hAnsi="Times New Roman" w:cs="Times New Roman"/>
          <w:sz w:val="24"/>
          <w:szCs w:val="24"/>
        </w:rPr>
      </w:pPr>
      <w:r w:rsidRPr="00F4174B">
        <w:rPr>
          <w:rFonts w:ascii="Times New Roman" w:hAnsi="Times New Roman" w:cs="Times New Roman"/>
          <w:sz w:val="24"/>
          <w:szCs w:val="24"/>
        </w:rPr>
        <w:t xml:space="preserve">Satisfactory record of integrity and business </w:t>
      </w:r>
      <w:r w:rsidR="00071D4D" w:rsidRPr="00F4174B">
        <w:rPr>
          <w:rFonts w:ascii="Times New Roman" w:hAnsi="Times New Roman" w:cs="Times New Roman"/>
          <w:sz w:val="24"/>
          <w:szCs w:val="24"/>
        </w:rPr>
        <w:t>ethics.</w:t>
      </w:r>
    </w:p>
    <w:p w14:paraId="42A0B167" w14:textId="77777777" w:rsidR="00330DE1" w:rsidRPr="007C1EDD" w:rsidRDefault="00330DE1" w:rsidP="00611659">
      <w:pPr>
        <w:pStyle w:val="ListParagraph"/>
        <w:numPr>
          <w:ilvl w:val="0"/>
          <w:numId w:val="3"/>
        </w:numPr>
        <w:rPr>
          <w:rFonts w:ascii="Times New Roman" w:hAnsi="Times New Roman" w:cs="Times New Roman"/>
          <w:sz w:val="24"/>
          <w:szCs w:val="24"/>
        </w:rPr>
      </w:pPr>
      <w:r w:rsidRPr="007C1EDD">
        <w:rPr>
          <w:rFonts w:ascii="Times New Roman" w:hAnsi="Times New Roman" w:cs="Times New Roman"/>
          <w:sz w:val="24"/>
          <w:szCs w:val="24"/>
        </w:rPr>
        <w:t>Necessary equipment and facilities or the ability to obtain them; and</w:t>
      </w:r>
    </w:p>
    <w:p w14:paraId="29C2A6AB" w14:textId="77777777" w:rsidR="00330DE1" w:rsidRPr="007C1EDD" w:rsidRDefault="00330DE1" w:rsidP="00611659">
      <w:pPr>
        <w:pStyle w:val="ListParagraph"/>
        <w:numPr>
          <w:ilvl w:val="0"/>
          <w:numId w:val="3"/>
        </w:numPr>
        <w:rPr>
          <w:rFonts w:ascii="Times New Roman" w:hAnsi="Times New Roman" w:cs="Times New Roman"/>
          <w:sz w:val="24"/>
          <w:szCs w:val="24"/>
        </w:rPr>
      </w:pPr>
      <w:r w:rsidRPr="007C1EDD">
        <w:rPr>
          <w:rFonts w:ascii="Times New Roman" w:hAnsi="Times New Roman" w:cs="Times New Roman"/>
          <w:sz w:val="24"/>
          <w:szCs w:val="24"/>
        </w:rPr>
        <w:t xml:space="preserve">Be otherwise qualified and eligible to receive an award under applicable laws and </w:t>
      </w:r>
      <w:proofErr w:type="gramStart"/>
      <w:r w:rsidRPr="007C1EDD">
        <w:rPr>
          <w:rFonts w:ascii="Times New Roman" w:hAnsi="Times New Roman" w:cs="Times New Roman"/>
          <w:sz w:val="24"/>
          <w:szCs w:val="24"/>
        </w:rPr>
        <w:t>regulations</w:t>
      </w:r>
      <w:proofErr w:type="gramEnd"/>
    </w:p>
    <w:p w14:paraId="2B80B754" w14:textId="77777777" w:rsidR="00330DE1" w:rsidRPr="00F4174B" w:rsidRDefault="00330DE1" w:rsidP="00330DE1">
      <w:pPr>
        <w:spacing w:line="276" w:lineRule="auto"/>
        <w:rPr>
          <w:sz w:val="24"/>
          <w:szCs w:val="24"/>
        </w:rPr>
      </w:pPr>
    </w:p>
    <w:p w14:paraId="0405D6C1" w14:textId="7F486C5E" w:rsidR="00330DE1" w:rsidRPr="00A9630E" w:rsidRDefault="00330DE1" w:rsidP="00A9630E">
      <w:pPr>
        <w:pStyle w:val="ListParagraph"/>
        <w:numPr>
          <w:ilvl w:val="0"/>
          <w:numId w:val="32"/>
        </w:numPr>
        <w:spacing w:line="276" w:lineRule="auto"/>
        <w:rPr>
          <w:b/>
          <w:sz w:val="24"/>
          <w:szCs w:val="24"/>
        </w:rPr>
      </w:pPr>
      <w:r w:rsidRPr="00A9630E">
        <w:rPr>
          <w:b/>
          <w:sz w:val="24"/>
          <w:szCs w:val="24"/>
        </w:rPr>
        <w:t xml:space="preserve">Offer validity: </w:t>
      </w:r>
      <w:r w:rsidR="00FA3891">
        <w:rPr>
          <w:bCs/>
          <w:sz w:val="24"/>
          <w:szCs w:val="24"/>
        </w:rPr>
        <w:t>10</w:t>
      </w:r>
      <w:r w:rsidRPr="00A9630E">
        <w:rPr>
          <w:bCs/>
          <w:sz w:val="24"/>
          <w:szCs w:val="24"/>
        </w:rPr>
        <w:t xml:space="preserve"> </w:t>
      </w:r>
      <w:r w:rsidR="001E0562" w:rsidRPr="00A9630E">
        <w:rPr>
          <w:bCs/>
          <w:sz w:val="24"/>
          <w:szCs w:val="24"/>
        </w:rPr>
        <w:t>days.</w:t>
      </w:r>
    </w:p>
    <w:p w14:paraId="6F0C574B" w14:textId="77777777" w:rsidR="00330DE1" w:rsidRPr="00F4174B" w:rsidRDefault="00330DE1" w:rsidP="00330DE1">
      <w:pPr>
        <w:spacing w:line="276" w:lineRule="auto"/>
        <w:rPr>
          <w:sz w:val="24"/>
          <w:szCs w:val="24"/>
        </w:rPr>
      </w:pPr>
    </w:p>
    <w:p w14:paraId="477DC664" w14:textId="77777777" w:rsidR="00330DE1" w:rsidRPr="00F4174B" w:rsidRDefault="00330DE1" w:rsidP="00330DE1">
      <w:pPr>
        <w:spacing w:line="276" w:lineRule="auto"/>
        <w:rPr>
          <w:sz w:val="24"/>
          <w:szCs w:val="24"/>
        </w:rPr>
      </w:pPr>
      <w:r w:rsidRPr="00F4174B">
        <w:rPr>
          <w:b/>
          <w:sz w:val="24"/>
          <w:szCs w:val="24"/>
        </w:rPr>
        <w:t>Applicable FAR clauses:</w:t>
      </w:r>
      <w:r w:rsidRPr="00F4174B">
        <w:rPr>
          <w:sz w:val="24"/>
          <w:szCs w:val="24"/>
        </w:rPr>
        <w:t xml:space="preserve"> The selected Offeror must comply with all applicable FAR clauses. Please see </w:t>
      </w:r>
      <w:r>
        <w:rPr>
          <w:sz w:val="24"/>
          <w:szCs w:val="24"/>
        </w:rPr>
        <w:t xml:space="preserve">the </w:t>
      </w:r>
      <w:r w:rsidRPr="00F4174B">
        <w:rPr>
          <w:sz w:val="24"/>
          <w:szCs w:val="24"/>
        </w:rPr>
        <w:t xml:space="preserve">final contracting instrument for a complete list, the full text of which may be accessed electronically at </w:t>
      </w:r>
      <w:hyperlink r:id="rId10" w:history="1">
        <w:r w:rsidRPr="00F4174B">
          <w:rPr>
            <w:rStyle w:val="Hyperlink"/>
            <w:sz w:val="24"/>
            <w:szCs w:val="24"/>
          </w:rPr>
          <w:t>http://www.acqnet.gov/far</w:t>
        </w:r>
      </w:hyperlink>
      <w:r w:rsidRPr="00F4174B">
        <w:rPr>
          <w:sz w:val="24"/>
          <w:szCs w:val="24"/>
        </w:rPr>
        <w:t>.</w:t>
      </w:r>
    </w:p>
    <w:p w14:paraId="3F30C4C4" w14:textId="77777777" w:rsidR="00330DE1" w:rsidRPr="00F4174B" w:rsidRDefault="00330DE1" w:rsidP="00330DE1">
      <w:pPr>
        <w:spacing w:line="276" w:lineRule="auto"/>
        <w:rPr>
          <w:sz w:val="24"/>
          <w:szCs w:val="24"/>
        </w:rPr>
      </w:pPr>
    </w:p>
    <w:p w14:paraId="4CF97642" w14:textId="18A9F8A0" w:rsidR="00330DE1" w:rsidRPr="00F4174B" w:rsidRDefault="00330DE1" w:rsidP="00330DE1">
      <w:pPr>
        <w:spacing w:line="276" w:lineRule="auto"/>
        <w:rPr>
          <w:sz w:val="24"/>
          <w:szCs w:val="24"/>
        </w:rPr>
      </w:pPr>
      <w:r w:rsidRPr="00F4174B">
        <w:rPr>
          <w:b/>
          <w:sz w:val="24"/>
          <w:szCs w:val="24"/>
        </w:rPr>
        <w:t>Contracting Authority:</w:t>
      </w:r>
      <w:r w:rsidRPr="00F4174B">
        <w:rPr>
          <w:sz w:val="24"/>
          <w:szCs w:val="24"/>
        </w:rPr>
        <w:t xml:space="preserve"> This request for quotation does not constitute a contract with the U.S Government.  Per FAR 1.602, the sole representative of the Government authorized to enter into an agreement is a warranted Contracting Officer.  The selected Offeror must ensure that a valid obligating document (e.g., Government Purchase Order) signed by a Contracting Officer is in</w:t>
      </w:r>
      <w:r w:rsidR="00D10DBC">
        <w:rPr>
          <w:sz w:val="24"/>
          <w:szCs w:val="24"/>
        </w:rPr>
        <w:t xml:space="preserve"> </w:t>
      </w:r>
      <w:r w:rsidRPr="00F4174B">
        <w:rPr>
          <w:sz w:val="24"/>
          <w:szCs w:val="24"/>
        </w:rPr>
        <w:t xml:space="preserve">place before commencement of work.  </w:t>
      </w:r>
      <w:proofErr w:type="gramStart"/>
      <w:r w:rsidRPr="00F4174B">
        <w:rPr>
          <w:sz w:val="24"/>
          <w:szCs w:val="24"/>
        </w:rPr>
        <w:t>Any and all</w:t>
      </w:r>
      <w:proofErr w:type="gramEnd"/>
      <w:r w:rsidRPr="00F4174B">
        <w:rPr>
          <w:sz w:val="24"/>
          <w:szCs w:val="24"/>
        </w:rPr>
        <w:t xml:space="preserve"> modifications after the commencement of work must likewise be authorized by a Contracting Officer.</w:t>
      </w:r>
    </w:p>
    <w:p w14:paraId="193AA0C3" w14:textId="77777777" w:rsidR="00330DE1" w:rsidRDefault="00330DE1" w:rsidP="00330DE1">
      <w:pPr>
        <w:spacing w:line="276" w:lineRule="auto"/>
        <w:rPr>
          <w:b/>
          <w:sz w:val="24"/>
          <w:szCs w:val="24"/>
        </w:rPr>
      </w:pPr>
    </w:p>
    <w:p w14:paraId="79362A0F" w14:textId="0D08B251" w:rsidR="00330DE1" w:rsidRPr="00A9630E" w:rsidRDefault="00330DE1" w:rsidP="00A9630E">
      <w:pPr>
        <w:pStyle w:val="ListParagraph"/>
        <w:numPr>
          <w:ilvl w:val="0"/>
          <w:numId w:val="32"/>
        </w:numPr>
        <w:spacing w:line="276" w:lineRule="auto"/>
        <w:rPr>
          <w:sz w:val="24"/>
          <w:szCs w:val="24"/>
        </w:rPr>
      </w:pPr>
      <w:r w:rsidRPr="00A9630E">
        <w:rPr>
          <w:rFonts w:eastAsia="Calibri"/>
          <w:b/>
          <w:sz w:val="24"/>
          <w:szCs w:val="24"/>
        </w:rPr>
        <w:t>Delivery</w:t>
      </w:r>
      <w:r w:rsidRPr="00A9630E">
        <w:rPr>
          <w:sz w:val="24"/>
          <w:szCs w:val="24"/>
        </w:rPr>
        <w:t xml:space="preserve">: </w:t>
      </w:r>
      <w:r w:rsidRPr="00A9630E">
        <w:rPr>
          <w:color w:val="FF0000"/>
          <w:sz w:val="24"/>
          <w:szCs w:val="24"/>
        </w:rPr>
        <w:t xml:space="preserve"> </w:t>
      </w:r>
      <w:r w:rsidR="00B80094">
        <w:rPr>
          <w:b/>
          <w:bCs/>
          <w:sz w:val="24"/>
          <w:szCs w:val="24"/>
        </w:rPr>
        <w:t>5-10</w:t>
      </w:r>
      <w:r w:rsidR="00DE7205" w:rsidRPr="00A9630E">
        <w:rPr>
          <w:b/>
          <w:bCs/>
          <w:sz w:val="24"/>
          <w:szCs w:val="24"/>
        </w:rPr>
        <w:t xml:space="preserve"> days</w:t>
      </w:r>
      <w:r w:rsidRPr="00A9630E">
        <w:rPr>
          <w:sz w:val="24"/>
          <w:szCs w:val="24"/>
        </w:rPr>
        <w:t xml:space="preserve"> after receipt of a US Government Purchase Order.</w:t>
      </w:r>
    </w:p>
    <w:p w14:paraId="15AC7982" w14:textId="01984CC2" w:rsidR="00941350" w:rsidRDefault="00941350" w:rsidP="00941350">
      <w:pPr>
        <w:spacing w:line="276" w:lineRule="auto"/>
        <w:rPr>
          <w:sz w:val="24"/>
          <w:szCs w:val="24"/>
        </w:rPr>
      </w:pPr>
    </w:p>
    <w:p w14:paraId="30FD3C24" w14:textId="08596894" w:rsidR="00330DE1" w:rsidRPr="00A9630E" w:rsidRDefault="00330DE1" w:rsidP="00A9630E">
      <w:pPr>
        <w:pStyle w:val="ListParagraph"/>
        <w:numPr>
          <w:ilvl w:val="0"/>
          <w:numId w:val="32"/>
        </w:numPr>
        <w:spacing w:line="276" w:lineRule="auto"/>
        <w:rPr>
          <w:b/>
          <w:bCs/>
          <w:sz w:val="24"/>
          <w:szCs w:val="24"/>
        </w:rPr>
      </w:pPr>
      <w:r w:rsidRPr="00A9630E">
        <w:rPr>
          <w:b/>
          <w:bCs/>
          <w:sz w:val="24"/>
          <w:szCs w:val="24"/>
        </w:rPr>
        <w:t>Other Provisions</w:t>
      </w:r>
    </w:p>
    <w:p w14:paraId="54BD5B35" w14:textId="77777777" w:rsidR="00330DE1" w:rsidRPr="000662FB" w:rsidRDefault="00330DE1" w:rsidP="00330DE1">
      <w:pPr>
        <w:spacing w:line="276" w:lineRule="auto"/>
        <w:rPr>
          <w:b/>
          <w:bCs/>
          <w:color w:val="000000" w:themeColor="text1"/>
          <w:sz w:val="24"/>
          <w:szCs w:val="24"/>
        </w:rPr>
      </w:pPr>
    </w:p>
    <w:p w14:paraId="7F60EA20" w14:textId="77777777" w:rsidR="00330DE1" w:rsidRPr="000662FB" w:rsidRDefault="00330DE1" w:rsidP="00611659">
      <w:pPr>
        <w:pStyle w:val="ListParagraph"/>
        <w:numPr>
          <w:ilvl w:val="0"/>
          <w:numId w:val="29"/>
        </w:numPr>
        <w:spacing w:line="276" w:lineRule="auto"/>
        <w:rPr>
          <w:rFonts w:ascii="Times New Roman" w:hAnsi="Times New Roman" w:cs="Times New Roman"/>
          <w:color w:val="000000" w:themeColor="text1"/>
          <w:sz w:val="24"/>
          <w:szCs w:val="24"/>
        </w:rPr>
      </w:pPr>
      <w:r w:rsidRPr="000662FB">
        <w:rPr>
          <w:rFonts w:ascii="Times New Roman" w:hAnsi="Times New Roman" w:cs="Times New Roman"/>
          <w:b/>
          <w:bCs/>
          <w:color w:val="000000" w:themeColor="text1"/>
          <w:sz w:val="24"/>
          <w:szCs w:val="24"/>
        </w:rPr>
        <w:t>SAM Registration:</w:t>
      </w:r>
      <w:r w:rsidRPr="000662FB">
        <w:rPr>
          <w:rFonts w:ascii="Times New Roman" w:hAnsi="Times New Roman" w:cs="Times New Roman"/>
          <w:color w:val="000000" w:themeColor="text1"/>
          <w:sz w:val="24"/>
          <w:szCs w:val="24"/>
        </w:rPr>
        <w:t xml:space="preserve"> Vendors are encouraged to register in SAM (System for Award Management) to be eligible for awards with the US Government. This is a requirement for all acquisitions estimated above $30,000.00. Registration is free -</w:t>
      </w:r>
      <w:r w:rsidRPr="000662FB">
        <w:rPr>
          <w:rFonts w:ascii="Times New Roman" w:hAnsi="Times New Roman" w:cs="Times New Roman"/>
          <w:color w:val="000000" w:themeColor="text1"/>
        </w:rPr>
        <w:t xml:space="preserve"> </w:t>
      </w:r>
      <w:proofErr w:type="gramStart"/>
      <w:r w:rsidRPr="000662FB">
        <w:rPr>
          <w:rFonts w:ascii="Times New Roman" w:hAnsi="Times New Roman" w:cs="Times New Roman"/>
          <w:color w:val="000000" w:themeColor="text1"/>
          <w:sz w:val="24"/>
          <w:szCs w:val="24"/>
        </w:rPr>
        <w:t>https://sam.gov/content/entity-registration</w:t>
      </w:r>
      <w:proofErr w:type="gramEnd"/>
    </w:p>
    <w:p w14:paraId="4402C0B7" w14:textId="77777777" w:rsidR="00330DE1" w:rsidRPr="000662FB" w:rsidRDefault="00330DE1" w:rsidP="00330DE1">
      <w:pPr>
        <w:spacing w:line="276" w:lineRule="auto"/>
        <w:rPr>
          <w:b/>
          <w:bCs/>
          <w:color w:val="000000" w:themeColor="text1"/>
          <w:sz w:val="24"/>
          <w:szCs w:val="24"/>
        </w:rPr>
      </w:pPr>
    </w:p>
    <w:p w14:paraId="38A80652" w14:textId="77777777" w:rsidR="00330DE1" w:rsidRPr="000662FB" w:rsidRDefault="00330DE1" w:rsidP="00611659">
      <w:pPr>
        <w:pStyle w:val="ListParagraph"/>
        <w:numPr>
          <w:ilvl w:val="0"/>
          <w:numId w:val="29"/>
        </w:numPr>
        <w:spacing w:line="276" w:lineRule="auto"/>
        <w:rPr>
          <w:rFonts w:ascii="Times New Roman" w:hAnsi="Times New Roman" w:cs="Times New Roman"/>
          <w:sz w:val="24"/>
          <w:szCs w:val="24"/>
        </w:rPr>
      </w:pPr>
      <w:r w:rsidRPr="000662FB">
        <w:rPr>
          <w:rFonts w:ascii="Times New Roman" w:hAnsi="Times New Roman" w:cs="Times New Roman"/>
          <w:b/>
          <w:bCs/>
          <w:color w:val="000000" w:themeColor="text1"/>
          <w:sz w:val="24"/>
          <w:szCs w:val="24"/>
        </w:rPr>
        <w:t xml:space="preserve">Defense Base Act (DBA) insurance: </w:t>
      </w:r>
      <w:r w:rsidRPr="000662FB">
        <w:rPr>
          <w:rFonts w:ascii="Times New Roman" w:hAnsi="Times New Roman" w:cs="Times New Roman"/>
          <w:sz w:val="24"/>
          <w:szCs w:val="24"/>
        </w:rPr>
        <w:t xml:space="preserve">Offerors (for service contracts estimated above $10,00.00) shall submit the price </w:t>
      </w:r>
      <w:r w:rsidRPr="000662FB">
        <w:rPr>
          <w:rFonts w:ascii="Times New Roman" w:hAnsi="Times New Roman" w:cs="Times New Roman"/>
          <w:color w:val="000000" w:themeColor="text1"/>
          <w:sz w:val="24"/>
          <w:szCs w:val="24"/>
        </w:rPr>
        <w:t xml:space="preserve">proposal inclusive of Defense Base Act (DBA) insurance charges as a separate line item. </w:t>
      </w:r>
      <w:r w:rsidRPr="000662FB">
        <w:rPr>
          <w:rFonts w:ascii="Times New Roman" w:hAnsi="Times New Roman" w:cs="Times New Roman"/>
          <w:sz w:val="24"/>
          <w:szCs w:val="24"/>
        </w:rPr>
        <w:t xml:space="preserve">DBA insurance is different from Workmen’s Compensation Plan (WCP) and DBA insurance premium charges will be reimbursed by the U.S. Government. Offerors shall estimate the cost of DBA premium after contacting the authorized insurance provider.  Once the contract is awarded, you shall reach out to the insurance provider and pay the premium.  The receipt and insurance policy shall then be forwarded to the Embassy for reimbursement.  </w:t>
      </w:r>
      <w:r w:rsidRPr="000662FB">
        <w:rPr>
          <w:rFonts w:ascii="Times New Roman" w:hAnsi="Times New Roman" w:cs="Times New Roman"/>
          <w:b/>
          <w:bCs/>
          <w:sz w:val="24"/>
          <w:szCs w:val="24"/>
        </w:rPr>
        <w:t>Offers will not be accepted without DBA insurance costs.</w:t>
      </w:r>
    </w:p>
    <w:p w14:paraId="21074977" w14:textId="77777777" w:rsidR="00330DE1" w:rsidRPr="00F4174B" w:rsidRDefault="00330DE1" w:rsidP="00330DE1">
      <w:pPr>
        <w:rPr>
          <w:rFonts w:eastAsia="Calibri"/>
          <w:color w:val="1F497D"/>
          <w:sz w:val="22"/>
          <w:szCs w:val="22"/>
        </w:rPr>
      </w:pPr>
    </w:p>
    <w:p w14:paraId="7DF3ADF0" w14:textId="77777777" w:rsidR="0073414F" w:rsidRDefault="0073414F" w:rsidP="00330DE1">
      <w:pPr>
        <w:spacing w:line="276" w:lineRule="auto"/>
        <w:rPr>
          <w:sz w:val="24"/>
          <w:szCs w:val="24"/>
        </w:rPr>
      </w:pPr>
    </w:p>
    <w:p w14:paraId="66F27A13" w14:textId="2B18F791" w:rsidR="00803E99" w:rsidRPr="008C33CC" w:rsidRDefault="00D46E6C" w:rsidP="008C33CC">
      <w:pPr>
        <w:pStyle w:val="ListParagraph"/>
        <w:numPr>
          <w:ilvl w:val="0"/>
          <w:numId w:val="29"/>
        </w:numPr>
        <w:spacing w:line="276" w:lineRule="auto"/>
        <w:rPr>
          <w:sz w:val="24"/>
          <w:szCs w:val="24"/>
        </w:rPr>
      </w:pPr>
      <w:r w:rsidRPr="008C33CC">
        <w:rPr>
          <w:b/>
          <w:bCs/>
          <w:sz w:val="24"/>
          <w:szCs w:val="24"/>
        </w:rPr>
        <w:t>NDAA (National Defense Base Act)</w:t>
      </w:r>
      <w:r w:rsidR="00681398" w:rsidRPr="008C33CC">
        <w:rPr>
          <w:b/>
          <w:bCs/>
          <w:sz w:val="24"/>
          <w:szCs w:val="24"/>
        </w:rPr>
        <w:t>:</w:t>
      </w:r>
      <w:r w:rsidR="00681398" w:rsidRPr="008C33CC">
        <w:rPr>
          <w:sz w:val="24"/>
          <w:szCs w:val="24"/>
        </w:rPr>
        <w:t xml:space="preserve"> Offerors are expected to </w:t>
      </w:r>
      <w:r w:rsidR="00897E91" w:rsidRPr="008C33CC">
        <w:rPr>
          <w:sz w:val="24"/>
          <w:szCs w:val="24"/>
        </w:rPr>
        <w:t xml:space="preserve">fill and </w:t>
      </w:r>
      <w:r w:rsidR="00681398" w:rsidRPr="008C33CC">
        <w:rPr>
          <w:sz w:val="24"/>
          <w:szCs w:val="24"/>
        </w:rPr>
        <w:t xml:space="preserve">sign the </w:t>
      </w:r>
      <w:r w:rsidR="00897E91" w:rsidRPr="008C33CC">
        <w:rPr>
          <w:sz w:val="24"/>
          <w:szCs w:val="24"/>
        </w:rPr>
        <w:t>below NDAA document and submit to</w:t>
      </w:r>
      <w:r w:rsidR="001469FA" w:rsidRPr="008C33CC">
        <w:rPr>
          <w:sz w:val="24"/>
          <w:szCs w:val="24"/>
        </w:rPr>
        <w:t>gether with their quotes</w:t>
      </w:r>
      <w:r w:rsidR="00DA56AF" w:rsidRPr="008C33CC">
        <w:rPr>
          <w:sz w:val="24"/>
          <w:szCs w:val="24"/>
        </w:rPr>
        <w:t>.</w:t>
      </w:r>
    </w:p>
    <w:p w14:paraId="43BB7CB6" w14:textId="77777777" w:rsidR="00330DE1" w:rsidRPr="00FF474E" w:rsidRDefault="00330DE1" w:rsidP="00FE1A91">
      <w:pPr>
        <w:spacing w:line="276" w:lineRule="auto"/>
        <w:rPr>
          <w:b/>
          <w:bCs/>
          <w:color w:val="000000" w:themeColor="text1"/>
          <w:sz w:val="24"/>
          <w:szCs w:val="24"/>
        </w:rPr>
      </w:pPr>
    </w:p>
    <w:p w14:paraId="1C68D655" w14:textId="5AF9B681" w:rsidR="0048091E" w:rsidRDefault="0048091E" w:rsidP="0048091E">
      <w:pPr>
        <w:spacing w:line="276" w:lineRule="auto"/>
        <w:jc w:val="center"/>
        <w:rPr>
          <w:sz w:val="24"/>
          <w:szCs w:val="24"/>
        </w:rPr>
      </w:pPr>
    </w:p>
    <w:p w14:paraId="38DB63C8" w14:textId="538FBF3B" w:rsidR="0073414F" w:rsidRDefault="0073414F" w:rsidP="0048091E">
      <w:pPr>
        <w:spacing w:line="276" w:lineRule="auto"/>
        <w:jc w:val="center"/>
        <w:rPr>
          <w:sz w:val="24"/>
          <w:szCs w:val="24"/>
        </w:rPr>
      </w:pPr>
    </w:p>
    <w:p w14:paraId="4CA81087" w14:textId="668ED991" w:rsidR="0073414F" w:rsidRDefault="0073414F" w:rsidP="0048091E">
      <w:pPr>
        <w:spacing w:line="276" w:lineRule="auto"/>
        <w:jc w:val="center"/>
        <w:rPr>
          <w:sz w:val="24"/>
          <w:szCs w:val="24"/>
        </w:rPr>
      </w:pPr>
    </w:p>
    <w:p w14:paraId="113D774E" w14:textId="7E16A6D3" w:rsidR="0073414F" w:rsidRDefault="0073414F" w:rsidP="0048091E">
      <w:pPr>
        <w:spacing w:line="276" w:lineRule="auto"/>
        <w:jc w:val="center"/>
        <w:rPr>
          <w:sz w:val="24"/>
          <w:szCs w:val="24"/>
        </w:rPr>
      </w:pPr>
    </w:p>
    <w:p w14:paraId="460AF565" w14:textId="2D751090" w:rsidR="0073414F" w:rsidRDefault="0073414F" w:rsidP="0048091E">
      <w:pPr>
        <w:spacing w:line="276" w:lineRule="auto"/>
        <w:jc w:val="center"/>
        <w:rPr>
          <w:sz w:val="24"/>
          <w:szCs w:val="24"/>
        </w:rPr>
      </w:pPr>
    </w:p>
    <w:p w14:paraId="7F093B3A" w14:textId="203214E3" w:rsidR="0073414F" w:rsidRDefault="0073414F" w:rsidP="0048091E">
      <w:pPr>
        <w:spacing w:line="276" w:lineRule="auto"/>
        <w:jc w:val="center"/>
        <w:rPr>
          <w:sz w:val="24"/>
          <w:szCs w:val="24"/>
        </w:rPr>
      </w:pPr>
    </w:p>
    <w:p w14:paraId="3C5802D6" w14:textId="17719254" w:rsidR="0073414F" w:rsidRDefault="0073414F" w:rsidP="0048091E">
      <w:pPr>
        <w:spacing w:line="276" w:lineRule="auto"/>
        <w:jc w:val="center"/>
        <w:rPr>
          <w:sz w:val="24"/>
          <w:szCs w:val="24"/>
        </w:rPr>
      </w:pPr>
    </w:p>
    <w:p w14:paraId="7B075809" w14:textId="63C941F6" w:rsidR="0073414F" w:rsidRDefault="0073414F" w:rsidP="0048091E">
      <w:pPr>
        <w:spacing w:line="276" w:lineRule="auto"/>
        <w:jc w:val="center"/>
        <w:rPr>
          <w:sz w:val="24"/>
          <w:szCs w:val="24"/>
        </w:rPr>
      </w:pPr>
    </w:p>
    <w:p w14:paraId="3AF45B66" w14:textId="77777777" w:rsidR="0073414F" w:rsidRDefault="0073414F" w:rsidP="0048091E">
      <w:pPr>
        <w:spacing w:line="276" w:lineRule="auto"/>
        <w:jc w:val="center"/>
        <w:rPr>
          <w:sz w:val="24"/>
          <w:szCs w:val="24"/>
        </w:rPr>
      </w:pPr>
    </w:p>
    <w:p w14:paraId="3079C732" w14:textId="73C8A870" w:rsidR="00532FEE" w:rsidRDefault="00532FEE" w:rsidP="0048091E">
      <w:pPr>
        <w:spacing w:line="276" w:lineRule="auto"/>
        <w:jc w:val="center"/>
        <w:rPr>
          <w:sz w:val="24"/>
          <w:szCs w:val="24"/>
        </w:rPr>
      </w:pPr>
      <w:r>
        <w:rPr>
          <w:noProof/>
        </w:rPr>
        <w:drawing>
          <wp:inline distT="0" distB="0" distL="0" distR="0" wp14:anchorId="65FAFB31" wp14:editId="514EC8E9">
            <wp:extent cx="5447665" cy="3673682"/>
            <wp:effectExtent l="0" t="0" r="635" b="3175"/>
            <wp:docPr id="14" name="Picture 14" descr="ppppp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ppppGraphical user interface, text, application, email&#10;&#10;Description automatically generated"/>
                    <pic:cNvPicPr/>
                  </pic:nvPicPr>
                  <pic:blipFill>
                    <a:blip r:embed="rId11"/>
                    <a:stretch>
                      <a:fillRect/>
                    </a:stretch>
                  </pic:blipFill>
                  <pic:spPr>
                    <a:xfrm>
                      <a:off x="0" y="0"/>
                      <a:ext cx="5447665" cy="3673682"/>
                    </a:xfrm>
                    <a:prstGeom prst="rect">
                      <a:avLst/>
                    </a:prstGeom>
                  </pic:spPr>
                </pic:pic>
              </a:graphicData>
            </a:graphic>
          </wp:inline>
        </w:drawing>
      </w:r>
    </w:p>
    <w:p w14:paraId="73F2B577" w14:textId="41287BE9" w:rsidR="00326A99" w:rsidRPr="00EF4C30" w:rsidRDefault="00326A99" w:rsidP="0048091E">
      <w:pPr>
        <w:spacing w:line="276" w:lineRule="auto"/>
        <w:jc w:val="center"/>
        <w:rPr>
          <w:sz w:val="24"/>
          <w:szCs w:val="24"/>
        </w:rPr>
      </w:pPr>
      <w:r>
        <w:rPr>
          <w:noProof/>
        </w:rPr>
        <w:lastRenderedPageBreak/>
        <w:drawing>
          <wp:anchor distT="0" distB="0" distL="114300" distR="114300" simplePos="0" relativeHeight="251669504" behindDoc="1" locked="0" layoutInCell="1" allowOverlap="1" wp14:anchorId="49265FDA" wp14:editId="7EE965F7">
            <wp:simplePos x="0" y="0"/>
            <wp:positionH relativeFrom="margin">
              <wp:align>left</wp:align>
            </wp:positionH>
            <wp:positionV relativeFrom="paragraph">
              <wp:posOffset>85725</wp:posOffset>
            </wp:positionV>
            <wp:extent cx="5943600" cy="3409950"/>
            <wp:effectExtent l="0" t="0" r="0" b="0"/>
            <wp:wrapNone/>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409950"/>
                    </a:xfrm>
                    <a:prstGeom prst="rect">
                      <a:avLst/>
                    </a:prstGeom>
                  </pic:spPr>
                </pic:pic>
              </a:graphicData>
            </a:graphic>
            <wp14:sizeRelV relativeFrom="margin">
              <wp14:pctHeight>0</wp14:pctHeight>
            </wp14:sizeRelV>
          </wp:anchor>
        </w:drawing>
      </w:r>
    </w:p>
    <w:sectPr w:rsidR="00326A99" w:rsidRPr="00EF4C30" w:rsidSect="00480F09">
      <w:headerReference w:type="even" r:id="rId13"/>
      <w:headerReference w:type="default" r:id="rId14"/>
      <w:footerReference w:type="even" r:id="rId15"/>
      <w:footerReference w:type="default" r:id="rId16"/>
      <w:headerReference w:type="first" r:id="rId17"/>
      <w:footerReference w:type="first" r:id="rId18"/>
      <w:pgSz w:w="11909" w:h="16834" w:code="9"/>
      <w:pgMar w:top="180" w:right="1800" w:bottom="990" w:left="1530" w:header="18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389D" w14:textId="77777777" w:rsidR="00401909" w:rsidRDefault="00401909">
      <w:r>
        <w:separator/>
      </w:r>
    </w:p>
  </w:endnote>
  <w:endnote w:type="continuationSeparator" w:id="0">
    <w:p w14:paraId="32DDCB16" w14:textId="77777777" w:rsidR="00401909" w:rsidRDefault="0040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41C5" w14:textId="77777777" w:rsidR="008E2A9A" w:rsidRDefault="008A400B">
    <w:pPr>
      <w:pStyle w:val="Footer"/>
      <w:framePr w:wrap="around" w:vAnchor="text" w:hAnchor="margin" w:xAlign="center" w:y="1"/>
      <w:rPr>
        <w:rStyle w:val="PageNumber"/>
      </w:rPr>
    </w:pPr>
    <w:r>
      <w:rPr>
        <w:rStyle w:val="PageNumber"/>
      </w:rPr>
      <w:fldChar w:fldCharType="begin"/>
    </w:r>
    <w:r w:rsidR="008E2A9A">
      <w:rPr>
        <w:rStyle w:val="PageNumber"/>
      </w:rPr>
      <w:instrText xml:space="preserve">PAGE  </w:instrText>
    </w:r>
    <w:r>
      <w:rPr>
        <w:rStyle w:val="PageNumber"/>
      </w:rPr>
      <w:fldChar w:fldCharType="separate"/>
    </w:r>
    <w:r w:rsidR="00C9683E">
      <w:rPr>
        <w:rStyle w:val="PageNumber"/>
        <w:noProof/>
      </w:rPr>
      <w:t>2</w:t>
    </w:r>
    <w:r>
      <w:rPr>
        <w:rStyle w:val="PageNumber"/>
      </w:rPr>
      <w:fldChar w:fldCharType="end"/>
    </w:r>
  </w:p>
  <w:p w14:paraId="5E3841C6" w14:textId="77777777" w:rsidR="008E2A9A" w:rsidRDefault="008E2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41C7" w14:textId="0799AC5A" w:rsidR="008E2A9A" w:rsidRDefault="00076021">
    <w:pPr>
      <w:pStyle w:val="Footer"/>
      <w:framePr w:wrap="around" w:vAnchor="text" w:hAnchor="margin" w:xAlign="center" w:y="1"/>
      <w:rPr>
        <w:rStyle w:val="PageNumber"/>
      </w:rPr>
    </w:pPr>
    <w:r>
      <w:rPr>
        <w:noProof/>
      </w:rPr>
      <mc:AlternateContent>
        <mc:Choice Requires="wps">
          <w:drawing>
            <wp:anchor distT="0" distB="0" distL="114300" distR="114300" simplePos="0" relativeHeight="251659264" behindDoc="0" locked="0" layoutInCell="0" allowOverlap="1" wp14:anchorId="2D75BC0F" wp14:editId="49F50709">
              <wp:simplePos x="0" y="0"/>
              <wp:positionH relativeFrom="page">
                <wp:posOffset>0</wp:posOffset>
              </wp:positionH>
              <wp:positionV relativeFrom="page">
                <wp:posOffset>10232390</wp:posOffset>
              </wp:positionV>
              <wp:extent cx="7562215" cy="266700"/>
              <wp:effectExtent l="0" t="0" r="0" b="0"/>
              <wp:wrapNone/>
              <wp:docPr id="2" name="MSIPCMd2414f30b4ae68242293c749" descr="{&quot;HashCode&quot;:17786735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726372" w14:textId="43B6DAF3" w:rsidR="00076021" w:rsidRPr="00076021" w:rsidRDefault="00076021" w:rsidP="00076021">
                          <w:pPr>
                            <w:jc w:val="center"/>
                            <w:rPr>
                              <w:color w:val="000000"/>
                            </w:rPr>
                          </w:pPr>
                          <w:r w:rsidRPr="00076021">
                            <w:rPr>
                              <w:color w:val="000000"/>
                            </w:rPr>
                            <w:t>SBU - CONTRACTING AND ACQUISITIONS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75BC0F" id="_x0000_t202" coordsize="21600,21600" o:spt="202" path="m,l,21600r21600,l21600,xe">
              <v:stroke joinstyle="miter"/>
              <v:path gradientshapeok="t" o:connecttype="rect"/>
            </v:shapetype>
            <v:shape id="MSIPCMd2414f30b4ae68242293c749" o:spid="_x0000_s1027" type="#_x0000_t202" alt="{&quot;HashCode&quot;:1778673554,&quot;Height&quot;:841.0,&quot;Width&quot;:595.0,&quot;Placement&quot;:&quot;Footer&quot;,&quot;Index&quot;:&quot;Primary&quot;,&quot;Section&quot;:1,&quot;Top&quot;:0.0,&quot;Left&quot;:0.0}" style="position:absolute;margin-left:0;margin-top:805.7pt;width:595.4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" o:allowincell="f" filled="f" stroked="f" strokeweight=".5pt">
              <v:textbox inset=",0,,0">
                <w:txbxContent>
                  <w:p w14:paraId="5B726372" w14:textId="43B6DAF3" w:rsidR="00076021" w:rsidRPr="00076021" w:rsidRDefault="00076021" w:rsidP="00076021">
                    <w:pPr>
                      <w:jc w:val="center"/>
                      <w:rPr>
                        <w:color w:val="000000"/>
                      </w:rPr>
                    </w:pPr>
                    <w:r w:rsidRPr="00076021">
                      <w:rPr>
                        <w:color w:val="000000"/>
                      </w:rPr>
                      <w:t>SBU - CONTRACTING AND ACQUISITIONS</w:t>
                    </w:r>
                  </w:p>
                </w:txbxContent>
              </v:textbox>
              <w10:wrap anchorx="page" anchory="page"/>
            </v:shape>
          </w:pict>
        </mc:Fallback>
      </mc:AlternateContent>
    </w:r>
    <w:r w:rsidR="008A400B">
      <w:rPr>
        <w:rStyle w:val="PageNumber"/>
      </w:rPr>
      <w:fldChar w:fldCharType="begin"/>
    </w:r>
    <w:r w:rsidR="008E2A9A">
      <w:rPr>
        <w:rStyle w:val="PageNumber"/>
      </w:rPr>
      <w:instrText xml:space="preserve">PAGE  </w:instrText>
    </w:r>
    <w:r w:rsidR="008A400B">
      <w:rPr>
        <w:rStyle w:val="PageNumber"/>
      </w:rPr>
      <w:fldChar w:fldCharType="separate"/>
    </w:r>
    <w:r w:rsidR="00437741">
      <w:rPr>
        <w:rStyle w:val="PageNumber"/>
        <w:noProof/>
      </w:rPr>
      <w:t>2</w:t>
    </w:r>
    <w:r w:rsidR="008A400B">
      <w:rPr>
        <w:rStyle w:val="PageNumber"/>
      </w:rPr>
      <w:fldChar w:fldCharType="end"/>
    </w:r>
  </w:p>
  <w:p w14:paraId="5E3841C8" w14:textId="77777777" w:rsidR="008E2A9A" w:rsidRDefault="008E2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1DC5" w14:textId="3E474817" w:rsidR="00076021" w:rsidRDefault="00076021">
    <w:pPr>
      <w:pStyle w:val="Footer"/>
    </w:pPr>
    <w:r>
      <w:rPr>
        <w:noProof/>
      </w:rPr>
      <mc:AlternateContent>
        <mc:Choice Requires="wps">
          <w:drawing>
            <wp:anchor distT="0" distB="0" distL="114300" distR="114300" simplePos="0" relativeHeight="251660288" behindDoc="0" locked="0" layoutInCell="0" allowOverlap="1" wp14:anchorId="4FA57252" wp14:editId="37232AE3">
              <wp:simplePos x="0" y="0"/>
              <wp:positionH relativeFrom="page">
                <wp:posOffset>0</wp:posOffset>
              </wp:positionH>
              <wp:positionV relativeFrom="page">
                <wp:posOffset>10232390</wp:posOffset>
              </wp:positionV>
              <wp:extent cx="7562215" cy="266700"/>
              <wp:effectExtent l="0" t="0" r="0" b="0"/>
              <wp:wrapNone/>
              <wp:docPr id="3" name="MSIPCMc7094751a646f6066c250d39" descr="{&quot;HashCode&quot;:177867355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F1BB81" w14:textId="631BEEFB" w:rsidR="00076021" w:rsidRPr="00076021" w:rsidRDefault="00076021" w:rsidP="00076021">
                          <w:pPr>
                            <w:jc w:val="center"/>
                            <w:rPr>
                              <w:color w:val="000000"/>
                            </w:rPr>
                          </w:pPr>
                          <w:r w:rsidRPr="00076021">
                            <w:rPr>
                              <w:color w:val="000000"/>
                            </w:rPr>
                            <w:t>SBU - CONTRACTING AND ACQUISITIONS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A57252" id="_x0000_t202" coordsize="21600,21600" o:spt="202" path="m,l,21600r21600,l21600,xe">
              <v:stroke joinstyle="miter"/>
              <v:path gradientshapeok="t" o:connecttype="rect"/>
            </v:shapetype>
            <v:shape id="MSIPCMc7094751a646f6066c250d39" o:spid="_x0000_s1028" type="#_x0000_t202" alt="{&quot;HashCode&quot;:1778673554,&quot;Height&quot;:841.0,&quot;Width&quot;:595.0,&quot;Placement&quot;:&quot;Footer&quot;,&quot;Index&quot;:&quot;FirstPage&quot;,&quot;Section&quot;:1,&quot;Top&quot;:0.0,&quot;Left&quot;:0.0}" style="position:absolute;margin-left:0;margin-top:805.7pt;width:595.4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" o:allowincell="f" filled="f" stroked="f" strokeweight=".5pt">
              <v:textbox inset=",0,,0">
                <w:txbxContent>
                  <w:p w14:paraId="71F1BB81" w14:textId="631BEEFB" w:rsidR="00076021" w:rsidRPr="00076021" w:rsidRDefault="00076021" w:rsidP="00076021">
                    <w:pPr>
                      <w:jc w:val="center"/>
                      <w:rPr>
                        <w:color w:val="000000"/>
                      </w:rPr>
                    </w:pPr>
                    <w:r w:rsidRPr="00076021">
                      <w:rPr>
                        <w:color w:val="000000"/>
                      </w:rPr>
                      <w:t>SBU - CONTRACTING AND ACQUISITIONS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B4F7" w14:textId="77777777" w:rsidR="00401909" w:rsidRDefault="00401909">
      <w:r>
        <w:separator/>
      </w:r>
    </w:p>
  </w:footnote>
  <w:footnote w:type="continuationSeparator" w:id="0">
    <w:p w14:paraId="43FF89A6" w14:textId="77777777" w:rsidR="00401909" w:rsidRDefault="0040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41C3" w14:textId="10D9D714" w:rsidR="008E2A9A" w:rsidRDefault="007E51FA">
    <w:pPr>
      <w:pStyle w:val="Header"/>
    </w:pPr>
    <w:r>
      <w:fldChar w:fldCharType="begin"/>
    </w:r>
    <w:r>
      <w:instrText xml:space="preserve"> DATE \@ "MM/dd/yy" </w:instrText>
    </w:r>
    <w:r>
      <w:fldChar w:fldCharType="separate"/>
    </w:r>
    <w:r w:rsidR="008029FE">
      <w:rPr>
        <w:noProof/>
      </w:rPr>
      <w:t>04/04/23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41C4" w14:textId="77777777" w:rsidR="00C9683E" w:rsidRDefault="00C9683E" w:rsidP="00C9683E">
    <w:pPr>
      <w:pStyle w:val="Header"/>
      <w:tabs>
        <w:tab w:val="clear" w:pos="4320"/>
        <w:tab w:val="clear" w:pos="8640"/>
        <w:tab w:val="center" w:pos="415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41C9" w14:textId="0C04A967" w:rsidR="008E2A9A" w:rsidRDefault="008E2A9A">
    <w:pPr>
      <w:pStyle w:val="Header"/>
      <w:tabs>
        <w:tab w:val="clear" w:pos="4320"/>
      </w:tabs>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02BB"/>
    <w:multiLevelType w:val="hybridMultilevel"/>
    <w:tmpl w:val="FD9CF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445B4"/>
    <w:multiLevelType w:val="hybridMultilevel"/>
    <w:tmpl w:val="2B70B6D6"/>
    <w:lvl w:ilvl="0" w:tplc="EA600CB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BE30A5B"/>
    <w:multiLevelType w:val="hybridMultilevel"/>
    <w:tmpl w:val="AD0C5666"/>
    <w:lvl w:ilvl="0" w:tplc="4B207F42">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23732FB0"/>
    <w:multiLevelType w:val="hybridMultilevel"/>
    <w:tmpl w:val="F4CCB6FE"/>
    <w:lvl w:ilvl="0" w:tplc="8006FAD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4910CB0"/>
    <w:multiLevelType w:val="hybridMultilevel"/>
    <w:tmpl w:val="F8B625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A4C53"/>
    <w:multiLevelType w:val="hybridMultilevel"/>
    <w:tmpl w:val="98D49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E10F97"/>
    <w:multiLevelType w:val="hybridMultilevel"/>
    <w:tmpl w:val="69F2E98C"/>
    <w:lvl w:ilvl="0" w:tplc="3272B9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90D54"/>
    <w:multiLevelType w:val="hybridMultilevel"/>
    <w:tmpl w:val="2C400430"/>
    <w:lvl w:ilvl="0" w:tplc="5B60089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27BB9"/>
    <w:multiLevelType w:val="hybridMultilevel"/>
    <w:tmpl w:val="78386D60"/>
    <w:lvl w:ilvl="0" w:tplc="27706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7108AA"/>
    <w:multiLevelType w:val="hybridMultilevel"/>
    <w:tmpl w:val="ED06968A"/>
    <w:lvl w:ilvl="0" w:tplc="0B32CB96">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30BE245A"/>
    <w:multiLevelType w:val="hybridMultilevel"/>
    <w:tmpl w:val="88884182"/>
    <w:lvl w:ilvl="0" w:tplc="AAD6488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E4045"/>
    <w:multiLevelType w:val="hybridMultilevel"/>
    <w:tmpl w:val="58F4EBFA"/>
    <w:lvl w:ilvl="0" w:tplc="92183A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211594"/>
    <w:multiLevelType w:val="hybridMultilevel"/>
    <w:tmpl w:val="8112F1BA"/>
    <w:lvl w:ilvl="0" w:tplc="B13247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3670D43"/>
    <w:multiLevelType w:val="hybridMultilevel"/>
    <w:tmpl w:val="CC5A52D4"/>
    <w:lvl w:ilvl="0" w:tplc="792272DC">
      <w:start w:val="9"/>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A2D51FE"/>
    <w:multiLevelType w:val="hybridMultilevel"/>
    <w:tmpl w:val="F4BA045A"/>
    <w:lvl w:ilvl="0" w:tplc="6FE2CB50">
      <w:start w:val="1"/>
      <w:numFmt w:val="lowerRoman"/>
      <w:lvlText w:val="(%1)"/>
      <w:lvlJc w:val="left"/>
      <w:pPr>
        <w:ind w:left="1440" w:hanging="72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60320B"/>
    <w:multiLevelType w:val="hybridMultilevel"/>
    <w:tmpl w:val="6858827A"/>
    <w:lvl w:ilvl="0" w:tplc="7D80FB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4771259"/>
    <w:multiLevelType w:val="hybridMultilevel"/>
    <w:tmpl w:val="46E2AE48"/>
    <w:lvl w:ilvl="0" w:tplc="B13247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B217C"/>
    <w:multiLevelType w:val="hybridMultilevel"/>
    <w:tmpl w:val="BA6A1C88"/>
    <w:lvl w:ilvl="0" w:tplc="659A24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61045C"/>
    <w:multiLevelType w:val="hybridMultilevel"/>
    <w:tmpl w:val="AAF2B57A"/>
    <w:lvl w:ilvl="0" w:tplc="850457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E355CA"/>
    <w:multiLevelType w:val="hybridMultilevel"/>
    <w:tmpl w:val="B50E557C"/>
    <w:lvl w:ilvl="0" w:tplc="EF3A1F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7804C8"/>
    <w:multiLevelType w:val="hybridMultilevel"/>
    <w:tmpl w:val="020608EE"/>
    <w:lvl w:ilvl="0" w:tplc="AFB64E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4334E"/>
    <w:multiLevelType w:val="hybridMultilevel"/>
    <w:tmpl w:val="DD34CC94"/>
    <w:lvl w:ilvl="0" w:tplc="DDEAF95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463DC"/>
    <w:multiLevelType w:val="hybridMultilevel"/>
    <w:tmpl w:val="DAE873AC"/>
    <w:lvl w:ilvl="0" w:tplc="FC8AD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83302"/>
    <w:multiLevelType w:val="hybridMultilevel"/>
    <w:tmpl w:val="F0521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E5EDB"/>
    <w:multiLevelType w:val="hybridMultilevel"/>
    <w:tmpl w:val="6BC858E0"/>
    <w:lvl w:ilvl="0" w:tplc="B1324726">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257F5"/>
    <w:multiLevelType w:val="hybridMultilevel"/>
    <w:tmpl w:val="49081F12"/>
    <w:lvl w:ilvl="0" w:tplc="E7FA1DD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23001"/>
    <w:multiLevelType w:val="hybridMultilevel"/>
    <w:tmpl w:val="76421EA8"/>
    <w:lvl w:ilvl="0" w:tplc="678CE116">
      <w:start w:val="1"/>
      <w:numFmt w:val="upperLetter"/>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0955737"/>
    <w:multiLevelType w:val="hybridMultilevel"/>
    <w:tmpl w:val="8C9A6D9A"/>
    <w:lvl w:ilvl="0" w:tplc="0CDCB2C4">
      <w:start w:val="1"/>
      <w:numFmt w:val="upperLetter"/>
      <w:lvlText w:val="%1."/>
      <w:lvlJc w:val="left"/>
      <w:pPr>
        <w:ind w:left="63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0765E"/>
    <w:multiLevelType w:val="hybridMultilevel"/>
    <w:tmpl w:val="D3341116"/>
    <w:lvl w:ilvl="0" w:tplc="F32CA9A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7EB3AC4"/>
    <w:multiLevelType w:val="hybridMultilevel"/>
    <w:tmpl w:val="B9BA991E"/>
    <w:lvl w:ilvl="0" w:tplc="B13247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96B3DBA"/>
    <w:multiLevelType w:val="hybridMultilevel"/>
    <w:tmpl w:val="FC28116C"/>
    <w:lvl w:ilvl="0" w:tplc="70D03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18734D"/>
    <w:multiLevelType w:val="hybridMultilevel"/>
    <w:tmpl w:val="38F459F4"/>
    <w:lvl w:ilvl="0" w:tplc="588EB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327894">
    <w:abstractNumId w:val="0"/>
  </w:num>
  <w:num w:numId="2" w16cid:durableId="950940936">
    <w:abstractNumId w:val="27"/>
  </w:num>
  <w:num w:numId="3" w16cid:durableId="1493373319">
    <w:abstractNumId w:val="4"/>
  </w:num>
  <w:num w:numId="4" w16cid:durableId="880363875">
    <w:abstractNumId w:val="31"/>
  </w:num>
  <w:num w:numId="5" w16cid:durableId="1519199346">
    <w:abstractNumId w:val="14"/>
  </w:num>
  <w:num w:numId="6" w16cid:durableId="1005665789">
    <w:abstractNumId w:val="20"/>
  </w:num>
  <w:num w:numId="7" w16cid:durableId="1041443297">
    <w:abstractNumId w:val="8"/>
  </w:num>
  <w:num w:numId="8" w16cid:durableId="703292185">
    <w:abstractNumId w:val="15"/>
  </w:num>
  <w:num w:numId="9" w16cid:durableId="1741906137">
    <w:abstractNumId w:val="19"/>
  </w:num>
  <w:num w:numId="10" w16cid:durableId="1949192973">
    <w:abstractNumId w:val="18"/>
  </w:num>
  <w:num w:numId="11" w16cid:durableId="1772504741">
    <w:abstractNumId w:val="17"/>
  </w:num>
  <w:num w:numId="12" w16cid:durableId="294262029">
    <w:abstractNumId w:val="24"/>
  </w:num>
  <w:num w:numId="13" w16cid:durableId="356657130">
    <w:abstractNumId w:val="28"/>
  </w:num>
  <w:num w:numId="14" w16cid:durableId="1966424753">
    <w:abstractNumId w:val="2"/>
  </w:num>
  <w:num w:numId="15" w16cid:durableId="2071071400">
    <w:abstractNumId w:val="9"/>
  </w:num>
  <w:num w:numId="16" w16cid:durableId="1117020637">
    <w:abstractNumId w:val="1"/>
  </w:num>
  <w:num w:numId="17" w16cid:durableId="2044406400">
    <w:abstractNumId w:val="29"/>
  </w:num>
  <w:num w:numId="18" w16cid:durableId="1219977106">
    <w:abstractNumId w:val="12"/>
  </w:num>
  <w:num w:numId="19" w16cid:durableId="1079057213">
    <w:abstractNumId w:val="3"/>
  </w:num>
  <w:num w:numId="20" w16cid:durableId="1725592446">
    <w:abstractNumId w:val="6"/>
  </w:num>
  <w:num w:numId="21" w16cid:durableId="178390983">
    <w:abstractNumId w:val="16"/>
  </w:num>
  <w:num w:numId="22" w16cid:durableId="1174764514">
    <w:abstractNumId w:val="10"/>
  </w:num>
  <w:num w:numId="23" w16cid:durableId="835078299">
    <w:abstractNumId w:val="30"/>
  </w:num>
  <w:num w:numId="24" w16cid:durableId="1682779324">
    <w:abstractNumId w:val="25"/>
  </w:num>
  <w:num w:numId="25" w16cid:durableId="842013011">
    <w:abstractNumId w:val="21"/>
  </w:num>
  <w:num w:numId="26" w16cid:durableId="821433362">
    <w:abstractNumId w:val="11"/>
  </w:num>
  <w:num w:numId="27" w16cid:durableId="393356684">
    <w:abstractNumId w:val="22"/>
  </w:num>
  <w:num w:numId="28" w16cid:durableId="126779078">
    <w:abstractNumId w:val="13"/>
  </w:num>
  <w:num w:numId="29" w16cid:durableId="811168678">
    <w:abstractNumId w:val="7"/>
  </w:num>
  <w:num w:numId="30" w16cid:durableId="1745759089">
    <w:abstractNumId w:val="5"/>
  </w:num>
  <w:num w:numId="31" w16cid:durableId="1291669195">
    <w:abstractNumId w:val="23"/>
  </w:num>
  <w:num w:numId="32" w16cid:durableId="30647737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1C"/>
    <w:rsid w:val="0000369A"/>
    <w:rsid w:val="000048BA"/>
    <w:rsid w:val="00010621"/>
    <w:rsid w:val="000127D2"/>
    <w:rsid w:val="000174F4"/>
    <w:rsid w:val="000256C2"/>
    <w:rsid w:val="00027D49"/>
    <w:rsid w:val="00033E9E"/>
    <w:rsid w:val="000405D8"/>
    <w:rsid w:val="000434BD"/>
    <w:rsid w:val="000458E6"/>
    <w:rsid w:val="00052950"/>
    <w:rsid w:val="00052DAA"/>
    <w:rsid w:val="0005396A"/>
    <w:rsid w:val="0005754C"/>
    <w:rsid w:val="00060A4F"/>
    <w:rsid w:val="00062059"/>
    <w:rsid w:val="00062B46"/>
    <w:rsid w:val="00062BEB"/>
    <w:rsid w:val="000662FB"/>
    <w:rsid w:val="00067E42"/>
    <w:rsid w:val="00070788"/>
    <w:rsid w:val="00071D4D"/>
    <w:rsid w:val="000722BA"/>
    <w:rsid w:val="00073587"/>
    <w:rsid w:val="00075450"/>
    <w:rsid w:val="00076021"/>
    <w:rsid w:val="000820AB"/>
    <w:rsid w:val="00083268"/>
    <w:rsid w:val="00090FB3"/>
    <w:rsid w:val="00091DEA"/>
    <w:rsid w:val="000A1362"/>
    <w:rsid w:val="000A1859"/>
    <w:rsid w:val="000A62CF"/>
    <w:rsid w:val="000B5F7C"/>
    <w:rsid w:val="000B74BB"/>
    <w:rsid w:val="000D135F"/>
    <w:rsid w:val="000E1914"/>
    <w:rsid w:val="000E1BD8"/>
    <w:rsid w:val="000E2032"/>
    <w:rsid w:val="000E36AE"/>
    <w:rsid w:val="000E4C0D"/>
    <w:rsid w:val="000E6F9A"/>
    <w:rsid w:val="000E7331"/>
    <w:rsid w:val="000E789E"/>
    <w:rsid w:val="000F0DA3"/>
    <w:rsid w:val="000F34BC"/>
    <w:rsid w:val="000F4176"/>
    <w:rsid w:val="00102600"/>
    <w:rsid w:val="00106D5C"/>
    <w:rsid w:val="00107AB7"/>
    <w:rsid w:val="00110F6D"/>
    <w:rsid w:val="0011171D"/>
    <w:rsid w:val="00115C98"/>
    <w:rsid w:val="00116E92"/>
    <w:rsid w:val="00120C9B"/>
    <w:rsid w:val="001233D1"/>
    <w:rsid w:val="00123D5A"/>
    <w:rsid w:val="00123DA0"/>
    <w:rsid w:val="00125DBE"/>
    <w:rsid w:val="001261F3"/>
    <w:rsid w:val="001305A9"/>
    <w:rsid w:val="001367C0"/>
    <w:rsid w:val="0013767E"/>
    <w:rsid w:val="0013775D"/>
    <w:rsid w:val="00140AC2"/>
    <w:rsid w:val="0014394A"/>
    <w:rsid w:val="00143D3A"/>
    <w:rsid w:val="001469FA"/>
    <w:rsid w:val="00146B63"/>
    <w:rsid w:val="001504ED"/>
    <w:rsid w:val="00150F69"/>
    <w:rsid w:val="00152680"/>
    <w:rsid w:val="001610E8"/>
    <w:rsid w:val="001624C7"/>
    <w:rsid w:val="00164288"/>
    <w:rsid w:val="00164823"/>
    <w:rsid w:val="00164C7B"/>
    <w:rsid w:val="00164EA6"/>
    <w:rsid w:val="00167660"/>
    <w:rsid w:val="0017216B"/>
    <w:rsid w:val="00180962"/>
    <w:rsid w:val="0018541C"/>
    <w:rsid w:val="00186F30"/>
    <w:rsid w:val="00190298"/>
    <w:rsid w:val="00193ACB"/>
    <w:rsid w:val="00196208"/>
    <w:rsid w:val="001A06FA"/>
    <w:rsid w:val="001A0916"/>
    <w:rsid w:val="001A35BD"/>
    <w:rsid w:val="001A7003"/>
    <w:rsid w:val="001B2B7B"/>
    <w:rsid w:val="001B4CC4"/>
    <w:rsid w:val="001B6D6F"/>
    <w:rsid w:val="001C0E57"/>
    <w:rsid w:val="001D0E8F"/>
    <w:rsid w:val="001D0FE5"/>
    <w:rsid w:val="001D190F"/>
    <w:rsid w:val="001D2A4C"/>
    <w:rsid w:val="001E0562"/>
    <w:rsid w:val="001F193A"/>
    <w:rsid w:val="001F2ABF"/>
    <w:rsid w:val="0021281E"/>
    <w:rsid w:val="00222DCF"/>
    <w:rsid w:val="00224217"/>
    <w:rsid w:val="00224659"/>
    <w:rsid w:val="0022467D"/>
    <w:rsid w:val="00224A98"/>
    <w:rsid w:val="002304FA"/>
    <w:rsid w:val="002310CF"/>
    <w:rsid w:val="00232EE6"/>
    <w:rsid w:val="00237F35"/>
    <w:rsid w:val="002453C4"/>
    <w:rsid w:val="0025333C"/>
    <w:rsid w:val="002546E7"/>
    <w:rsid w:val="0026065F"/>
    <w:rsid w:val="00260E2F"/>
    <w:rsid w:val="00265110"/>
    <w:rsid w:val="00265513"/>
    <w:rsid w:val="00266681"/>
    <w:rsid w:val="00267D82"/>
    <w:rsid w:val="00271BD3"/>
    <w:rsid w:val="0028093E"/>
    <w:rsid w:val="00284835"/>
    <w:rsid w:val="00291074"/>
    <w:rsid w:val="002957F7"/>
    <w:rsid w:val="00295DE6"/>
    <w:rsid w:val="002B5528"/>
    <w:rsid w:val="002C1567"/>
    <w:rsid w:val="002C227F"/>
    <w:rsid w:val="002D0E4E"/>
    <w:rsid w:val="002D3259"/>
    <w:rsid w:val="002D3E21"/>
    <w:rsid w:val="002E1031"/>
    <w:rsid w:val="002E3CEB"/>
    <w:rsid w:val="002E73A7"/>
    <w:rsid w:val="002E7A5E"/>
    <w:rsid w:val="002F46F0"/>
    <w:rsid w:val="003017C5"/>
    <w:rsid w:val="00307067"/>
    <w:rsid w:val="00326A99"/>
    <w:rsid w:val="00327686"/>
    <w:rsid w:val="00330DE1"/>
    <w:rsid w:val="0034027F"/>
    <w:rsid w:val="00342DF8"/>
    <w:rsid w:val="003442BE"/>
    <w:rsid w:val="00346077"/>
    <w:rsid w:val="003478E8"/>
    <w:rsid w:val="003500A7"/>
    <w:rsid w:val="0036025B"/>
    <w:rsid w:val="00361490"/>
    <w:rsid w:val="003638B0"/>
    <w:rsid w:val="00365AA4"/>
    <w:rsid w:val="00372788"/>
    <w:rsid w:val="00372E13"/>
    <w:rsid w:val="00376992"/>
    <w:rsid w:val="003905DE"/>
    <w:rsid w:val="00390D73"/>
    <w:rsid w:val="00397245"/>
    <w:rsid w:val="003A3920"/>
    <w:rsid w:val="003A797F"/>
    <w:rsid w:val="003A7E49"/>
    <w:rsid w:val="003B2030"/>
    <w:rsid w:val="003B5DC8"/>
    <w:rsid w:val="003B6510"/>
    <w:rsid w:val="003B730B"/>
    <w:rsid w:val="003C6045"/>
    <w:rsid w:val="003D627B"/>
    <w:rsid w:val="003D6796"/>
    <w:rsid w:val="003D6C67"/>
    <w:rsid w:val="003D6DF9"/>
    <w:rsid w:val="003E3DFB"/>
    <w:rsid w:val="003E4DD7"/>
    <w:rsid w:val="003F03C3"/>
    <w:rsid w:val="003F6F29"/>
    <w:rsid w:val="003F7488"/>
    <w:rsid w:val="003F7680"/>
    <w:rsid w:val="00401909"/>
    <w:rsid w:val="0040193D"/>
    <w:rsid w:val="00407CCE"/>
    <w:rsid w:val="00413480"/>
    <w:rsid w:val="00413BF8"/>
    <w:rsid w:val="00414163"/>
    <w:rsid w:val="0042047F"/>
    <w:rsid w:val="00420932"/>
    <w:rsid w:val="00437741"/>
    <w:rsid w:val="004417F0"/>
    <w:rsid w:val="00442384"/>
    <w:rsid w:val="00442EA3"/>
    <w:rsid w:val="004507A2"/>
    <w:rsid w:val="004520B3"/>
    <w:rsid w:val="00454DC3"/>
    <w:rsid w:val="00455023"/>
    <w:rsid w:val="004550A3"/>
    <w:rsid w:val="00455501"/>
    <w:rsid w:val="00457CA6"/>
    <w:rsid w:val="00464F80"/>
    <w:rsid w:val="004711BB"/>
    <w:rsid w:val="00472BCC"/>
    <w:rsid w:val="00472C2F"/>
    <w:rsid w:val="0048091E"/>
    <w:rsid w:val="00480F09"/>
    <w:rsid w:val="004827DA"/>
    <w:rsid w:val="00482E91"/>
    <w:rsid w:val="00484B89"/>
    <w:rsid w:val="00490E64"/>
    <w:rsid w:val="004917F2"/>
    <w:rsid w:val="00493188"/>
    <w:rsid w:val="00494615"/>
    <w:rsid w:val="0049678A"/>
    <w:rsid w:val="004A1E8B"/>
    <w:rsid w:val="004A3411"/>
    <w:rsid w:val="004B0DA1"/>
    <w:rsid w:val="004B1D22"/>
    <w:rsid w:val="004B5B7F"/>
    <w:rsid w:val="004B6020"/>
    <w:rsid w:val="004B61B1"/>
    <w:rsid w:val="004B72CE"/>
    <w:rsid w:val="004C0B48"/>
    <w:rsid w:val="004C4468"/>
    <w:rsid w:val="004C4A45"/>
    <w:rsid w:val="004C52ED"/>
    <w:rsid w:val="004C6308"/>
    <w:rsid w:val="004C6E81"/>
    <w:rsid w:val="004C7591"/>
    <w:rsid w:val="004C7E8B"/>
    <w:rsid w:val="004D3CB0"/>
    <w:rsid w:val="004F051C"/>
    <w:rsid w:val="004F1822"/>
    <w:rsid w:val="004F3D3A"/>
    <w:rsid w:val="004F59DB"/>
    <w:rsid w:val="004F6910"/>
    <w:rsid w:val="004F6A8F"/>
    <w:rsid w:val="004F6FC3"/>
    <w:rsid w:val="004F742B"/>
    <w:rsid w:val="00505619"/>
    <w:rsid w:val="005056DA"/>
    <w:rsid w:val="00506342"/>
    <w:rsid w:val="00507E75"/>
    <w:rsid w:val="005215D7"/>
    <w:rsid w:val="005321C3"/>
    <w:rsid w:val="00532FEE"/>
    <w:rsid w:val="005334AD"/>
    <w:rsid w:val="005335D3"/>
    <w:rsid w:val="005347A1"/>
    <w:rsid w:val="005356DC"/>
    <w:rsid w:val="0053767E"/>
    <w:rsid w:val="00540168"/>
    <w:rsid w:val="00565EB9"/>
    <w:rsid w:val="0056673F"/>
    <w:rsid w:val="00567763"/>
    <w:rsid w:val="00573DB2"/>
    <w:rsid w:val="00577A47"/>
    <w:rsid w:val="005966FC"/>
    <w:rsid w:val="005A4CC2"/>
    <w:rsid w:val="005B74FF"/>
    <w:rsid w:val="005C36A2"/>
    <w:rsid w:val="005C4296"/>
    <w:rsid w:val="005C4E32"/>
    <w:rsid w:val="005C7382"/>
    <w:rsid w:val="005D1587"/>
    <w:rsid w:val="005D35B8"/>
    <w:rsid w:val="005D365F"/>
    <w:rsid w:val="005D4030"/>
    <w:rsid w:val="005D5766"/>
    <w:rsid w:val="005D6B88"/>
    <w:rsid w:val="005D6C45"/>
    <w:rsid w:val="005E150A"/>
    <w:rsid w:val="005E6072"/>
    <w:rsid w:val="005E6B8F"/>
    <w:rsid w:val="005F1212"/>
    <w:rsid w:val="005F3AB8"/>
    <w:rsid w:val="006019AB"/>
    <w:rsid w:val="00602C20"/>
    <w:rsid w:val="00611659"/>
    <w:rsid w:val="0061578B"/>
    <w:rsid w:val="00617F3C"/>
    <w:rsid w:val="00623E48"/>
    <w:rsid w:val="0062420C"/>
    <w:rsid w:val="00624289"/>
    <w:rsid w:val="00626761"/>
    <w:rsid w:val="00630F5A"/>
    <w:rsid w:val="00632DFD"/>
    <w:rsid w:val="00637575"/>
    <w:rsid w:val="00643153"/>
    <w:rsid w:val="00646CC5"/>
    <w:rsid w:val="00646F51"/>
    <w:rsid w:val="00650182"/>
    <w:rsid w:val="00651400"/>
    <w:rsid w:val="00655B46"/>
    <w:rsid w:val="00656D8A"/>
    <w:rsid w:val="00661DF8"/>
    <w:rsid w:val="00664F70"/>
    <w:rsid w:val="0066586F"/>
    <w:rsid w:val="006811ED"/>
    <w:rsid w:val="00681398"/>
    <w:rsid w:val="00681E3C"/>
    <w:rsid w:val="00682311"/>
    <w:rsid w:val="00685B27"/>
    <w:rsid w:val="006950DD"/>
    <w:rsid w:val="0069745E"/>
    <w:rsid w:val="006A11E1"/>
    <w:rsid w:val="006A522B"/>
    <w:rsid w:val="006A5B7B"/>
    <w:rsid w:val="006A7EE7"/>
    <w:rsid w:val="006B0EA8"/>
    <w:rsid w:val="006B38F3"/>
    <w:rsid w:val="006B4059"/>
    <w:rsid w:val="006C0E2E"/>
    <w:rsid w:val="006C0FFF"/>
    <w:rsid w:val="006C1C40"/>
    <w:rsid w:val="006C46DA"/>
    <w:rsid w:val="006C537C"/>
    <w:rsid w:val="006C6CA3"/>
    <w:rsid w:val="006C73CA"/>
    <w:rsid w:val="006D0A2F"/>
    <w:rsid w:val="006D12F4"/>
    <w:rsid w:val="006D151F"/>
    <w:rsid w:val="006D28D6"/>
    <w:rsid w:val="006E10C2"/>
    <w:rsid w:val="006E621C"/>
    <w:rsid w:val="006E64D6"/>
    <w:rsid w:val="006E66A3"/>
    <w:rsid w:val="006E76DC"/>
    <w:rsid w:val="006F1798"/>
    <w:rsid w:val="006F18D4"/>
    <w:rsid w:val="006F2EC7"/>
    <w:rsid w:val="006F763F"/>
    <w:rsid w:val="0070266B"/>
    <w:rsid w:val="00704EA7"/>
    <w:rsid w:val="00714586"/>
    <w:rsid w:val="00717C0F"/>
    <w:rsid w:val="00721EB1"/>
    <w:rsid w:val="00723E0D"/>
    <w:rsid w:val="007242C6"/>
    <w:rsid w:val="00724B69"/>
    <w:rsid w:val="00732357"/>
    <w:rsid w:val="00732D48"/>
    <w:rsid w:val="0073414F"/>
    <w:rsid w:val="00735202"/>
    <w:rsid w:val="00736109"/>
    <w:rsid w:val="00737D05"/>
    <w:rsid w:val="00737EFC"/>
    <w:rsid w:val="00742706"/>
    <w:rsid w:val="00742B59"/>
    <w:rsid w:val="007449A8"/>
    <w:rsid w:val="007452FC"/>
    <w:rsid w:val="00752F46"/>
    <w:rsid w:val="007530EF"/>
    <w:rsid w:val="00754954"/>
    <w:rsid w:val="00772424"/>
    <w:rsid w:val="00773197"/>
    <w:rsid w:val="00773B8D"/>
    <w:rsid w:val="00775291"/>
    <w:rsid w:val="007805C7"/>
    <w:rsid w:val="00783BF3"/>
    <w:rsid w:val="007856F0"/>
    <w:rsid w:val="00790599"/>
    <w:rsid w:val="00792A28"/>
    <w:rsid w:val="00793516"/>
    <w:rsid w:val="0079792E"/>
    <w:rsid w:val="00797C11"/>
    <w:rsid w:val="007A07EC"/>
    <w:rsid w:val="007A330C"/>
    <w:rsid w:val="007A730B"/>
    <w:rsid w:val="007A7571"/>
    <w:rsid w:val="007B34FD"/>
    <w:rsid w:val="007B35FC"/>
    <w:rsid w:val="007B41E9"/>
    <w:rsid w:val="007B6C14"/>
    <w:rsid w:val="007C06C9"/>
    <w:rsid w:val="007C42BD"/>
    <w:rsid w:val="007C6AAD"/>
    <w:rsid w:val="007C7DC5"/>
    <w:rsid w:val="007D23C3"/>
    <w:rsid w:val="007D2ED0"/>
    <w:rsid w:val="007D6C3D"/>
    <w:rsid w:val="007E00BE"/>
    <w:rsid w:val="007E243F"/>
    <w:rsid w:val="007E2B61"/>
    <w:rsid w:val="007E2DF3"/>
    <w:rsid w:val="007E45D2"/>
    <w:rsid w:val="007E51FA"/>
    <w:rsid w:val="007E696F"/>
    <w:rsid w:val="007F0C6E"/>
    <w:rsid w:val="007F0DDF"/>
    <w:rsid w:val="007F1CA3"/>
    <w:rsid w:val="008029FE"/>
    <w:rsid w:val="00803E99"/>
    <w:rsid w:val="00804E4F"/>
    <w:rsid w:val="00806633"/>
    <w:rsid w:val="00806947"/>
    <w:rsid w:val="00807A74"/>
    <w:rsid w:val="0081705E"/>
    <w:rsid w:val="00821A66"/>
    <w:rsid w:val="008273DD"/>
    <w:rsid w:val="0082773F"/>
    <w:rsid w:val="00832388"/>
    <w:rsid w:val="00833E76"/>
    <w:rsid w:val="008358BF"/>
    <w:rsid w:val="00836763"/>
    <w:rsid w:val="0083745A"/>
    <w:rsid w:val="008413F0"/>
    <w:rsid w:val="00847DA0"/>
    <w:rsid w:val="00856C0F"/>
    <w:rsid w:val="008711D1"/>
    <w:rsid w:val="0087350D"/>
    <w:rsid w:val="00875817"/>
    <w:rsid w:val="00876345"/>
    <w:rsid w:val="008806EF"/>
    <w:rsid w:val="00881ED4"/>
    <w:rsid w:val="00881EFF"/>
    <w:rsid w:val="008856E3"/>
    <w:rsid w:val="008900D7"/>
    <w:rsid w:val="00893380"/>
    <w:rsid w:val="008968D7"/>
    <w:rsid w:val="008974CD"/>
    <w:rsid w:val="00897E91"/>
    <w:rsid w:val="008A2C8A"/>
    <w:rsid w:val="008A32CF"/>
    <w:rsid w:val="008A347F"/>
    <w:rsid w:val="008A400B"/>
    <w:rsid w:val="008A77CA"/>
    <w:rsid w:val="008B2659"/>
    <w:rsid w:val="008B2A96"/>
    <w:rsid w:val="008B4248"/>
    <w:rsid w:val="008B58FF"/>
    <w:rsid w:val="008C2D10"/>
    <w:rsid w:val="008C30DD"/>
    <w:rsid w:val="008C33CC"/>
    <w:rsid w:val="008C4183"/>
    <w:rsid w:val="008C4D4F"/>
    <w:rsid w:val="008C62FB"/>
    <w:rsid w:val="008C7DE4"/>
    <w:rsid w:val="008D2CC6"/>
    <w:rsid w:val="008D5673"/>
    <w:rsid w:val="008E0D42"/>
    <w:rsid w:val="008E2A9A"/>
    <w:rsid w:val="008E6E8B"/>
    <w:rsid w:val="008F10C1"/>
    <w:rsid w:val="008F2B20"/>
    <w:rsid w:val="008F72DB"/>
    <w:rsid w:val="00901A0E"/>
    <w:rsid w:val="009164AB"/>
    <w:rsid w:val="009245E1"/>
    <w:rsid w:val="009257AD"/>
    <w:rsid w:val="00932F10"/>
    <w:rsid w:val="00941350"/>
    <w:rsid w:val="00941AF8"/>
    <w:rsid w:val="0094235E"/>
    <w:rsid w:val="00953D3A"/>
    <w:rsid w:val="0097034B"/>
    <w:rsid w:val="00973011"/>
    <w:rsid w:val="00975ED3"/>
    <w:rsid w:val="0098173B"/>
    <w:rsid w:val="0098293A"/>
    <w:rsid w:val="009911F7"/>
    <w:rsid w:val="00997C08"/>
    <w:rsid w:val="009A2D5E"/>
    <w:rsid w:val="009A4445"/>
    <w:rsid w:val="009A487E"/>
    <w:rsid w:val="009B0DBB"/>
    <w:rsid w:val="009B5CE8"/>
    <w:rsid w:val="009B7CA7"/>
    <w:rsid w:val="009C134B"/>
    <w:rsid w:val="009C44B9"/>
    <w:rsid w:val="009D17C1"/>
    <w:rsid w:val="009D2DD0"/>
    <w:rsid w:val="009D2E39"/>
    <w:rsid w:val="009D3208"/>
    <w:rsid w:val="009D341B"/>
    <w:rsid w:val="009D3C23"/>
    <w:rsid w:val="009E278F"/>
    <w:rsid w:val="009E2E5A"/>
    <w:rsid w:val="009F2E86"/>
    <w:rsid w:val="009F3589"/>
    <w:rsid w:val="009F60DE"/>
    <w:rsid w:val="009F6548"/>
    <w:rsid w:val="009F7430"/>
    <w:rsid w:val="00A034E2"/>
    <w:rsid w:val="00A0381C"/>
    <w:rsid w:val="00A1011D"/>
    <w:rsid w:val="00A1518C"/>
    <w:rsid w:val="00A16E42"/>
    <w:rsid w:val="00A26768"/>
    <w:rsid w:val="00A2696D"/>
    <w:rsid w:val="00A26F27"/>
    <w:rsid w:val="00A3360D"/>
    <w:rsid w:val="00A339CC"/>
    <w:rsid w:val="00A33FA1"/>
    <w:rsid w:val="00A3421C"/>
    <w:rsid w:val="00A349C2"/>
    <w:rsid w:val="00A41F12"/>
    <w:rsid w:val="00A43D2B"/>
    <w:rsid w:val="00A449AE"/>
    <w:rsid w:val="00A450D4"/>
    <w:rsid w:val="00A470C0"/>
    <w:rsid w:val="00A501F0"/>
    <w:rsid w:val="00A530D1"/>
    <w:rsid w:val="00A53CCB"/>
    <w:rsid w:val="00A5523F"/>
    <w:rsid w:val="00A61571"/>
    <w:rsid w:val="00A674C9"/>
    <w:rsid w:val="00A7101E"/>
    <w:rsid w:val="00A71446"/>
    <w:rsid w:val="00A74718"/>
    <w:rsid w:val="00A81A98"/>
    <w:rsid w:val="00A8556A"/>
    <w:rsid w:val="00A86594"/>
    <w:rsid w:val="00A869A4"/>
    <w:rsid w:val="00A86D39"/>
    <w:rsid w:val="00A921B4"/>
    <w:rsid w:val="00A9630E"/>
    <w:rsid w:val="00AB2EB3"/>
    <w:rsid w:val="00AB661C"/>
    <w:rsid w:val="00AB78A2"/>
    <w:rsid w:val="00AC1F47"/>
    <w:rsid w:val="00AC3C17"/>
    <w:rsid w:val="00AC403B"/>
    <w:rsid w:val="00AC58DE"/>
    <w:rsid w:val="00AD007D"/>
    <w:rsid w:val="00AE1144"/>
    <w:rsid w:val="00AE5D35"/>
    <w:rsid w:val="00AE6EA6"/>
    <w:rsid w:val="00AF0114"/>
    <w:rsid w:val="00AF4394"/>
    <w:rsid w:val="00AF6AB0"/>
    <w:rsid w:val="00AF7819"/>
    <w:rsid w:val="00B009FD"/>
    <w:rsid w:val="00B01698"/>
    <w:rsid w:val="00B01945"/>
    <w:rsid w:val="00B03D5F"/>
    <w:rsid w:val="00B05536"/>
    <w:rsid w:val="00B077DF"/>
    <w:rsid w:val="00B117F5"/>
    <w:rsid w:val="00B13B28"/>
    <w:rsid w:val="00B205E9"/>
    <w:rsid w:val="00B30876"/>
    <w:rsid w:val="00B332F1"/>
    <w:rsid w:val="00B42C1E"/>
    <w:rsid w:val="00B46D3E"/>
    <w:rsid w:val="00B46FEB"/>
    <w:rsid w:val="00B47834"/>
    <w:rsid w:val="00B53039"/>
    <w:rsid w:val="00B56AB7"/>
    <w:rsid w:val="00B744DD"/>
    <w:rsid w:val="00B80094"/>
    <w:rsid w:val="00B83C99"/>
    <w:rsid w:val="00B92522"/>
    <w:rsid w:val="00B92CFE"/>
    <w:rsid w:val="00B97132"/>
    <w:rsid w:val="00BA186F"/>
    <w:rsid w:val="00BA2FE4"/>
    <w:rsid w:val="00BA3A81"/>
    <w:rsid w:val="00BA5C53"/>
    <w:rsid w:val="00BA6234"/>
    <w:rsid w:val="00BA6CDA"/>
    <w:rsid w:val="00BB73D8"/>
    <w:rsid w:val="00BC3445"/>
    <w:rsid w:val="00BC3552"/>
    <w:rsid w:val="00BD6BF2"/>
    <w:rsid w:val="00BE64C3"/>
    <w:rsid w:val="00BF54E9"/>
    <w:rsid w:val="00C021C8"/>
    <w:rsid w:val="00C03ECC"/>
    <w:rsid w:val="00C07EB4"/>
    <w:rsid w:val="00C135E5"/>
    <w:rsid w:val="00C1631A"/>
    <w:rsid w:val="00C16780"/>
    <w:rsid w:val="00C17CC4"/>
    <w:rsid w:val="00C248E9"/>
    <w:rsid w:val="00C24F8F"/>
    <w:rsid w:val="00C313EE"/>
    <w:rsid w:val="00C31D8A"/>
    <w:rsid w:val="00C34535"/>
    <w:rsid w:val="00C35351"/>
    <w:rsid w:val="00C40A53"/>
    <w:rsid w:val="00C41481"/>
    <w:rsid w:val="00C44502"/>
    <w:rsid w:val="00C56299"/>
    <w:rsid w:val="00C60FA0"/>
    <w:rsid w:val="00C61D50"/>
    <w:rsid w:val="00C71D4C"/>
    <w:rsid w:val="00C723EC"/>
    <w:rsid w:val="00C80492"/>
    <w:rsid w:val="00C825C7"/>
    <w:rsid w:val="00C8373E"/>
    <w:rsid w:val="00C83AA9"/>
    <w:rsid w:val="00C8710A"/>
    <w:rsid w:val="00C8752D"/>
    <w:rsid w:val="00C902CC"/>
    <w:rsid w:val="00C926A5"/>
    <w:rsid w:val="00C93AAD"/>
    <w:rsid w:val="00C95C7C"/>
    <w:rsid w:val="00C9683E"/>
    <w:rsid w:val="00CA05CB"/>
    <w:rsid w:val="00CA18B2"/>
    <w:rsid w:val="00CA39CC"/>
    <w:rsid w:val="00CA5361"/>
    <w:rsid w:val="00CB159A"/>
    <w:rsid w:val="00CB56B9"/>
    <w:rsid w:val="00CC0BDA"/>
    <w:rsid w:val="00CC1272"/>
    <w:rsid w:val="00CD061C"/>
    <w:rsid w:val="00CD191D"/>
    <w:rsid w:val="00CD24C4"/>
    <w:rsid w:val="00CE147D"/>
    <w:rsid w:val="00CE4B51"/>
    <w:rsid w:val="00CF47DD"/>
    <w:rsid w:val="00D0353D"/>
    <w:rsid w:val="00D04C9D"/>
    <w:rsid w:val="00D064D7"/>
    <w:rsid w:val="00D10DBC"/>
    <w:rsid w:val="00D11F2E"/>
    <w:rsid w:val="00D124E0"/>
    <w:rsid w:val="00D13D22"/>
    <w:rsid w:val="00D169F7"/>
    <w:rsid w:val="00D204FB"/>
    <w:rsid w:val="00D22D05"/>
    <w:rsid w:val="00D23373"/>
    <w:rsid w:val="00D25B49"/>
    <w:rsid w:val="00D3024B"/>
    <w:rsid w:val="00D36028"/>
    <w:rsid w:val="00D368FB"/>
    <w:rsid w:val="00D37C26"/>
    <w:rsid w:val="00D41D7D"/>
    <w:rsid w:val="00D42514"/>
    <w:rsid w:val="00D43B65"/>
    <w:rsid w:val="00D46E6C"/>
    <w:rsid w:val="00D52140"/>
    <w:rsid w:val="00D525CE"/>
    <w:rsid w:val="00D53C2C"/>
    <w:rsid w:val="00D54A9E"/>
    <w:rsid w:val="00D62BD6"/>
    <w:rsid w:val="00D64FE8"/>
    <w:rsid w:val="00D708F5"/>
    <w:rsid w:val="00D70BB6"/>
    <w:rsid w:val="00D71131"/>
    <w:rsid w:val="00D75102"/>
    <w:rsid w:val="00D8162B"/>
    <w:rsid w:val="00D82931"/>
    <w:rsid w:val="00D87D21"/>
    <w:rsid w:val="00D91C02"/>
    <w:rsid w:val="00D96D6F"/>
    <w:rsid w:val="00D97940"/>
    <w:rsid w:val="00D97FA6"/>
    <w:rsid w:val="00DA1FE1"/>
    <w:rsid w:val="00DA3444"/>
    <w:rsid w:val="00DA3D9C"/>
    <w:rsid w:val="00DA49E6"/>
    <w:rsid w:val="00DA56AF"/>
    <w:rsid w:val="00DA688E"/>
    <w:rsid w:val="00DA7B3E"/>
    <w:rsid w:val="00DB2947"/>
    <w:rsid w:val="00DB341C"/>
    <w:rsid w:val="00DC1D78"/>
    <w:rsid w:val="00DC2D04"/>
    <w:rsid w:val="00DD3523"/>
    <w:rsid w:val="00DE277B"/>
    <w:rsid w:val="00DE36F2"/>
    <w:rsid w:val="00DE7205"/>
    <w:rsid w:val="00DF0247"/>
    <w:rsid w:val="00DF10C3"/>
    <w:rsid w:val="00DF5BFE"/>
    <w:rsid w:val="00DF6402"/>
    <w:rsid w:val="00DF7693"/>
    <w:rsid w:val="00E0029C"/>
    <w:rsid w:val="00E014F2"/>
    <w:rsid w:val="00E0385F"/>
    <w:rsid w:val="00E0426F"/>
    <w:rsid w:val="00E10B2C"/>
    <w:rsid w:val="00E11B03"/>
    <w:rsid w:val="00E1228C"/>
    <w:rsid w:val="00E129AB"/>
    <w:rsid w:val="00E16954"/>
    <w:rsid w:val="00E32592"/>
    <w:rsid w:val="00E32A41"/>
    <w:rsid w:val="00E35737"/>
    <w:rsid w:val="00E363C6"/>
    <w:rsid w:val="00E37DA0"/>
    <w:rsid w:val="00E56CCD"/>
    <w:rsid w:val="00E71CF7"/>
    <w:rsid w:val="00E73C98"/>
    <w:rsid w:val="00E75459"/>
    <w:rsid w:val="00E7604B"/>
    <w:rsid w:val="00E907E2"/>
    <w:rsid w:val="00E9090C"/>
    <w:rsid w:val="00E93E0A"/>
    <w:rsid w:val="00EA0721"/>
    <w:rsid w:val="00EA3B80"/>
    <w:rsid w:val="00EA635A"/>
    <w:rsid w:val="00EA64CC"/>
    <w:rsid w:val="00EB1AA7"/>
    <w:rsid w:val="00EB4CB5"/>
    <w:rsid w:val="00EB6E1E"/>
    <w:rsid w:val="00EC1A5A"/>
    <w:rsid w:val="00EC6CD8"/>
    <w:rsid w:val="00EC7597"/>
    <w:rsid w:val="00ED3B3F"/>
    <w:rsid w:val="00ED3EF3"/>
    <w:rsid w:val="00EE0B8A"/>
    <w:rsid w:val="00EE2A44"/>
    <w:rsid w:val="00EE320E"/>
    <w:rsid w:val="00EE4771"/>
    <w:rsid w:val="00EF060D"/>
    <w:rsid w:val="00EF4C30"/>
    <w:rsid w:val="00F01230"/>
    <w:rsid w:val="00F01654"/>
    <w:rsid w:val="00F04CC5"/>
    <w:rsid w:val="00F05B8C"/>
    <w:rsid w:val="00F120EA"/>
    <w:rsid w:val="00F12A84"/>
    <w:rsid w:val="00F14EDD"/>
    <w:rsid w:val="00F15088"/>
    <w:rsid w:val="00F165D0"/>
    <w:rsid w:val="00F20820"/>
    <w:rsid w:val="00F21BEB"/>
    <w:rsid w:val="00F34210"/>
    <w:rsid w:val="00F40220"/>
    <w:rsid w:val="00F44746"/>
    <w:rsid w:val="00F45EB6"/>
    <w:rsid w:val="00F475C2"/>
    <w:rsid w:val="00F50018"/>
    <w:rsid w:val="00F54383"/>
    <w:rsid w:val="00F55745"/>
    <w:rsid w:val="00F61A20"/>
    <w:rsid w:val="00F61F6C"/>
    <w:rsid w:val="00F814AF"/>
    <w:rsid w:val="00F82D8D"/>
    <w:rsid w:val="00F83F36"/>
    <w:rsid w:val="00F84C90"/>
    <w:rsid w:val="00F84F32"/>
    <w:rsid w:val="00F873E2"/>
    <w:rsid w:val="00F8760B"/>
    <w:rsid w:val="00F94327"/>
    <w:rsid w:val="00FA2DA6"/>
    <w:rsid w:val="00FA3891"/>
    <w:rsid w:val="00FA74E4"/>
    <w:rsid w:val="00FC1D88"/>
    <w:rsid w:val="00FC1ED5"/>
    <w:rsid w:val="00FC249C"/>
    <w:rsid w:val="00FC429B"/>
    <w:rsid w:val="00FD230D"/>
    <w:rsid w:val="00FE1A91"/>
    <w:rsid w:val="00FE59AC"/>
    <w:rsid w:val="00FE6BE0"/>
    <w:rsid w:val="00FE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E38418D"/>
  <w15:docId w15:val="{D9ACF884-7F0F-4812-9EF3-01DE38F7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745"/>
  </w:style>
  <w:style w:type="paragraph" w:styleId="Heading2">
    <w:name w:val="heading 2"/>
    <w:basedOn w:val="Normal"/>
    <w:next w:val="Normal"/>
    <w:link w:val="Heading2Char"/>
    <w:qFormat/>
    <w:rsid w:val="00F55745"/>
    <w:pPr>
      <w:keepNext/>
      <w:outlineLvl w:val="1"/>
    </w:pPr>
    <w:rPr>
      <w:rFonts w:ascii="Arial" w:hAnsi="Arial"/>
      <w:b/>
      <w:sz w:val="22"/>
    </w:rPr>
  </w:style>
  <w:style w:type="paragraph" w:styleId="Heading3">
    <w:name w:val="heading 3"/>
    <w:basedOn w:val="Normal"/>
    <w:next w:val="Normal"/>
    <w:link w:val="Heading3Char"/>
    <w:qFormat/>
    <w:rsid w:val="00577A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745"/>
    <w:pPr>
      <w:tabs>
        <w:tab w:val="center" w:pos="4320"/>
        <w:tab w:val="right" w:pos="8640"/>
      </w:tabs>
    </w:pPr>
  </w:style>
  <w:style w:type="paragraph" w:styleId="Footer">
    <w:name w:val="footer"/>
    <w:basedOn w:val="Normal"/>
    <w:link w:val="FooterChar"/>
    <w:uiPriority w:val="99"/>
    <w:rsid w:val="00F55745"/>
    <w:pPr>
      <w:tabs>
        <w:tab w:val="center" w:pos="4320"/>
        <w:tab w:val="right" w:pos="8640"/>
      </w:tabs>
    </w:pPr>
  </w:style>
  <w:style w:type="paragraph" w:styleId="BodyText">
    <w:name w:val="Body Text"/>
    <w:basedOn w:val="Normal"/>
    <w:rsid w:val="00F55745"/>
    <w:pPr>
      <w:ind w:right="-151"/>
    </w:pPr>
    <w:rPr>
      <w:rFonts w:ascii="Arial" w:hAnsi="Arial"/>
      <w:sz w:val="36"/>
      <w:lang w:val="fr-FR"/>
    </w:rPr>
  </w:style>
  <w:style w:type="paragraph" w:styleId="BodyTextIndent">
    <w:name w:val="Body Text Indent"/>
    <w:basedOn w:val="Normal"/>
    <w:rsid w:val="00F55745"/>
    <w:pPr>
      <w:ind w:left="720"/>
    </w:pPr>
    <w:rPr>
      <w:sz w:val="24"/>
    </w:rPr>
  </w:style>
  <w:style w:type="character" w:styleId="PageNumber">
    <w:name w:val="page number"/>
    <w:basedOn w:val="DefaultParagraphFont"/>
    <w:rsid w:val="00F55745"/>
  </w:style>
  <w:style w:type="paragraph" w:styleId="BalloonText">
    <w:name w:val="Balloon Text"/>
    <w:basedOn w:val="Normal"/>
    <w:semiHidden/>
    <w:rsid w:val="00A0381C"/>
    <w:rPr>
      <w:rFonts w:ascii="Tahoma" w:hAnsi="Tahoma" w:cs="Tahoma"/>
      <w:sz w:val="16"/>
      <w:szCs w:val="16"/>
    </w:rPr>
  </w:style>
  <w:style w:type="character" w:customStyle="1" w:styleId="Heading3Char">
    <w:name w:val="Heading 3 Char"/>
    <w:basedOn w:val="DefaultParagraphFont"/>
    <w:link w:val="Heading3"/>
    <w:rsid w:val="00577A47"/>
    <w:rPr>
      <w:rFonts w:ascii="Arial" w:hAnsi="Arial" w:cs="Arial"/>
      <w:b/>
      <w:bCs/>
      <w:sz w:val="26"/>
      <w:szCs w:val="26"/>
    </w:rPr>
  </w:style>
  <w:style w:type="paragraph" w:styleId="ListParagraph">
    <w:name w:val="List Paragraph"/>
    <w:basedOn w:val="Normal"/>
    <w:uiPriority w:val="34"/>
    <w:qFormat/>
    <w:rsid w:val="008E2A9A"/>
    <w:pPr>
      <w:ind w:left="720"/>
    </w:pPr>
    <w:rPr>
      <w:rFonts w:ascii="Calibri" w:eastAsiaTheme="minorHAnsi" w:hAnsi="Calibri" w:cs="Calibri"/>
      <w:sz w:val="22"/>
      <w:szCs w:val="22"/>
    </w:rPr>
  </w:style>
  <w:style w:type="character" w:styleId="Hyperlink">
    <w:name w:val="Hyperlink"/>
    <w:basedOn w:val="DefaultParagraphFont"/>
    <w:uiPriority w:val="99"/>
    <w:rsid w:val="00783BF3"/>
    <w:rPr>
      <w:color w:val="0000FF" w:themeColor="hyperlink"/>
      <w:u w:val="single"/>
    </w:rPr>
  </w:style>
  <w:style w:type="character" w:customStyle="1" w:styleId="Heading2Char">
    <w:name w:val="Heading 2 Char"/>
    <w:basedOn w:val="DefaultParagraphFont"/>
    <w:link w:val="Heading2"/>
    <w:rsid w:val="003500A7"/>
    <w:rPr>
      <w:rFonts w:ascii="Arial" w:hAnsi="Arial"/>
      <w:b/>
      <w:sz w:val="22"/>
    </w:rPr>
  </w:style>
  <w:style w:type="paragraph" w:styleId="Title">
    <w:name w:val="Title"/>
    <w:basedOn w:val="Normal"/>
    <w:next w:val="Subtitle"/>
    <w:link w:val="TitleChar"/>
    <w:qFormat/>
    <w:rsid w:val="005E150A"/>
    <w:pPr>
      <w:suppressAutoHyphens/>
      <w:jc w:val="center"/>
    </w:pPr>
    <w:rPr>
      <w:b/>
      <w:bCs/>
      <w:sz w:val="32"/>
      <w:szCs w:val="32"/>
      <w:lang w:eastAsia="ar-SA"/>
    </w:rPr>
  </w:style>
  <w:style w:type="character" w:customStyle="1" w:styleId="TitleChar">
    <w:name w:val="Title Char"/>
    <w:basedOn w:val="DefaultParagraphFont"/>
    <w:link w:val="Title"/>
    <w:rsid w:val="005E150A"/>
    <w:rPr>
      <w:b/>
      <w:bCs/>
      <w:sz w:val="32"/>
      <w:szCs w:val="32"/>
      <w:lang w:eastAsia="ar-SA"/>
    </w:rPr>
  </w:style>
  <w:style w:type="paragraph" w:styleId="Subtitle">
    <w:name w:val="Subtitle"/>
    <w:basedOn w:val="Normal"/>
    <w:next w:val="Normal"/>
    <w:link w:val="SubtitleChar"/>
    <w:qFormat/>
    <w:rsid w:val="005E15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E150A"/>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rsid w:val="005E150A"/>
    <w:pPr>
      <w:suppressAutoHyphens/>
      <w:autoSpaceDE w:val="0"/>
    </w:pPr>
    <w:rPr>
      <w:lang w:eastAsia="ar-SA"/>
    </w:rPr>
  </w:style>
  <w:style w:type="character" w:customStyle="1" w:styleId="FootnoteTextChar">
    <w:name w:val="Footnote Text Char"/>
    <w:basedOn w:val="DefaultParagraphFont"/>
    <w:link w:val="FootnoteText"/>
    <w:rsid w:val="005E150A"/>
    <w:rPr>
      <w:lang w:eastAsia="ar-SA"/>
    </w:rPr>
  </w:style>
  <w:style w:type="paragraph" w:styleId="PlainText">
    <w:name w:val="Plain Text"/>
    <w:basedOn w:val="Normal"/>
    <w:link w:val="PlainTextChar"/>
    <w:uiPriority w:val="99"/>
    <w:unhideWhenUsed/>
    <w:rsid w:val="005E150A"/>
    <w:rPr>
      <w:rFonts w:ascii="Arial" w:eastAsia="Calibri" w:hAnsi="Arial"/>
      <w:sz w:val="24"/>
      <w:szCs w:val="24"/>
    </w:rPr>
  </w:style>
  <w:style w:type="character" w:customStyle="1" w:styleId="PlainTextChar">
    <w:name w:val="Plain Text Char"/>
    <w:basedOn w:val="DefaultParagraphFont"/>
    <w:link w:val="PlainText"/>
    <w:uiPriority w:val="99"/>
    <w:rsid w:val="005E150A"/>
    <w:rPr>
      <w:rFonts w:ascii="Arial" w:eastAsia="Calibri" w:hAnsi="Arial"/>
      <w:sz w:val="24"/>
      <w:szCs w:val="24"/>
    </w:rPr>
  </w:style>
  <w:style w:type="character" w:styleId="UnresolvedMention">
    <w:name w:val="Unresolved Mention"/>
    <w:basedOn w:val="DefaultParagraphFont"/>
    <w:uiPriority w:val="99"/>
    <w:semiHidden/>
    <w:unhideWhenUsed/>
    <w:rsid w:val="00B92CFE"/>
    <w:rPr>
      <w:color w:val="605E5C"/>
      <w:shd w:val="clear" w:color="auto" w:fill="E1DFDD"/>
    </w:rPr>
  </w:style>
  <w:style w:type="character" w:styleId="FollowedHyperlink">
    <w:name w:val="FollowedHyperlink"/>
    <w:basedOn w:val="DefaultParagraphFont"/>
    <w:semiHidden/>
    <w:unhideWhenUsed/>
    <w:rsid w:val="00106D5C"/>
    <w:rPr>
      <w:color w:val="800080" w:themeColor="followedHyperlink"/>
      <w:u w:val="single"/>
    </w:rPr>
  </w:style>
  <w:style w:type="paragraph" w:customStyle="1" w:styleId="Default">
    <w:name w:val="Default"/>
    <w:rsid w:val="00330DE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30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3563">
      <w:bodyDiv w:val="1"/>
      <w:marLeft w:val="0"/>
      <w:marRight w:val="0"/>
      <w:marTop w:val="0"/>
      <w:marBottom w:val="0"/>
      <w:divBdr>
        <w:top w:val="none" w:sz="0" w:space="0" w:color="auto"/>
        <w:left w:val="none" w:sz="0" w:space="0" w:color="auto"/>
        <w:bottom w:val="none" w:sz="0" w:space="0" w:color="auto"/>
        <w:right w:val="none" w:sz="0" w:space="0" w:color="auto"/>
      </w:divBdr>
    </w:div>
    <w:div w:id="531964179">
      <w:bodyDiv w:val="1"/>
      <w:marLeft w:val="0"/>
      <w:marRight w:val="0"/>
      <w:marTop w:val="0"/>
      <w:marBottom w:val="0"/>
      <w:divBdr>
        <w:top w:val="none" w:sz="0" w:space="0" w:color="auto"/>
        <w:left w:val="none" w:sz="0" w:space="0" w:color="auto"/>
        <w:bottom w:val="none" w:sz="0" w:space="0" w:color="auto"/>
        <w:right w:val="none" w:sz="0" w:space="0" w:color="auto"/>
      </w:divBdr>
    </w:div>
    <w:div w:id="571894305">
      <w:bodyDiv w:val="1"/>
      <w:marLeft w:val="0"/>
      <w:marRight w:val="0"/>
      <w:marTop w:val="0"/>
      <w:marBottom w:val="0"/>
      <w:divBdr>
        <w:top w:val="none" w:sz="0" w:space="0" w:color="auto"/>
        <w:left w:val="none" w:sz="0" w:space="0" w:color="auto"/>
        <w:bottom w:val="none" w:sz="0" w:space="0" w:color="auto"/>
        <w:right w:val="none" w:sz="0" w:space="0" w:color="auto"/>
      </w:divBdr>
    </w:div>
    <w:div w:id="590696517">
      <w:bodyDiv w:val="1"/>
      <w:marLeft w:val="0"/>
      <w:marRight w:val="0"/>
      <w:marTop w:val="0"/>
      <w:marBottom w:val="0"/>
      <w:divBdr>
        <w:top w:val="none" w:sz="0" w:space="0" w:color="auto"/>
        <w:left w:val="none" w:sz="0" w:space="0" w:color="auto"/>
        <w:bottom w:val="none" w:sz="0" w:space="0" w:color="auto"/>
        <w:right w:val="none" w:sz="0" w:space="0" w:color="auto"/>
      </w:divBdr>
    </w:div>
    <w:div w:id="745230768">
      <w:bodyDiv w:val="1"/>
      <w:marLeft w:val="0"/>
      <w:marRight w:val="0"/>
      <w:marTop w:val="0"/>
      <w:marBottom w:val="0"/>
      <w:divBdr>
        <w:top w:val="none" w:sz="0" w:space="0" w:color="auto"/>
        <w:left w:val="none" w:sz="0" w:space="0" w:color="auto"/>
        <w:bottom w:val="none" w:sz="0" w:space="0" w:color="auto"/>
        <w:right w:val="none" w:sz="0" w:space="0" w:color="auto"/>
      </w:divBdr>
    </w:div>
    <w:div w:id="789663059">
      <w:bodyDiv w:val="1"/>
      <w:marLeft w:val="0"/>
      <w:marRight w:val="0"/>
      <w:marTop w:val="0"/>
      <w:marBottom w:val="0"/>
      <w:divBdr>
        <w:top w:val="none" w:sz="0" w:space="0" w:color="auto"/>
        <w:left w:val="none" w:sz="0" w:space="0" w:color="auto"/>
        <w:bottom w:val="none" w:sz="0" w:space="0" w:color="auto"/>
        <w:right w:val="none" w:sz="0" w:space="0" w:color="auto"/>
      </w:divBdr>
    </w:div>
    <w:div w:id="1098332853">
      <w:bodyDiv w:val="1"/>
      <w:marLeft w:val="0"/>
      <w:marRight w:val="0"/>
      <w:marTop w:val="0"/>
      <w:marBottom w:val="0"/>
      <w:divBdr>
        <w:top w:val="none" w:sz="0" w:space="0" w:color="auto"/>
        <w:left w:val="none" w:sz="0" w:space="0" w:color="auto"/>
        <w:bottom w:val="none" w:sz="0" w:space="0" w:color="auto"/>
        <w:right w:val="none" w:sz="0" w:space="0" w:color="auto"/>
      </w:divBdr>
    </w:div>
    <w:div w:id="1120611759">
      <w:bodyDiv w:val="1"/>
      <w:marLeft w:val="0"/>
      <w:marRight w:val="0"/>
      <w:marTop w:val="0"/>
      <w:marBottom w:val="0"/>
      <w:divBdr>
        <w:top w:val="none" w:sz="0" w:space="0" w:color="auto"/>
        <w:left w:val="none" w:sz="0" w:space="0" w:color="auto"/>
        <w:bottom w:val="none" w:sz="0" w:space="0" w:color="auto"/>
        <w:right w:val="none" w:sz="0" w:space="0" w:color="auto"/>
      </w:divBdr>
    </w:div>
    <w:div w:id="1237593265">
      <w:bodyDiv w:val="1"/>
      <w:marLeft w:val="0"/>
      <w:marRight w:val="0"/>
      <w:marTop w:val="0"/>
      <w:marBottom w:val="0"/>
      <w:divBdr>
        <w:top w:val="none" w:sz="0" w:space="0" w:color="auto"/>
        <w:left w:val="none" w:sz="0" w:space="0" w:color="auto"/>
        <w:bottom w:val="none" w:sz="0" w:space="0" w:color="auto"/>
        <w:right w:val="none" w:sz="0" w:space="0" w:color="auto"/>
      </w:divBdr>
    </w:div>
    <w:div w:id="1794863548">
      <w:bodyDiv w:val="1"/>
      <w:marLeft w:val="0"/>
      <w:marRight w:val="0"/>
      <w:marTop w:val="0"/>
      <w:marBottom w:val="0"/>
      <w:divBdr>
        <w:top w:val="none" w:sz="0" w:space="0" w:color="auto"/>
        <w:left w:val="none" w:sz="0" w:space="0" w:color="auto"/>
        <w:bottom w:val="none" w:sz="0" w:space="0" w:color="auto"/>
        <w:right w:val="none" w:sz="0" w:space="0" w:color="auto"/>
      </w:divBdr>
    </w:div>
    <w:div w:id="1807317435">
      <w:bodyDiv w:val="1"/>
      <w:marLeft w:val="0"/>
      <w:marRight w:val="0"/>
      <w:marTop w:val="0"/>
      <w:marBottom w:val="0"/>
      <w:divBdr>
        <w:top w:val="none" w:sz="0" w:space="0" w:color="auto"/>
        <w:left w:val="none" w:sz="0" w:space="0" w:color="auto"/>
        <w:bottom w:val="none" w:sz="0" w:space="0" w:color="auto"/>
        <w:right w:val="none" w:sz="0" w:space="0" w:color="auto"/>
      </w:divBdr>
    </w:div>
    <w:div w:id="1854609560">
      <w:bodyDiv w:val="1"/>
      <w:marLeft w:val="0"/>
      <w:marRight w:val="0"/>
      <w:marTop w:val="0"/>
      <w:marBottom w:val="0"/>
      <w:divBdr>
        <w:top w:val="none" w:sz="0" w:space="0" w:color="auto"/>
        <w:left w:val="none" w:sz="0" w:space="0" w:color="auto"/>
        <w:bottom w:val="none" w:sz="0" w:space="0" w:color="auto"/>
        <w:right w:val="none" w:sz="0" w:space="0" w:color="auto"/>
      </w:divBdr>
    </w:div>
    <w:div w:id="1897889491">
      <w:bodyDiv w:val="1"/>
      <w:marLeft w:val="0"/>
      <w:marRight w:val="0"/>
      <w:marTop w:val="0"/>
      <w:marBottom w:val="0"/>
      <w:divBdr>
        <w:top w:val="none" w:sz="0" w:space="0" w:color="auto"/>
        <w:left w:val="none" w:sz="0" w:space="0" w:color="auto"/>
        <w:bottom w:val="none" w:sz="0" w:space="0" w:color="auto"/>
        <w:right w:val="none" w:sz="0" w:space="0" w:color="auto"/>
      </w:divBdr>
    </w:div>
    <w:div w:id="20844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qnet.gov/f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akryProc@state.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Procurement Emb Yaounde</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Forteh;Mod from Libreville</dc:creator>
  <cp:lastModifiedBy>Barry, Salimatou</cp:lastModifiedBy>
  <cp:revision>2</cp:revision>
  <cp:lastPrinted>2021-06-23T12:53:00Z</cp:lastPrinted>
  <dcterms:created xsi:type="dcterms:W3CDTF">2023-04-04T16:14:00Z</dcterms:created>
  <dcterms:modified xsi:type="dcterms:W3CDTF">2023-04-04T16:14:00Z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62af9b-c2e0-449a-8aa7-3992d0add3e3_Enabled">
    <vt:lpwstr>True</vt:lpwstr>
  </property>
  <property fmtid="{D5CDD505-2E9C-101B-9397-08002B2CF9AE}" pid="3" name="MSIP_Label_b262af9b-c2e0-449a-8aa7-3992d0add3e3_SiteId">
    <vt:lpwstr>66cf5074-5afe-48d1-a691-a12b2121f44b</vt:lpwstr>
  </property>
  <property fmtid="{D5CDD505-2E9C-101B-9397-08002B2CF9AE}" pid="4" name="MSIP_Label_b262af9b-c2e0-449a-8aa7-3992d0add3e3_Owner">
    <vt:lpwstr>FortehIA@state.gov</vt:lpwstr>
  </property>
  <property fmtid="{D5CDD505-2E9C-101B-9397-08002B2CF9AE}" pid="5" name="MSIP_Label_b262af9b-c2e0-449a-8aa7-3992d0add3e3_SetDate">
    <vt:lpwstr>2020-08-20T09:54:45.1376088Z</vt:lpwstr>
  </property>
  <property fmtid="{D5CDD505-2E9C-101B-9397-08002B2CF9AE}" pid="6" name="MSIP_Label_b262af9b-c2e0-449a-8aa7-3992d0add3e3_Name">
    <vt:lpwstr>SBU-Specified</vt:lpwstr>
  </property>
  <property fmtid="{D5CDD505-2E9C-101B-9397-08002B2CF9AE}" pid="7" name="MSIP_Label_b262af9b-c2e0-449a-8aa7-3992d0add3e3_Application">
    <vt:lpwstr>Microsoft Azure Information Protection</vt:lpwstr>
  </property>
  <property fmtid="{D5CDD505-2E9C-101B-9397-08002B2CF9AE}" pid="8" name="MSIP_Label_b262af9b-c2e0-449a-8aa7-3992d0add3e3_ActionId">
    <vt:lpwstr>56748b36-e9b0-46c7-92ae-590b738be577</vt:lpwstr>
  </property>
  <property fmtid="{D5CDD505-2E9C-101B-9397-08002B2CF9AE}" pid="9" name="MSIP_Label_b262af9b-c2e0-449a-8aa7-3992d0add3e3_Extended_MSFT_Method">
    <vt:lpwstr>Manual</vt:lpwstr>
  </property>
  <property fmtid="{D5CDD505-2E9C-101B-9397-08002B2CF9AE}" pid="10" name="MSIP_Label_64935d9c-5008-41b6-b673-5260c05a41c9_Enabled">
    <vt:lpwstr>True</vt:lpwstr>
  </property>
  <property fmtid="{D5CDD505-2E9C-101B-9397-08002B2CF9AE}" pid="11" name="MSIP_Label_64935d9c-5008-41b6-b673-5260c05a41c9_SiteId">
    <vt:lpwstr>66cf5074-5afe-48d1-a691-a12b2121f44b</vt:lpwstr>
  </property>
  <property fmtid="{D5CDD505-2E9C-101B-9397-08002B2CF9AE}" pid="12" name="MSIP_Label_64935d9c-5008-41b6-b673-5260c05a41c9_Owner">
    <vt:lpwstr>FortehIA@state.gov</vt:lpwstr>
  </property>
  <property fmtid="{D5CDD505-2E9C-101B-9397-08002B2CF9AE}" pid="13" name="MSIP_Label_64935d9c-5008-41b6-b673-5260c05a41c9_SetDate">
    <vt:lpwstr>2020-08-20T09:54:45.1376088Z</vt:lpwstr>
  </property>
  <property fmtid="{D5CDD505-2E9C-101B-9397-08002B2CF9AE}" pid="14" name="MSIP_Label_64935d9c-5008-41b6-b673-5260c05a41c9_Name">
    <vt:lpwstr>SBU - Contracting and Acquisitions</vt:lpwstr>
  </property>
  <property fmtid="{D5CDD505-2E9C-101B-9397-08002B2CF9AE}" pid="15" name="MSIP_Label_64935d9c-5008-41b6-b673-5260c05a41c9_Application">
    <vt:lpwstr>Microsoft Azure Information Protection</vt:lpwstr>
  </property>
  <property fmtid="{D5CDD505-2E9C-101B-9397-08002B2CF9AE}" pid="16" name="MSIP_Label_64935d9c-5008-41b6-b673-5260c05a41c9_ActionId">
    <vt:lpwstr>56748b36-e9b0-46c7-92ae-590b738be577</vt:lpwstr>
  </property>
  <property fmtid="{D5CDD505-2E9C-101B-9397-08002B2CF9AE}" pid="17" name="MSIP_Label_64935d9c-5008-41b6-b673-5260c05a41c9_Parent">
    <vt:lpwstr>b262af9b-c2e0-449a-8aa7-3992d0add3e3</vt:lpwstr>
  </property>
  <property fmtid="{D5CDD505-2E9C-101B-9397-08002B2CF9AE}" pid="18" name="MSIP_Label_64935d9c-5008-41b6-b673-5260c05a41c9_Extended_MSFT_Method">
    <vt:lpwstr>Manual</vt:lpwstr>
  </property>
  <property fmtid="{D5CDD505-2E9C-101B-9397-08002B2CF9AE}" pid="19" name="Sensitivity">
    <vt:lpwstr>SBU-Specified SBU - Contracting and Acquisitions</vt:lpwstr>
  </property>
</Properties>
</file>