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D20B" w14:textId="7ED71E4E" w:rsidR="00D731B9" w:rsidRPr="00B65C46" w:rsidRDefault="00AB343E" w:rsidP="006C5071">
      <w:pPr>
        <w:jc w:val="center"/>
        <w:rPr>
          <w:b/>
          <w:sz w:val="20"/>
          <w:szCs w:val="20"/>
        </w:rPr>
      </w:pPr>
      <w:r w:rsidRPr="00B65C46">
        <w:rPr>
          <w:b/>
          <w:sz w:val="20"/>
          <w:szCs w:val="20"/>
        </w:rPr>
        <w:t xml:space="preserve">PEACE CORPS </w:t>
      </w:r>
    </w:p>
    <w:p w14:paraId="45A36DDC" w14:textId="77777777" w:rsidR="00DA56A6" w:rsidRPr="00010F21" w:rsidRDefault="00DA56A6" w:rsidP="00DA56A6">
      <w:pPr>
        <w:jc w:val="center"/>
        <w:rPr>
          <w:b/>
          <w:sz w:val="20"/>
          <w:szCs w:val="20"/>
        </w:rPr>
      </w:pPr>
      <w:r w:rsidRPr="00010F21">
        <w:rPr>
          <w:b/>
          <w:sz w:val="20"/>
          <w:szCs w:val="20"/>
        </w:rPr>
        <w:t>REQUEST FOR QUOTATION (RFQ) FOR</w:t>
      </w:r>
    </w:p>
    <w:p w14:paraId="29BA70FB" w14:textId="175EC505" w:rsidR="00DA56A6" w:rsidRPr="00010F21" w:rsidRDefault="005D65DC" w:rsidP="00DA56A6">
      <w:pPr>
        <w:jc w:val="center"/>
        <w:rPr>
          <w:b/>
          <w:sz w:val="20"/>
          <w:szCs w:val="20"/>
        </w:rPr>
      </w:pPr>
      <w:r>
        <w:rPr>
          <w:b/>
          <w:sz w:val="20"/>
          <w:szCs w:val="20"/>
        </w:rPr>
        <w:t>VENUE</w:t>
      </w:r>
      <w:r w:rsidR="0057498A">
        <w:rPr>
          <w:b/>
          <w:sz w:val="20"/>
          <w:szCs w:val="20"/>
        </w:rPr>
        <w:t>,</w:t>
      </w:r>
      <w:r>
        <w:rPr>
          <w:b/>
          <w:sz w:val="20"/>
          <w:szCs w:val="20"/>
        </w:rPr>
        <w:t xml:space="preserve"> </w:t>
      </w:r>
      <w:r w:rsidR="00830883">
        <w:rPr>
          <w:b/>
          <w:sz w:val="20"/>
          <w:szCs w:val="20"/>
        </w:rPr>
        <w:t>MEAL,</w:t>
      </w:r>
      <w:r>
        <w:rPr>
          <w:b/>
          <w:sz w:val="20"/>
          <w:szCs w:val="20"/>
        </w:rPr>
        <w:t xml:space="preserve"> </w:t>
      </w:r>
      <w:r w:rsidR="0057498A">
        <w:rPr>
          <w:b/>
          <w:sz w:val="20"/>
          <w:szCs w:val="20"/>
        </w:rPr>
        <w:t xml:space="preserve">AND ACCOMMODATION </w:t>
      </w:r>
      <w:r>
        <w:rPr>
          <w:b/>
          <w:sz w:val="20"/>
          <w:szCs w:val="20"/>
        </w:rPr>
        <w:t xml:space="preserve">SERVICES FOR </w:t>
      </w:r>
      <w:r w:rsidR="00B20F30">
        <w:rPr>
          <w:b/>
          <w:sz w:val="20"/>
          <w:szCs w:val="20"/>
        </w:rPr>
        <w:t>CLIMATE CHANGE CONFERENCE</w:t>
      </w:r>
      <w:r w:rsidR="00DA56A6" w:rsidRPr="00010F21">
        <w:rPr>
          <w:b/>
          <w:sz w:val="20"/>
          <w:szCs w:val="20"/>
        </w:rPr>
        <w:t xml:space="preserve"> </w:t>
      </w:r>
    </w:p>
    <w:p w14:paraId="1BD4D20D" w14:textId="77777777" w:rsidR="006C5071" w:rsidRDefault="006C5071" w:rsidP="006C5071">
      <w:pPr>
        <w:rPr>
          <w:sz w:val="20"/>
          <w:szCs w:val="20"/>
        </w:rPr>
      </w:pPr>
    </w:p>
    <w:p w14:paraId="24B8831F" w14:textId="2789A923" w:rsidR="00DA56A6" w:rsidRDefault="00B166D8" w:rsidP="00DA56A6">
      <w:pPr>
        <w:rPr>
          <w:rFonts w:ascii="Arial" w:hAnsi="Arial" w:cs="Arial"/>
          <w:b/>
          <w:sz w:val="20"/>
          <w:szCs w:val="20"/>
        </w:rPr>
      </w:pPr>
      <w:r>
        <w:rPr>
          <w:sz w:val="20"/>
          <w:szCs w:val="20"/>
        </w:rPr>
        <w:t>RFQ Number:</w:t>
      </w:r>
      <w:r w:rsidR="00DA56A6">
        <w:rPr>
          <w:sz w:val="20"/>
          <w:szCs w:val="20"/>
        </w:rPr>
        <w:t xml:space="preserve"> </w:t>
      </w:r>
      <w:r w:rsidR="00010F21" w:rsidRPr="00010F21">
        <w:rPr>
          <w:sz w:val="20"/>
          <w:szCs w:val="20"/>
        </w:rPr>
        <w:t>PC-367-23-10</w:t>
      </w:r>
      <w:r w:rsidR="00B20F30">
        <w:rPr>
          <w:sz w:val="20"/>
          <w:szCs w:val="20"/>
        </w:rPr>
        <w:t>18</w:t>
      </w:r>
    </w:p>
    <w:p w14:paraId="1BD4D20F" w14:textId="77777777" w:rsidR="00B166D8" w:rsidRPr="00B65C46" w:rsidRDefault="00B166D8" w:rsidP="006C5071">
      <w:pPr>
        <w:rPr>
          <w:sz w:val="20"/>
          <w:szCs w:val="20"/>
        </w:rPr>
      </w:pPr>
    </w:p>
    <w:p w14:paraId="1BD4D210" w14:textId="0C6A1B79" w:rsidR="00DC2849" w:rsidRPr="00B65C46" w:rsidRDefault="00DC2849" w:rsidP="006C5071">
      <w:pPr>
        <w:rPr>
          <w:sz w:val="20"/>
          <w:szCs w:val="20"/>
        </w:rPr>
      </w:pPr>
      <w:r w:rsidRPr="00B65C46">
        <w:rPr>
          <w:sz w:val="20"/>
          <w:szCs w:val="20"/>
        </w:rPr>
        <w:t>Date:</w:t>
      </w:r>
      <w:r w:rsidR="00DA56A6">
        <w:rPr>
          <w:sz w:val="20"/>
          <w:szCs w:val="20"/>
        </w:rPr>
        <w:t xml:space="preserve"> </w:t>
      </w:r>
      <w:r w:rsidR="00B20F30">
        <w:rPr>
          <w:sz w:val="20"/>
          <w:szCs w:val="20"/>
        </w:rPr>
        <w:t>April 1</w:t>
      </w:r>
      <w:r w:rsidR="00721C99">
        <w:rPr>
          <w:sz w:val="20"/>
          <w:szCs w:val="20"/>
        </w:rPr>
        <w:t>9</w:t>
      </w:r>
      <w:r w:rsidR="00B20F30" w:rsidRPr="00B20F30">
        <w:rPr>
          <w:sz w:val="20"/>
          <w:szCs w:val="20"/>
          <w:vertAlign w:val="superscript"/>
        </w:rPr>
        <w:t>th</w:t>
      </w:r>
      <w:r w:rsidR="00DA56A6">
        <w:rPr>
          <w:sz w:val="20"/>
          <w:szCs w:val="20"/>
        </w:rPr>
        <w:t>, 202</w:t>
      </w:r>
      <w:r w:rsidR="0055041A">
        <w:rPr>
          <w:sz w:val="20"/>
          <w:szCs w:val="20"/>
        </w:rPr>
        <w:t>3</w:t>
      </w:r>
    </w:p>
    <w:p w14:paraId="1BD4D211" w14:textId="77777777" w:rsidR="00DC2849" w:rsidRDefault="00DC2849" w:rsidP="006C5071">
      <w:pPr>
        <w:rPr>
          <w:sz w:val="20"/>
          <w:szCs w:val="20"/>
        </w:rPr>
      </w:pPr>
    </w:p>
    <w:p w14:paraId="1BD4D212" w14:textId="3FE993F4" w:rsidR="00B65C46" w:rsidRDefault="00B65C46" w:rsidP="006C5071">
      <w:pPr>
        <w:rPr>
          <w:sz w:val="20"/>
          <w:szCs w:val="20"/>
        </w:rPr>
      </w:pPr>
      <w:r>
        <w:rPr>
          <w:sz w:val="20"/>
          <w:szCs w:val="20"/>
        </w:rPr>
        <w:t>Peace Corps</w:t>
      </w:r>
      <w:r w:rsidRPr="004E51F0">
        <w:rPr>
          <w:sz w:val="20"/>
          <w:szCs w:val="20"/>
        </w:rPr>
        <w:t>/</w:t>
      </w:r>
      <w:r w:rsidR="00DA56A6">
        <w:rPr>
          <w:sz w:val="20"/>
          <w:szCs w:val="20"/>
        </w:rPr>
        <w:t>Nepal</w:t>
      </w:r>
      <w:r>
        <w:rPr>
          <w:sz w:val="20"/>
          <w:szCs w:val="20"/>
        </w:rPr>
        <w:t xml:space="preserve"> has a need for </w:t>
      </w:r>
      <w:r w:rsidR="00B20F30">
        <w:rPr>
          <w:sz w:val="20"/>
          <w:szCs w:val="20"/>
        </w:rPr>
        <w:t xml:space="preserve">training </w:t>
      </w:r>
      <w:r w:rsidR="005D65DC">
        <w:rPr>
          <w:sz w:val="20"/>
          <w:szCs w:val="20"/>
        </w:rPr>
        <w:t>venue</w:t>
      </w:r>
      <w:r w:rsidR="00B20F30">
        <w:rPr>
          <w:sz w:val="20"/>
          <w:szCs w:val="20"/>
        </w:rPr>
        <w:t>, accommodation,</w:t>
      </w:r>
      <w:r w:rsidR="005D65DC">
        <w:rPr>
          <w:sz w:val="20"/>
          <w:szCs w:val="20"/>
        </w:rPr>
        <w:t xml:space="preserve"> and meal services for </w:t>
      </w:r>
      <w:r w:rsidR="00F103D5">
        <w:rPr>
          <w:sz w:val="20"/>
          <w:szCs w:val="20"/>
        </w:rPr>
        <w:t xml:space="preserve">a </w:t>
      </w:r>
      <w:r w:rsidR="00B20F30">
        <w:rPr>
          <w:sz w:val="20"/>
          <w:szCs w:val="20"/>
        </w:rPr>
        <w:t>Climate Change Conference</w:t>
      </w:r>
      <w:r w:rsidR="005D65DC">
        <w:rPr>
          <w:sz w:val="20"/>
          <w:szCs w:val="20"/>
        </w:rPr>
        <w:t xml:space="preserve"> </w:t>
      </w:r>
      <w:r w:rsidR="002E1BEE">
        <w:rPr>
          <w:sz w:val="20"/>
          <w:szCs w:val="20"/>
        </w:rPr>
        <w:t>in Kathmandu</w:t>
      </w:r>
      <w:r>
        <w:rPr>
          <w:sz w:val="20"/>
          <w:szCs w:val="20"/>
        </w:rPr>
        <w:t xml:space="preserve">.  </w:t>
      </w:r>
      <w:r w:rsidR="0063298A">
        <w:rPr>
          <w:sz w:val="20"/>
          <w:szCs w:val="20"/>
        </w:rPr>
        <w:t>Peace Corps is soliciting fixed-price quotations</w:t>
      </w:r>
      <w:r w:rsidR="0020393E">
        <w:rPr>
          <w:sz w:val="20"/>
          <w:szCs w:val="20"/>
        </w:rPr>
        <w:t xml:space="preserve"> from several vendors </w:t>
      </w:r>
      <w:r w:rsidR="0063298A">
        <w:rPr>
          <w:sz w:val="20"/>
          <w:szCs w:val="20"/>
        </w:rPr>
        <w:t xml:space="preserve">for the supplies and/or services detailed below.   </w:t>
      </w:r>
      <w:r>
        <w:rPr>
          <w:sz w:val="20"/>
          <w:szCs w:val="20"/>
        </w:rPr>
        <w:t xml:space="preserve">  </w:t>
      </w:r>
    </w:p>
    <w:p w14:paraId="1BD4D218" w14:textId="0B6A3A0F" w:rsidR="00B65C46" w:rsidRDefault="00B65C46" w:rsidP="006C5071">
      <w:pPr>
        <w:rPr>
          <w:sz w:val="20"/>
          <w:szCs w:val="20"/>
        </w:rPr>
      </w:pPr>
      <w:r>
        <w:rPr>
          <w:sz w:val="20"/>
          <w:szCs w:val="20"/>
        </w:rPr>
        <w:tab/>
      </w:r>
    </w:p>
    <w:p w14:paraId="1AEA0D1D" w14:textId="37ABE8A1" w:rsidR="00E57A1D" w:rsidRPr="00E57A1D" w:rsidRDefault="00E57A1D" w:rsidP="00E57A1D">
      <w:pPr>
        <w:pStyle w:val="Default"/>
        <w:rPr>
          <w:rFonts w:ascii="Times New Roman" w:hAnsi="Times New Roman" w:cs="Times New Roman"/>
          <w:sz w:val="20"/>
          <w:szCs w:val="20"/>
        </w:rPr>
      </w:pPr>
      <w:r w:rsidRPr="00E57A1D">
        <w:rPr>
          <w:rFonts w:ascii="Times New Roman" w:hAnsi="Times New Roman" w:cs="Times New Roman"/>
          <w:sz w:val="20"/>
          <w:szCs w:val="20"/>
        </w:rPr>
        <w:t xml:space="preserve">Interested vendors should submit a quote for the services as described in this RFQ. </w:t>
      </w:r>
    </w:p>
    <w:p w14:paraId="1D39C9AE" w14:textId="77777777" w:rsidR="00E57A1D" w:rsidRDefault="00E57A1D" w:rsidP="00E57A1D">
      <w:pPr>
        <w:pStyle w:val="Default"/>
        <w:rPr>
          <w:sz w:val="20"/>
          <w:szCs w:val="20"/>
        </w:rPr>
      </w:pPr>
    </w:p>
    <w:p w14:paraId="4CFAD5CD" w14:textId="5DAC960C" w:rsidR="00E57A1D" w:rsidRDefault="00E57A1D" w:rsidP="00E57A1D">
      <w:pPr>
        <w:rPr>
          <w:sz w:val="20"/>
          <w:szCs w:val="20"/>
        </w:rPr>
      </w:pPr>
      <w:r>
        <w:rPr>
          <w:sz w:val="20"/>
          <w:szCs w:val="20"/>
        </w:rPr>
        <w:t xml:space="preserve">Written quotes (hand carried or e-mailed) are due to the following address by 4:00 PM on </w:t>
      </w:r>
      <w:r w:rsidR="00B20F30">
        <w:rPr>
          <w:sz w:val="20"/>
          <w:szCs w:val="20"/>
        </w:rPr>
        <w:t xml:space="preserve">April </w:t>
      </w:r>
      <w:r w:rsidR="00ED20A0">
        <w:rPr>
          <w:sz w:val="20"/>
          <w:szCs w:val="20"/>
        </w:rPr>
        <w:t>30</w:t>
      </w:r>
      <w:r w:rsidR="00B20F30" w:rsidRPr="00B20F30">
        <w:rPr>
          <w:sz w:val="20"/>
          <w:szCs w:val="20"/>
          <w:vertAlign w:val="superscript"/>
        </w:rPr>
        <w:t>th</w:t>
      </w:r>
      <w:r>
        <w:rPr>
          <w:sz w:val="20"/>
          <w:szCs w:val="20"/>
        </w:rPr>
        <w:t>, 202</w:t>
      </w:r>
      <w:r w:rsidR="0055041A">
        <w:rPr>
          <w:sz w:val="20"/>
          <w:szCs w:val="20"/>
        </w:rPr>
        <w:t>3</w:t>
      </w:r>
      <w:r>
        <w:rPr>
          <w:sz w:val="20"/>
          <w:szCs w:val="20"/>
        </w:rPr>
        <w:t>.  Late quotations will not be accepted.</w:t>
      </w:r>
    </w:p>
    <w:p w14:paraId="4DE8FF26" w14:textId="77777777" w:rsidR="00E57A1D" w:rsidRDefault="00E57A1D" w:rsidP="00E57A1D">
      <w:pPr>
        <w:rPr>
          <w:sz w:val="20"/>
          <w:szCs w:val="20"/>
        </w:rPr>
      </w:pPr>
    </w:p>
    <w:p w14:paraId="178E5BED" w14:textId="1E3C94AC" w:rsidR="00E57A1D" w:rsidRPr="00E57A1D" w:rsidRDefault="00E57A1D" w:rsidP="00E57A1D">
      <w:pPr>
        <w:pStyle w:val="Default"/>
        <w:rPr>
          <w:rFonts w:ascii="Times New Roman" w:hAnsi="Times New Roman" w:cs="Times New Roman"/>
          <w:sz w:val="20"/>
          <w:szCs w:val="20"/>
        </w:rPr>
      </w:pPr>
      <w:r w:rsidRPr="00E57A1D">
        <w:rPr>
          <w:rFonts w:ascii="Times New Roman" w:hAnsi="Times New Roman" w:cs="Times New Roman"/>
          <w:sz w:val="20"/>
          <w:szCs w:val="20"/>
        </w:rPr>
        <w:t xml:space="preserve">Name: </w:t>
      </w:r>
      <w:r w:rsidR="00056EA2">
        <w:rPr>
          <w:rFonts w:ascii="Times New Roman" w:hAnsi="Times New Roman" w:cs="Times New Roman"/>
          <w:sz w:val="20"/>
          <w:szCs w:val="20"/>
        </w:rPr>
        <w:t>Peace Corps Nepal</w:t>
      </w:r>
      <w:r w:rsidRPr="00E57A1D">
        <w:rPr>
          <w:rFonts w:ascii="Times New Roman" w:hAnsi="Times New Roman" w:cs="Times New Roman"/>
          <w:sz w:val="20"/>
          <w:szCs w:val="20"/>
        </w:rPr>
        <w:t xml:space="preserve"> </w:t>
      </w:r>
    </w:p>
    <w:p w14:paraId="5D29ABD7" w14:textId="0197A972" w:rsidR="00056EA2" w:rsidRDefault="00E57A1D" w:rsidP="00056EA2">
      <w:pPr>
        <w:pStyle w:val="Default"/>
        <w:rPr>
          <w:rFonts w:ascii="Times New Roman" w:hAnsi="Times New Roman" w:cs="Times New Roman"/>
          <w:sz w:val="20"/>
          <w:szCs w:val="20"/>
        </w:rPr>
      </w:pPr>
      <w:r w:rsidRPr="00E57A1D">
        <w:rPr>
          <w:rFonts w:ascii="Times New Roman" w:hAnsi="Times New Roman" w:cs="Times New Roman"/>
          <w:sz w:val="20"/>
          <w:szCs w:val="20"/>
        </w:rPr>
        <w:t xml:space="preserve">Address: </w:t>
      </w:r>
      <w:r w:rsidR="00056EA2">
        <w:rPr>
          <w:rFonts w:ascii="Times New Roman" w:hAnsi="Times New Roman" w:cs="Times New Roman"/>
          <w:sz w:val="20"/>
          <w:szCs w:val="20"/>
        </w:rPr>
        <w:t>Maharajgunj</w:t>
      </w:r>
      <w:r w:rsidR="00C05DA0">
        <w:rPr>
          <w:rFonts w:ascii="Times New Roman" w:hAnsi="Times New Roman" w:cs="Times New Roman"/>
          <w:sz w:val="20"/>
          <w:szCs w:val="20"/>
        </w:rPr>
        <w:t xml:space="preserve"> Chakrapath</w:t>
      </w:r>
      <w:r w:rsidR="00056EA2">
        <w:rPr>
          <w:rFonts w:ascii="Times New Roman" w:hAnsi="Times New Roman" w:cs="Times New Roman"/>
          <w:sz w:val="20"/>
          <w:szCs w:val="20"/>
        </w:rPr>
        <w:t xml:space="preserve"> </w:t>
      </w:r>
    </w:p>
    <w:p w14:paraId="6BF97E01" w14:textId="2868ACF6" w:rsidR="00056EA2" w:rsidRPr="00E57A1D" w:rsidRDefault="00056EA2" w:rsidP="00056EA2">
      <w:pPr>
        <w:pStyle w:val="Default"/>
        <w:ind w:firstLine="720"/>
        <w:rPr>
          <w:rFonts w:ascii="Times New Roman" w:hAnsi="Times New Roman" w:cs="Times New Roman"/>
          <w:sz w:val="20"/>
          <w:szCs w:val="20"/>
        </w:rPr>
      </w:pPr>
      <w:r>
        <w:rPr>
          <w:rFonts w:ascii="Times New Roman" w:hAnsi="Times New Roman" w:cs="Times New Roman"/>
          <w:sz w:val="20"/>
          <w:szCs w:val="20"/>
        </w:rPr>
        <w:t>Kathmandu</w:t>
      </w:r>
    </w:p>
    <w:p w14:paraId="597EBC00" w14:textId="0FF605AF" w:rsidR="00056EA2" w:rsidRDefault="00E57A1D" w:rsidP="00E57A1D">
      <w:pPr>
        <w:pStyle w:val="Default"/>
        <w:rPr>
          <w:rFonts w:ascii="Times New Roman" w:hAnsi="Times New Roman" w:cs="Times New Roman"/>
          <w:sz w:val="20"/>
          <w:szCs w:val="20"/>
        </w:rPr>
      </w:pPr>
      <w:r w:rsidRPr="00E57A1D">
        <w:rPr>
          <w:rFonts w:ascii="Times New Roman" w:hAnsi="Times New Roman" w:cs="Times New Roman"/>
          <w:sz w:val="20"/>
          <w:szCs w:val="20"/>
        </w:rPr>
        <w:t xml:space="preserve">Email: </w:t>
      </w:r>
      <w:hyperlink r:id="rId13" w:history="1">
        <w:r w:rsidR="00056EA2" w:rsidRPr="0012158C">
          <w:rPr>
            <w:rStyle w:val="Hyperlink"/>
            <w:rFonts w:ascii="Times New Roman" w:hAnsi="Times New Roman" w:cs="Times New Roman"/>
            <w:sz w:val="20"/>
            <w:szCs w:val="20"/>
          </w:rPr>
          <w:t>bshrestha@peacecorps.gov</w:t>
        </w:r>
      </w:hyperlink>
    </w:p>
    <w:p w14:paraId="5049579F" w14:textId="77777777" w:rsidR="00E57A1D" w:rsidRDefault="00E57A1D" w:rsidP="00E57A1D">
      <w:pPr>
        <w:pStyle w:val="Default"/>
        <w:rPr>
          <w:sz w:val="20"/>
          <w:szCs w:val="20"/>
        </w:rPr>
      </w:pPr>
    </w:p>
    <w:p w14:paraId="1BD4D21D" w14:textId="77777777" w:rsidR="008B73BC" w:rsidRDefault="0063298A" w:rsidP="006C5071">
      <w:pPr>
        <w:rPr>
          <w:sz w:val="20"/>
          <w:szCs w:val="20"/>
        </w:rPr>
      </w:pPr>
      <w:r>
        <w:rPr>
          <w:sz w:val="20"/>
          <w:szCs w:val="20"/>
        </w:rPr>
        <w:t xml:space="preserve">Peace Corps will evaluate all quotations received by the deadline based on the </w:t>
      </w:r>
      <w:r w:rsidR="008B73BC">
        <w:rPr>
          <w:sz w:val="20"/>
          <w:szCs w:val="20"/>
        </w:rPr>
        <w:t xml:space="preserve">minimum requirements and/or </w:t>
      </w:r>
      <w:r>
        <w:rPr>
          <w:sz w:val="20"/>
          <w:szCs w:val="20"/>
        </w:rPr>
        <w:t xml:space="preserve">evaluation factor(s) shown below.  </w:t>
      </w:r>
      <w:r w:rsidR="008B73BC">
        <w:rPr>
          <w:sz w:val="20"/>
          <w:szCs w:val="20"/>
        </w:rPr>
        <w:t>Contingent on the a</w:t>
      </w:r>
      <w:r>
        <w:rPr>
          <w:sz w:val="20"/>
          <w:szCs w:val="20"/>
        </w:rPr>
        <w:t xml:space="preserve">vailability of funds and continued need for the supplies and/or services, </w:t>
      </w:r>
      <w:r w:rsidR="008B73BC">
        <w:rPr>
          <w:sz w:val="20"/>
          <w:szCs w:val="20"/>
        </w:rPr>
        <w:t xml:space="preserve">at the end of the evaluation process, </w:t>
      </w:r>
      <w:r>
        <w:rPr>
          <w:sz w:val="20"/>
          <w:szCs w:val="20"/>
        </w:rPr>
        <w:t xml:space="preserve">Peace Corps intends to award a firm-fixed-price contract for the </w:t>
      </w:r>
      <w:r w:rsidR="008B73BC">
        <w:rPr>
          <w:sz w:val="20"/>
          <w:szCs w:val="20"/>
        </w:rPr>
        <w:t xml:space="preserve">purchase of the required </w:t>
      </w:r>
      <w:r>
        <w:rPr>
          <w:sz w:val="20"/>
          <w:szCs w:val="20"/>
        </w:rPr>
        <w:t>supplies</w:t>
      </w:r>
      <w:r w:rsidR="008B73BC">
        <w:rPr>
          <w:sz w:val="20"/>
          <w:szCs w:val="20"/>
        </w:rPr>
        <w:t xml:space="preserve"> and/or </w:t>
      </w:r>
      <w:r>
        <w:rPr>
          <w:sz w:val="20"/>
          <w:szCs w:val="20"/>
        </w:rPr>
        <w:t xml:space="preserve">services </w:t>
      </w:r>
      <w:r w:rsidR="008B73BC">
        <w:rPr>
          <w:sz w:val="20"/>
          <w:szCs w:val="20"/>
        </w:rPr>
        <w:t>to the selected vendor.</w:t>
      </w:r>
    </w:p>
    <w:p w14:paraId="1BD4D21E" w14:textId="77777777" w:rsidR="00DC2849" w:rsidRPr="00B65C46" w:rsidRDefault="00DC2849" w:rsidP="006C5071">
      <w:pPr>
        <w:rPr>
          <w:b/>
          <w:sz w:val="20"/>
          <w:szCs w:val="20"/>
        </w:rPr>
      </w:pPr>
    </w:p>
    <w:p w14:paraId="3D7305CF" w14:textId="35084FA4" w:rsidR="00512AB5" w:rsidRPr="00C27B55" w:rsidRDefault="008B73BC" w:rsidP="00512AB5">
      <w:pPr>
        <w:numPr>
          <w:ilvl w:val="0"/>
          <w:numId w:val="6"/>
        </w:numPr>
        <w:ind w:left="720" w:hanging="720"/>
        <w:rPr>
          <w:sz w:val="20"/>
          <w:szCs w:val="20"/>
        </w:rPr>
      </w:pPr>
      <w:r>
        <w:rPr>
          <w:b/>
          <w:sz w:val="20"/>
          <w:szCs w:val="20"/>
        </w:rPr>
        <w:t>Statement of Work/Description of Requirements</w:t>
      </w:r>
      <w:r w:rsidR="006C5071" w:rsidRPr="00B65C46">
        <w:rPr>
          <w:sz w:val="20"/>
          <w:szCs w:val="20"/>
        </w:rPr>
        <w:t xml:space="preserve">  </w:t>
      </w:r>
    </w:p>
    <w:p w14:paraId="3803F22C" w14:textId="1AE41FF8" w:rsidR="00F16FA6" w:rsidRDefault="00F16FA6" w:rsidP="00F16FA6">
      <w:pPr>
        <w:rPr>
          <w:b/>
          <w:i/>
          <w:sz w:val="20"/>
          <w:szCs w:val="20"/>
        </w:rPr>
      </w:pPr>
    </w:p>
    <w:p w14:paraId="37199C8A" w14:textId="75CFBD1D" w:rsidR="00211B79" w:rsidRPr="00616FEE" w:rsidRDefault="00211B79" w:rsidP="00211B79">
      <w:pPr>
        <w:pStyle w:val="Heading5"/>
        <w:spacing w:before="0" w:line="240" w:lineRule="auto"/>
        <w:rPr>
          <w:rFonts w:ascii="Times New Roman" w:hAnsi="Times New Roman"/>
          <w:color w:val="auto"/>
          <w:sz w:val="20"/>
          <w:szCs w:val="20"/>
          <w:u w:val="single"/>
        </w:rPr>
      </w:pPr>
      <w:r w:rsidRPr="00616FEE">
        <w:rPr>
          <w:rFonts w:ascii="Times New Roman" w:hAnsi="Times New Roman"/>
          <w:color w:val="auto"/>
          <w:sz w:val="20"/>
          <w:szCs w:val="20"/>
          <w:u w:val="single"/>
        </w:rPr>
        <w:t>A.1 - Overnight Accommodation</w:t>
      </w:r>
    </w:p>
    <w:p w14:paraId="6C972343" w14:textId="24140DF5" w:rsidR="00211B79" w:rsidRPr="00616FEE" w:rsidRDefault="00211B79" w:rsidP="00211B79">
      <w:pPr>
        <w:pStyle w:val="Heading5"/>
        <w:spacing w:before="0" w:line="240" w:lineRule="auto"/>
        <w:rPr>
          <w:rFonts w:ascii="Times New Roman" w:hAnsi="Times New Roman"/>
          <w:color w:val="auto"/>
          <w:sz w:val="20"/>
          <w:szCs w:val="20"/>
        </w:rPr>
      </w:pPr>
      <w:r w:rsidRPr="00616FEE">
        <w:rPr>
          <w:rFonts w:ascii="Times New Roman" w:hAnsi="Times New Roman"/>
          <w:color w:val="auto"/>
          <w:sz w:val="20"/>
          <w:szCs w:val="20"/>
        </w:rPr>
        <w:t xml:space="preserve">a. Overnight accommodations guaranteed for up to </w:t>
      </w:r>
      <w:r w:rsidRPr="00EC7BCE">
        <w:rPr>
          <w:rFonts w:ascii="Times New Roman" w:hAnsi="Times New Roman"/>
          <w:color w:val="auto"/>
          <w:sz w:val="20"/>
          <w:szCs w:val="20"/>
        </w:rPr>
        <w:t>55</w:t>
      </w:r>
      <w:r w:rsidRPr="00616FEE">
        <w:rPr>
          <w:rFonts w:ascii="Times New Roman" w:hAnsi="Times New Roman"/>
          <w:color w:val="auto"/>
          <w:sz w:val="20"/>
          <w:szCs w:val="20"/>
        </w:rPr>
        <w:t xml:space="preserve"> individuals for period September 10 to 15, 2023. </w:t>
      </w:r>
    </w:p>
    <w:p w14:paraId="7D30A5F7" w14:textId="077C1346" w:rsidR="00211B79" w:rsidRPr="00616FEE" w:rsidRDefault="00211B79" w:rsidP="00211B79">
      <w:pPr>
        <w:rPr>
          <w:sz w:val="20"/>
          <w:szCs w:val="20"/>
        </w:rPr>
      </w:pPr>
      <w:r w:rsidRPr="00616FEE">
        <w:rPr>
          <w:sz w:val="20"/>
          <w:szCs w:val="20"/>
        </w:rPr>
        <w:t xml:space="preserve">b. Due to the international travel of participants the government shall have the ability to reserve </w:t>
      </w:r>
      <w:proofErr w:type="gramStart"/>
      <w:r w:rsidRPr="00616FEE">
        <w:rPr>
          <w:sz w:val="20"/>
          <w:szCs w:val="20"/>
        </w:rPr>
        <w:t xml:space="preserve">rooms </w:t>
      </w:r>
      <w:r w:rsidR="00EE4AD9">
        <w:rPr>
          <w:sz w:val="20"/>
          <w:szCs w:val="20"/>
        </w:rPr>
        <w:t xml:space="preserve"> </w:t>
      </w:r>
      <w:r w:rsidRPr="00616FEE">
        <w:rPr>
          <w:sz w:val="20"/>
          <w:szCs w:val="20"/>
        </w:rPr>
        <w:t>before</w:t>
      </w:r>
      <w:proofErr w:type="gramEnd"/>
      <w:r w:rsidRPr="00616FEE">
        <w:rPr>
          <w:sz w:val="20"/>
          <w:szCs w:val="20"/>
        </w:rPr>
        <w:t xml:space="preserve"> and after each accommodation block (shouldering) without commitment of use. </w:t>
      </w:r>
    </w:p>
    <w:p w14:paraId="197C9A76" w14:textId="3A918062" w:rsidR="00211B79" w:rsidRPr="00616FEE" w:rsidRDefault="00211B79" w:rsidP="00211B79">
      <w:pPr>
        <w:rPr>
          <w:sz w:val="20"/>
          <w:szCs w:val="20"/>
        </w:rPr>
      </w:pPr>
      <w:r w:rsidRPr="00616FEE">
        <w:rPr>
          <w:sz w:val="20"/>
          <w:szCs w:val="20"/>
        </w:rPr>
        <w:t xml:space="preserve">c. Early check-in and late check-out shall be available with each reserved room. </w:t>
      </w:r>
    </w:p>
    <w:p w14:paraId="5C3E607B" w14:textId="6B2950B4" w:rsidR="00211B79" w:rsidRPr="00616FEE" w:rsidRDefault="00211B79" w:rsidP="00211B79">
      <w:pPr>
        <w:rPr>
          <w:sz w:val="20"/>
          <w:szCs w:val="20"/>
        </w:rPr>
      </w:pPr>
      <w:r w:rsidRPr="00616FEE">
        <w:rPr>
          <w:sz w:val="20"/>
          <w:szCs w:val="20"/>
        </w:rPr>
        <w:t>d. Individual rooms shall contain the following throughout the length of the guests stay.</w:t>
      </w:r>
    </w:p>
    <w:p w14:paraId="600830B0" w14:textId="77777777" w:rsidR="00211B79" w:rsidRPr="00616FEE" w:rsidRDefault="00211B79" w:rsidP="00211B79">
      <w:pPr>
        <w:pStyle w:val="ListParagraph"/>
        <w:numPr>
          <w:ilvl w:val="0"/>
          <w:numId w:val="20"/>
        </w:numPr>
        <w:contextualSpacing/>
        <w:rPr>
          <w:sz w:val="20"/>
          <w:szCs w:val="20"/>
        </w:rPr>
      </w:pPr>
      <w:r w:rsidRPr="00616FEE">
        <w:rPr>
          <w:sz w:val="20"/>
          <w:szCs w:val="20"/>
        </w:rPr>
        <w:t>Be of quality consistent with hotel rating</w:t>
      </w:r>
    </w:p>
    <w:p w14:paraId="3540C042" w14:textId="77777777" w:rsidR="00211B79" w:rsidRPr="00616FEE" w:rsidRDefault="00211B79" w:rsidP="00211B79">
      <w:pPr>
        <w:pStyle w:val="ListParagraph"/>
        <w:numPr>
          <w:ilvl w:val="1"/>
          <w:numId w:val="20"/>
        </w:numPr>
        <w:contextualSpacing/>
        <w:rPr>
          <w:sz w:val="20"/>
          <w:szCs w:val="20"/>
        </w:rPr>
      </w:pPr>
      <w:r w:rsidRPr="00616FEE">
        <w:rPr>
          <w:sz w:val="20"/>
          <w:szCs w:val="20"/>
        </w:rPr>
        <w:t>Carpet and flooring are in good condition and not worn or damaged.</w:t>
      </w:r>
    </w:p>
    <w:p w14:paraId="101C622C" w14:textId="77777777" w:rsidR="00211B79" w:rsidRPr="00616FEE" w:rsidRDefault="00211B79" w:rsidP="00211B79">
      <w:pPr>
        <w:pStyle w:val="ListParagraph"/>
        <w:numPr>
          <w:ilvl w:val="1"/>
          <w:numId w:val="20"/>
        </w:numPr>
        <w:contextualSpacing/>
        <w:rPr>
          <w:sz w:val="20"/>
          <w:szCs w:val="20"/>
        </w:rPr>
      </w:pPr>
      <w:r w:rsidRPr="00616FEE">
        <w:rPr>
          <w:sz w:val="20"/>
          <w:szCs w:val="20"/>
        </w:rPr>
        <w:t>Be free of odor, insects, rodents, and pests.</w:t>
      </w:r>
    </w:p>
    <w:p w14:paraId="2BEEDC52" w14:textId="77777777" w:rsidR="00211B79" w:rsidRPr="00616FEE" w:rsidRDefault="00211B79" w:rsidP="00211B79">
      <w:pPr>
        <w:pStyle w:val="ListParagraph"/>
        <w:numPr>
          <w:ilvl w:val="0"/>
          <w:numId w:val="20"/>
        </w:numPr>
        <w:contextualSpacing/>
        <w:rPr>
          <w:sz w:val="20"/>
          <w:szCs w:val="20"/>
        </w:rPr>
      </w:pPr>
      <w:r w:rsidRPr="00616FEE">
        <w:rPr>
          <w:sz w:val="20"/>
          <w:szCs w:val="20"/>
        </w:rPr>
        <w:t>Have working, active internet connectivity via Wi-Fi in common areas included with the room free of charge.</w:t>
      </w:r>
    </w:p>
    <w:p w14:paraId="05870152" w14:textId="77777777" w:rsidR="00211B79" w:rsidRPr="00616FEE" w:rsidRDefault="00211B79" w:rsidP="00211B79">
      <w:pPr>
        <w:pStyle w:val="ListParagraph"/>
        <w:numPr>
          <w:ilvl w:val="0"/>
          <w:numId w:val="20"/>
        </w:numPr>
        <w:contextualSpacing/>
        <w:rPr>
          <w:sz w:val="20"/>
          <w:szCs w:val="20"/>
        </w:rPr>
      </w:pPr>
      <w:r w:rsidRPr="00616FEE">
        <w:rPr>
          <w:sz w:val="20"/>
          <w:szCs w:val="20"/>
        </w:rPr>
        <w:t xml:space="preserve">TV with working cable programming </w:t>
      </w:r>
    </w:p>
    <w:p w14:paraId="274A5DDD" w14:textId="77777777" w:rsidR="00211B79" w:rsidRPr="00616FEE" w:rsidRDefault="00211B79" w:rsidP="00211B79">
      <w:pPr>
        <w:pStyle w:val="ListParagraph"/>
        <w:numPr>
          <w:ilvl w:val="0"/>
          <w:numId w:val="20"/>
        </w:numPr>
        <w:contextualSpacing/>
        <w:rPr>
          <w:sz w:val="20"/>
          <w:szCs w:val="20"/>
        </w:rPr>
      </w:pPr>
      <w:r w:rsidRPr="00616FEE">
        <w:rPr>
          <w:sz w:val="20"/>
          <w:szCs w:val="20"/>
        </w:rPr>
        <w:t>Include iron and ironing board.</w:t>
      </w:r>
    </w:p>
    <w:p w14:paraId="6AFFAE2A" w14:textId="77777777" w:rsidR="00211B79" w:rsidRPr="00616FEE" w:rsidRDefault="00211B79" w:rsidP="00211B79">
      <w:pPr>
        <w:pStyle w:val="ListParagraph"/>
        <w:numPr>
          <w:ilvl w:val="0"/>
          <w:numId w:val="20"/>
        </w:numPr>
        <w:contextualSpacing/>
        <w:rPr>
          <w:sz w:val="20"/>
          <w:szCs w:val="20"/>
        </w:rPr>
      </w:pPr>
      <w:r w:rsidRPr="00616FEE">
        <w:rPr>
          <w:sz w:val="20"/>
          <w:szCs w:val="20"/>
        </w:rPr>
        <w:t>Include hair dryer.</w:t>
      </w:r>
    </w:p>
    <w:p w14:paraId="6DC97B04" w14:textId="77777777" w:rsidR="00211B79" w:rsidRPr="00616FEE" w:rsidRDefault="00211B79" w:rsidP="00211B79">
      <w:pPr>
        <w:pStyle w:val="ListParagraph"/>
        <w:numPr>
          <w:ilvl w:val="0"/>
          <w:numId w:val="20"/>
        </w:numPr>
        <w:contextualSpacing/>
        <w:rPr>
          <w:sz w:val="20"/>
          <w:szCs w:val="20"/>
        </w:rPr>
      </w:pPr>
      <w:r w:rsidRPr="00616FEE">
        <w:rPr>
          <w:sz w:val="20"/>
          <w:szCs w:val="20"/>
        </w:rPr>
        <w:t xml:space="preserve">Daily cleaning service   </w:t>
      </w:r>
    </w:p>
    <w:p w14:paraId="658128BC" w14:textId="30209C89" w:rsidR="00211B79" w:rsidRPr="00616FEE" w:rsidRDefault="00211B79" w:rsidP="00211B79">
      <w:pPr>
        <w:pStyle w:val="ListParagraph"/>
        <w:numPr>
          <w:ilvl w:val="0"/>
          <w:numId w:val="20"/>
        </w:numPr>
        <w:contextualSpacing/>
        <w:rPr>
          <w:sz w:val="20"/>
          <w:szCs w:val="20"/>
        </w:rPr>
      </w:pPr>
      <w:r w:rsidRPr="00616FEE">
        <w:rPr>
          <w:sz w:val="20"/>
          <w:szCs w:val="20"/>
        </w:rPr>
        <w:t>Any problems with the room including, but not limited to the above issues be resolved within 24 hours of notice.</w:t>
      </w:r>
    </w:p>
    <w:p w14:paraId="27049DDF" w14:textId="77777777" w:rsidR="00211B79" w:rsidRPr="00616FEE" w:rsidRDefault="00211B79" w:rsidP="00211B79">
      <w:pPr>
        <w:pStyle w:val="ListParagraph"/>
        <w:numPr>
          <w:ilvl w:val="0"/>
          <w:numId w:val="20"/>
        </w:numPr>
        <w:contextualSpacing/>
        <w:rPr>
          <w:sz w:val="20"/>
          <w:szCs w:val="20"/>
        </w:rPr>
      </w:pPr>
      <w:r w:rsidRPr="00616FEE">
        <w:rPr>
          <w:sz w:val="20"/>
          <w:szCs w:val="20"/>
        </w:rPr>
        <w:t>Access to a power outlet</w:t>
      </w:r>
    </w:p>
    <w:p w14:paraId="77294B3A" w14:textId="77777777" w:rsidR="00211B79" w:rsidRPr="00616FEE" w:rsidRDefault="00211B79" w:rsidP="00211B79">
      <w:pPr>
        <w:pStyle w:val="ListParagraph"/>
        <w:numPr>
          <w:ilvl w:val="0"/>
          <w:numId w:val="20"/>
        </w:numPr>
        <w:contextualSpacing/>
        <w:rPr>
          <w:sz w:val="20"/>
          <w:szCs w:val="20"/>
        </w:rPr>
      </w:pPr>
      <w:r w:rsidRPr="00616FEE">
        <w:rPr>
          <w:sz w:val="20"/>
          <w:szCs w:val="20"/>
        </w:rPr>
        <w:t>Hot and cold working water in the bathroom</w:t>
      </w:r>
    </w:p>
    <w:p w14:paraId="27C224F1" w14:textId="30DD4E2E" w:rsidR="00211B79" w:rsidRPr="00616FEE" w:rsidRDefault="00211B79" w:rsidP="00616FEE">
      <w:pPr>
        <w:pStyle w:val="ListParagraph"/>
        <w:numPr>
          <w:ilvl w:val="0"/>
          <w:numId w:val="20"/>
        </w:numPr>
        <w:contextualSpacing/>
        <w:rPr>
          <w:sz w:val="20"/>
          <w:szCs w:val="20"/>
        </w:rPr>
      </w:pPr>
      <w:r w:rsidRPr="00616FEE">
        <w:rPr>
          <w:sz w:val="20"/>
          <w:szCs w:val="20"/>
        </w:rPr>
        <w:t>Individual room temperature control (heat and/or air conditioning)</w:t>
      </w:r>
    </w:p>
    <w:p w14:paraId="5E0FF9A1" w14:textId="4B6EC3F6" w:rsidR="00211B79" w:rsidRPr="00616FEE" w:rsidRDefault="00211B79" w:rsidP="00211B79">
      <w:pPr>
        <w:rPr>
          <w:sz w:val="20"/>
          <w:szCs w:val="20"/>
        </w:rPr>
      </w:pPr>
      <w:r w:rsidRPr="00616FEE">
        <w:rPr>
          <w:sz w:val="20"/>
          <w:szCs w:val="20"/>
        </w:rPr>
        <w:t>e. The name and phone number of a specific hotel representative(s)/Point of Contact (POC) shall be available 24 hours a day for the duration of the contract to solve any issues or problems regarding the sleeping accommodations of participants.</w:t>
      </w:r>
    </w:p>
    <w:p w14:paraId="5EC6679A" w14:textId="77777777" w:rsidR="00211B79" w:rsidRDefault="00211B79" w:rsidP="00F16FA6">
      <w:pPr>
        <w:rPr>
          <w:b/>
          <w:i/>
          <w:sz w:val="20"/>
          <w:szCs w:val="20"/>
        </w:rPr>
      </w:pPr>
    </w:p>
    <w:p w14:paraId="67026D65" w14:textId="77777777" w:rsidR="007111DD" w:rsidRDefault="007111DD" w:rsidP="007111DD">
      <w:pPr>
        <w:rPr>
          <w:sz w:val="20"/>
          <w:szCs w:val="20"/>
          <w:u w:val="single"/>
        </w:rPr>
      </w:pPr>
    </w:p>
    <w:p w14:paraId="755608B5" w14:textId="77777777" w:rsidR="007111DD" w:rsidRDefault="007111DD" w:rsidP="007111DD">
      <w:pPr>
        <w:rPr>
          <w:sz w:val="20"/>
          <w:szCs w:val="20"/>
          <w:u w:val="single"/>
        </w:rPr>
      </w:pPr>
    </w:p>
    <w:p w14:paraId="5563351A" w14:textId="77777777" w:rsidR="007111DD" w:rsidRDefault="007111DD" w:rsidP="007111DD">
      <w:pPr>
        <w:rPr>
          <w:sz w:val="20"/>
          <w:szCs w:val="20"/>
          <w:u w:val="single"/>
        </w:rPr>
      </w:pPr>
    </w:p>
    <w:p w14:paraId="2EE6A6BB" w14:textId="739E1346" w:rsidR="007111DD" w:rsidRPr="00D320CE" w:rsidRDefault="007111DD" w:rsidP="007111DD">
      <w:pPr>
        <w:rPr>
          <w:sz w:val="20"/>
          <w:szCs w:val="20"/>
          <w:u w:val="single"/>
        </w:rPr>
      </w:pPr>
      <w:r>
        <w:rPr>
          <w:sz w:val="20"/>
          <w:szCs w:val="20"/>
          <w:u w:val="single"/>
        </w:rPr>
        <w:lastRenderedPageBreak/>
        <w:t>A.2.</w:t>
      </w:r>
      <w:r w:rsidRPr="00D320CE">
        <w:rPr>
          <w:sz w:val="20"/>
          <w:szCs w:val="20"/>
          <w:u w:val="single"/>
        </w:rPr>
        <w:t xml:space="preserve"> - Conference Meeting Space</w:t>
      </w:r>
    </w:p>
    <w:p w14:paraId="61972F32" w14:textId="0E683B54" w:rsidR="007111DD" w:rsidRPr="00D320CE" w:rsidRDefault="007111DD" w:rsidP="007111DD">
      <w:pPr>
        <w:rPr>
          <w:sz w:val="20"/>
          <w:szCs w:val="20"/>
        </w:rPr>
      </w:pPr>
      <w:r w:rsidRPr="00D320CE">
        <w:rPr>
          <w:sz w:val="20"/>
          <w:szCs w:val="20"/>
        </w:rPr>
        <w:t xml:space="preserve">a. One (large) conference room in the same compound/building as rooms reserved.  The room shall have the capacity to seat a maximum of </w:t>
      </w:r>
      <w:r w:rsidRPr="00EC7BCE">
        <w:rPr>
          <w:sz w:val="20"/>
          <w:szCs w:val="20"/>
        </w:rPr>
        <w:t>65</w:t>
      </w:r>
      <w:r w:rsidRPr="00D320CE">
        <w:rPr>
          <w:b/>
          <w:sz w:val="20"/>
          <w:szCs w:val="20"/>
        </w:rPr>
        <w:t xml:space="preserve"> </w:t>
      </w:r>
      <w:r w:rsidRPr="00D320CE">
        <w:rPr>
          <w:sz w:val="20"/>
          <w:szCs w:val="20"/>
        </w:rPr>
        <w:t>individuals</w:t>
      </w:r>
      <w:r>
        <w:rPr>
          <w:sz w:val="20"/>
          <w:szCs w:val="20"/>
        </w:rPr>
        <w:t xml:space="preserve"> in round table set up</w:t>
      </w:r>
      <w:r w:rsidRPr="00D320CE">
        <w:rPr>
          <w:sz w:val="20"/>
          <w:szCs w:val="20"/>
        </w:rPr>
        <w:t>.</w:t>
      </w:r>
    </w:p>
    <w:p w14:paraId="5EAC750B" w14:textId="08AAFC49" w:rsidR="007111DD" w:rsidRPr="00D320CE" w:rsidRDefault="007111DD" w:rsidP="007111DD">
      <w:pPr>
        <w:contextualSpacing/>
        <w:rPr>
          <w:sz w:val="20"/>
          <w:szCs w:val="20"/>
        </w:rPr>
      </w:pPr>
      <w:r>
        <w:rPr>
          <w:sz w:val="20"/>
          <w:szCs w:val="20"/>
        </w:rPr>
        <w:t xml:space="preserve">b. Three </w:t>
      </w:r>
      <w:r w:rsidR="004F4178">
        <w:rPr>
          <w:sz w:val="20"/>
          <w:szCs w:val="20"/>
        </w:rPr>
        <w:t xml:space="preserve">additional </w:t>
      </w:r>
      <w:r>
        <w:rPr>
          <w:sz w:val="20"/>
          <w:szCs w:val="20"/>
        </w:rPr>
        <w:t>break-out spaces for group work, that accommodates at least 17 participants in each break-out space.</w:t>
      </w:r>
    </w:p>
    <w:p w14:paraId="19130303" w14:textId="28B83CAF" w:rsidR="007111DD" w:rsidRPr="00D320CE" w:rsidRDefault="007111DD" w:rsidP="007111DD">
      <w:pPr>
        <w:rPr>
          <w:sz w:val="20"/>
          <w:szCs w:val="20"/>
        </w:rPr>
      </w:pPr>
      <w:r>
        <w:rPr>
          <w:sz w:val="20"/>
          <w:szCs w:val="20"/>
        </w:rPr>
        <w:t>c</w:t>
      </w:r>
      <w:r w:rsidRPr="00D320CE">
        <w:rPr>
          <w:sz w:val="20"/>
          <w:szCs w:val="20"/>
        </w:rPr>
        <w:t xml:space="preserve">. The vendor must ensure that at the beginning of each day </w:t>
      </w:r>
      <w:r>
        <w:rPr>
          <w:sz w:val="20"/>
          <w:szCs w:val="20"/>
        </w:rPr>
        <w:t>of the event,</w:t>
      </w:r>
      <w:r w:rsidRPr="00D320CE">
        <w:rPr>
          <w:sz w:val="20"/>
          <w:szCs w:val="20"/>
        </w:rPr>
        <w:t xml:space="preserve"> each conference room is to be set up in the specified Peace Corps format which will be confirmed with the final reservation</w:t>
      </w:r>
      <w:r>
        <w:rPr>
          <w:sz w:val="20"/>
          <w:szCs w:val="20"/>
        </w:rPr>
        <w:t>.</w:t>
      </w:r>
      <w:r w:rsidRPr="00D320CE">
        <w:rPr>
          <w:sz w:val="20"/>
          <w:szCs w:val="20"/>
        </w:rPr>
        <w:t xml:space="preserve"> </w:t>
      </w:r>
    </w:p>
    <w:p w14:paraId="590231BA" w14:textId="7F506AA3" w:rsidR="007111DD" w:rsidRPr="00D320CE" w:rsidRDefault="007111DD" w:rsidP="007111DD">
      <w:pPr>
        <w:rPr>
          <w:sz w:val="20"/>
          <w:szCs w:val="20"/>
        </w:rPr>
      </w:pPr>
      <w:r w:rsidRPr="00D320CE">
        <w:rPr>
          <w:sz w:val="20"/>
          <w:szCs w:val="20"/>
        </w:rPr>
        <w:t>d. The conference room shall</w:t>
      </w:r>
      <w:r w:rsidR="00ED20A0">
        <w:rPr>
          <w:sz w:val="20"/>
          <w:szCs w:val="20"/>
        </w:rPr>
        <w:t xml:space="preserve"> have</w:t>
      </w:r>
      <w:r w:rsidRPr="00D320CE">
        <w:rPr>
          <w:sz w:val="20"/>
          <w:szCs w:val="20"/>
        </w:rPr>
        <w:t xml:space="preserve"> </w:t>
      </w:r>
    </w:p>
    <w:p w14:paraId="443A85A9" w14:textId="29E32D37" w:rsidR="007111DD" w:rsidRPr="00D320CE" w:rsidRDefault="00ED20A0" w:rsidP="007111DD">
      <w:pPr>
        <w:pStyle w:val="ListParagraph"/>
        <w:numPr>
          <w:ilvl w:val="0"/>
          <w:numId w:val="21"/>
        </w:numPr>
        <w:contextualSpacing/>
        <w:rPr>
          <w:sz w:val="20"/>
          <w:szCs w:val="20"/>
        </w:rPr>
      </w:pPr>
      <w:r>
        <w:rPr>
          <w:sz w:val="20"/>
          <w:szCs w:val="20"/>
        </w:rPr>
        <w:t>S</w:t>
      </w:r>
      <w:r w:rsidR="007111DD" w:rsidRPr="00D320CE">
        <w:rPr>
          <w:sz w:val="20"/>
          <w:szCs w:val="20"/>
        </w:rPr>
        <w:t>peaker’s table and podium at front of the conference room.</w:t>
      </w:r>
    </w:p>
    <w:p w14:paraId="14267D1D" w14:textId="77777777" w:rsidR="007111DD" w:rsidRPr="00D320CE" w:rsidRDefault="007111DD" w:rsidP="007111DD">
      <w:pPr>
        <w:pStyle w:val="ListParagraph"/>
        <w:numPr>
          <w:ilvl w:val="0"/>
          <w:numId w:val="21"/>
        </w:numPr>
        <w:contextualSpacing/>
        <w:rPr>
          <w:sz w:val="20"/>
          <w:szCs w:val="20"/>
        </w:rPr>
      </w:pPr>
      <w:r w:rsidRPr="00D320CE">
        <w:rPr>
          <w:sz w:val="20"/>
          <w:szCs w:val="20"/>
        </w:rPr>
        <w:t>Individual control of the lighting and temperature</w:t>
      </w:r>
    </w:p>
    <w:p w14:paraId="239A7769" w14:textId="77777777" w:rsidR="007111DD" w:rsidRPr="00D320CE" w:rsidRDefault="007111DD" w:rsidP="007111DD">
      <w:pPr>
        <w:pStyle w:val="ListParagraph"/>
        <w:numPr>
          <w:ilvl w:val="0"/>
          <w:numId w:val="21"/>
        </w:numPr>
        <w:contextualSpacing/>
        <w:rPr>
          <w:sz w:val="20"/>
          <w:szCs w:val="20"/>
        </w:rPr>
      </w:pPr>
      <w:r w:rsidRPr="00D320CE">
        <w:rPr>
          <w:sz w:val="20"/>
          <w:szCs w:val="20"/>
        </w:rPr>
        <w:t xml:space="preserve">Ability to lock and unlock the room.  </w:t>
      </w:r>
    </w:p>
    <w:p w14:paraId="77E3C19F" w14:textId="77777777" w:rsidR="007111DD" w:rsidRPr="00D320CE" w:rsidRDefault="007111DD" w:rsidP="007111DD">
      <w:pPr>
        <w:pStyle w:val="ListParagraph"/>
        <w:numPr>
          <w:ilvl w:val="0"/>
          <w:numId w:val="21"/>
        </w:numPr>
        <w:contextualSpacing/>
        <w:rPr>
          <w:sz w:val="20"/>
          <w:szCs w:val="20"/>
        </w:rPr>
      </w:pPr>
      <w:r w:rsidRPr="00D320CE">
        <w:rPr>
          <w:sz w:val="20"/>
          <w:szCs w:val="20"/>
        </w:rPr>
        <w:t>Three (3) rectangular tables along the back wall of the conference room for materials</w:t>
      </w:r>
    </w:p>
    <w:p w14:paraId="7787DFBA" w14:textId="77777777" w:rsidR="007111DD" w:rsidRPr="00D320CE" w:rsidRDefault="007111DD" w:rsidP="007111DD">
      <w:pPr>
        <w:contextualSpacing/>
        <w:rPr>
          <w:sz w:val="20"/>
          <w:szCs w:val="20"/>
        </w:rPr>
      </w:pPr>
    </w:p>
    <w:p w14:paraId="4151FA05" w14:textId="1822C368" w:rsidR="007111DD" w:rsidRPr="00D320CE" w:rsidRDefault="007111DD" w:rsidP="007111DD">
      <w:pPr>
        <w:rPr>
          <w:sz w:val="20"/>
          <w:szCs w:val="20"/>
          <w:u w:val="single"/>
        </w:rPr>
      </w:pPr>
      <w:r>
        <w:rPr>
          <w:sz w:val="20"/>
          <w:szCs w:val="20"/>
          <w:u w:val="single"/>
        </w:rPr>
        <w:t>A</w:t>
      </w:r>
      <w:r w:rsidR="00EE4AD9">
        <w:rPr>
          <w:sz w:val="20"/>
          <w:szCs w:val="20"/>
          <w:u w:val="single"/>
        </w:rPr>
        <w:t>.</w:t>
      </w:r>
      <w:r w:rsidRPr="00D320CE">
        <w:rPr>
          <w:sz w:val="20"/>
          <w:szCs w:val="20"/>
          <w:u w:val="single"/>
        </w:rPr>
        <w:t>3</w:t>
      </w:r>
      <w:r w:rsidR="00EE4AD9">
        <w:rPr>
          <w:sz w:val="20"/>
          <w:szCs w:val="20"/>
          <w:u w:val="single"/>
        </w:rPr>
        <w:t>.</w:t>
      </w:r>
      <w:r w:rsidRPr="00D320CE">
        <w:rPr>
          <w:sz w:val="20"/>
          <w:szCs w:val="20"/>
          <w:u w:val="single"/>
        </w:rPr>
        <w:t xml:space="preserve"> - Audio-Visual (AV) technology and support</w:t>
      </w:r>
    </w:p>
    <w:p w14:paraId="00F17314" w14:textId="02109511" w:rsidR="007111DD" w:rsidRPr="00D320CE" w:rsidRDefault="007111DD" w:rsidP="007111DD">
      <w:pPr>
        <w:rPr>
          <w:sz w:val="20"/>
          <w:szCs w:val="20"/>
        </w:rPr>
      </w:pPr>
      <w:r w:rsidRPr="00D320CE">
        <w:rPr>
          <w:sz w:val="20"/>
          <w:szCs w:val="20"/>
        </w:rPr>
        <w:t>a. The vendor must provide the following Audio/Visual equipment in large conference space per each training block meeting specifications:</w:t>
      </w:r>
    </w:p>
    <w:p w14:paraId="49D870E6" w14:textId="79ACC85B" w:rsidR="007111DD" w:rsidRPr="00D320CE" w:rsidRDefault="007111DD" w:rsidP="007111DD">
      <w:pPr>
        <w:ind w:firstLine="720"/>
        <w:rPr>
          <w:sz w:val="20"/>
          <w:szCs w:val="20"/>
        </w:rPr>
      </w:pPr>
      <w:r>
        <w:rPr>
          <w:sz w:val="20"/>
          <w:szCs w:val="20"/>
        </w:rPr>
        <w:t>a.</w:t>
      </w:r>
      <w:r w:rsidRPr="00D320CE">
        <w:rPr>
          <w:sz w:val="20"/>
          <w:szCs w:val="20"/>
        </w:rPr>
        <w:t xml:space="preserve"> One (1) LCD Projector with HDMI connection</w:t>
      </w:r>
    </w:p>
    <w:p w14:paraId="0F700EF6" w14:textId="276D7703" w:rsidR="007111DD" w:rsidRPr="00D320CE" w:rsidRDefault="007111DD" w:rsidP="007111DD">
      <w:pPr>
        <w:ind w:firstLine="720"/>
        <w:rPr>
          <w:sz w:val="20"/>
          <w:szCs w:val="20"/>
        </w:rPr>
      </w:pPr>
      <w:r>
        <w:rPr>
          <w:sz w:val="20"/>
          <w:szCs w:val="20"/>
        </w:rPr>
        <w:t>b.</w:t>
      </w:r>
      <w:r w:rsidRPr="00D320CE">
        <w:rPr>
          <w:sz w:val="20"/>
          <w:szCs w:val="20"/>
        </w:rPr>
        <w:t xml:space="preserve"> One (1) Screen Projector </w:t>
      </w:r>
    </w:p>
    <w:p w14:paraId="58FAA56B" w14:textId="774FAC2B" w:rsidR="007111DD" w:rsidRPr="00D320CE" w:rsidRDefault="007111DD" w:rsidP="007111DD">
      <w:pPr>
        <w:ind w:firstLine="720"/>
        <w:rPr>
          <w:sz w:val="20"/>
          <w:szCs w:val="20"/>
        </w:rPr>
      </w:pPr>
      <w:r>
        <w:rPr>
          <w:sz w:val="20"/>
          <w:szCs w:val="20"/>
        </w:rPr>
        <w:t xml:space="preserve">c. </w:t>
      </w:r>
      <w:r w:rsidRPr="00D320CE">
        <w:rPr>
          <w:sz w:val="20"/>
          <w:szCs w:val="20"/>
        </w:rPr>
        <w:t xml:space="preserve">One (1) Podium </w:t>
      </w:r>
    </w:p>
    <w:p w14:paraId="22A8E09A" w14:textId="6AE4BDFF" w:rsidR="007111DD" w:rsidRPr="00D320CE" w:rsidRDefault="007111DD" w:rsidP="007111DD">
      <w:pPr>
        <w:ind w:left="720"/>
        <w:rPr>
          <w:sz w:val="20"/>
          <w:szCs w:val="20"/>
        </w:rPr>
      </w:pPr>
      <w:r>
        <w:rPr>
          <w:sz w:val="20"/>
          <w:szCs w:val="20"/>
        </w:rPr>
        <w:t>d.</w:t>
      </w:r>
      <w:r w:rsidRPr="00D320CE">
        <w:rPr>
          <w:sz w:val="20"/>
          <w:szCs w:val="20"/>
        </w:rPr>
        <w:t xml:space="preserve"> Microphone system with receiver and speakers throughout large conference room to include 3 handheld microphones and 1 wireless (lapel) microphone.  System should also include replacement batteries if needed.  </w:t>
      </w:r>
    </w:p>
    <w:p w14:paraId="43BD288C" w14:textId="72ACCA32" w:rsidR="007111DD" w:rsidRPr="00D320CE" w:rsidRDefault="007111DD" w:rsidP="007111DD">
      <w:pPr>
        <w:ind w:left="720"/>
        <w:rPr>
          <w:sz w:val="20"/>
          <w:szCs w:val="20"/>
        </w:rPr>
      </w:pPr>
      <w:r>
        <w:rPr>
          <w:sz w:val="20"/>
          <w:szCs w:val="20"/>
        </w:rPr>
        <w:t>e.</w:t>
      </w:r>
      <w:r w:rsidRPr="00D320CE">
        <w:rPr>
          <w:sz w:val="20"/>
          <w:szCs w:val="20"/>
        </w:rPr>
        <w:t xml:space="preserve"> Six (6) Flipchart stands</w:t>
      </w:r>
      <w:r w:rsidR="00ED20A0">
        <w:rPr>
          <w:sz w:val="20"/>
          <w:szCs w:val="20"/>
        </w:rPr>
        <w:t>.</w:t>
      </w:r>
    </w:p>
    <w:p w14:paraId="27277108" w14:textId="0B1FE7A9" w:rsidR="007111DD" w:rsidRPr="00D320CE" w:rsidRDefault="00EE4AD9" w:rsidP="007111DD">
      <w:pPr>
        <w:ind w:left="720"/>
        <w:rPr>
          <w:sz w:val="20"/>
          <w:szCs w:val="20"/>
        </w:rPr>
      </w:pPr>
      <w:r>
        <w:rPr>
          <w:sz w:val="20"/>
          <w:szCs w:val="20"/>
        </w:rPr>
        <w:t xml:space="preserve">f. </w:t>
      </w:r>
      <w:r w:rsidR="007111DD" w:rsidRPr="00D320CE">
        <w:rPr>
          <w:sz w:val="20"/>
          <w:szCs w:val="20"/>
        </w:rPr>
        <w:t>Internet connectivity (Wi-Fi) and Ethernet shall be available in the conference room to all participants/presenters. The internet connectivity shall be active (in good working order) 24 hours/day for the duration of the conference.</w:t>
      </w:r>
    </w:p>
    <w:p w14:paraId="2F2813C1" w14:textId="5380B4BC" w:rsidR="007111DD" w:rsidRDefault="00EE4AD9" w:rsidP="007111DD">
      <w:pPr>
        <w:ind w:left="720"/>
        <w:rPr>
          <w:sz w:val="20"/>
          <w:szCs w:val="20"/>
        </w:rPr>
      </w:pPr>
      <w:r>
        <w:rPr>
          <w:sz w:val="20"/>
          <w:szCs w:val="20"/>
        </w:rPr>
        <w:t>g.</w:t>
      </w:r>
      <w:r w:rsidR="007111DD" w:rsidRPr="00D320CE">
        <w:rPr>
          <w:sz w:val="20"/>
          <w:szCs w:val="20"/>
        </w:rPr>
        <w:t xml:space="preserve"> Electrical extension cords, surge protectors, and outlets to accommodate participant’s laptops (up to </w:t>
      </w:r>
      <w:r w:rsidRPr="00495B2F">
        <w:rPr>
          <w:sz w:val="20"/>
          <w:szCs w:val="20"/>
        </w:rPr>
        <w:t>6</w:t>
      </w:r>
      <w:r w:rsidR="007111DD" w:rsidRPr="00495B2F">
        <w:rPr>
          <w:sz w:val="20"/>
          <w:szCs w:val="20"/>
        </w:rPr>
        <w:t>5</w:t>
      </w:r>
      <w:r w:rsidR="007111DD" w:rsidRPr="00D320CE">
        <w:rPr>
          <w:sz w:val="20"/>
          <w:szCs w:val="20"/>
        </w:rPr>
        <w:t>) for use during conference sessions.</w:t>
      </w:r>
    </w:p>
    <w:p w14:paraId="3B60B814" w14:textId="54BC2153" w:rsidR="00EE4AD9" w:rsidRPr="00D320CE" w:rsidRDefault="00EE4AD9" w:rsidP="00616FEE">
      <w:pPr>
        <w:ind w:firstLine="720"/>
        <w:rPr>
          <w:sz w:val="20"/>
          <w:szCs w:val="20"/>
        </w:rPr>
      </w:pPr>
      <w:r>
        <w:rPr>
          <w:sz w:val="20"/>
          <w:szCs w:val="20"/>
        </w:rPr>
        <w:t xml:space="preserve">h. </w:t>
      </w:r>
      <w:r w:rsidRPr="00D320CE">
        <w:rPr>
          <w:sz w:val="20"/>
          <w:szCs w:val="20"/>
        </w:rPr>
        <w:t xml:space="preserve">Audio/Visual technical </w:t>
      </w:r>
      <w:r w:rsidR="00ED20A0" w:rsidRPr="00D320CE">
        <w:rPr>
          <w:sz w:val="20"/>
          <w:szCs w:val="20"/>
        </w:rPr>
        <w:t>support –</w:t>
      </w:r>
      <w:r w:rsidRPr="00D320CE">
        <w:rPr>
          <w:sz w:val="20"/>
          <w:szCs w:val="20"/>
        </w:rPr>
        <w:t xml:space="preserve"> Technical support shall be available for </w:t>
      </w:r>
      <w:r w:rsidR="00495B2F">
        <w:rPr>
          <w:sz w:val="20"/>
          <w:szCs w:val="20"/>
        </w:rPr>
        <w:t>the entire</w:t>
      </w:r>
      <w:r>
        <w:rPr>
          <w:sz w:val="20"/>
          <w:szCs w:val="20"/>
        </w:rPr>
        <w:t xml:space="preserve"> event </w:t>
      </w:r>
      <w:r w:rsidR="00ED20A0">
        <w:rPr>
          <w:sz w:val="20"/>
          <w:szCs w:val="20"/>
        </w:rPr>
        <w:t>period.</w:t>
      </w:r>
    </w:p>
    <w:p w14:paraId="36BCA8FC" w14:textId="4F11DF3B" w:rsidR="007111DD" w:rsidRDefault="007111DD" w:rsidP="007111DD">
      <w:pPr>
        <w:rPr>
          <w:b/>
          <w:i/>
          <w:sz w:val="20"/>
          <w:szCs w:val="20"/>
        </w:rPr>
      </w:pPr>
    </w:p>
    <w:p w14:paraId="7629C3C3" w14:textId="5970D7CD" w:rsidR="00EE4AD9" w:rsidRPr="00D320CE" w:rsidRDefault="00EE4AD9" w:rsidP="00EE4AD9">
      <w:pPr>
        <w:rPr>
          <w:sz w:val="20"/>
          <w:szCs w:val="20"/>
          <w:u w:val="single"/>
        </w:rPr>
      </w:pPr>
      <w:r>
        <w:rPr>
          <w:sz w:val="20"/>
          <w:szCs w:val="20"/>
          <w:u w:val="single"/>
        </w:rPr>
        <w:t>A.</w:t>
      </w:r>
      <w:r w:rsidRPr="00D320CE">
        <w:rPr>
          <w:sz w:val="20"/>
          <w:szCs w:val="20"/>
          <w:u w:val="single"/>
        </w:rPr>
        <w:t>4</w:t>
      </w:r>
      <w:r>
        <w:rPr>
          <w:sz w:val="20"/>
          <w:szCs w:val="20"/>
          <w:u w:val="single"/>
        </w:rPr>
        <w:t>.</w:t>
      </w:r>
      <w:r w:rsidRPr="00D320CE">
        <w:rPr>
          <w:sz w:val="20"/>
          <w:szCs w:val="20"/>
          <w:u w:val="single"/>
        </w:rPr>
        <w:t xml:space="preserve"> – Meals  </w:t>
      </w:r>
    </w:p>
    <w:p w14:paraId="3B4802DB" w14:textId="6DCB4B61" w:rsidR="00EE4AD9" w:rsidRDefault="00EE4AD9" w:rsidP="00EE4AD9">
      <w:pPr>
        <w:pStyle w:val="NoSpacing"/>
        <w:rPr>
          <w:rFonts w:ascii="Times New Roman" w:hAnsi="Times New Roman"/>
          <w:sz w:val="20"/>
          <w:szCs w:val="20"/>
        </w:rPr>
      </w:pPr>
      <w:r>
        <w:rPr>
          <w:rFonts w:ascii="Times New Roman" w:hAnsi="Times New Roman"/>
          <w:sz w:val="20"/>
          <w:szCs w:val="20"/>
        </w:rPr>
        <w:t xml:space="preserve">a. </w:t>
      </w:r>
      <w:r w:rsidRPr="00D320CE">
        <w:rPr>
          <w:rFonts w:ascii="Times New Roman" w:hAnsi="Times New Roman"/>
          <w:sz w:val="20"/>
          <w:szCs w:val="20"/>
        </w:rPr>
        <w:t>Breakfast shall be provided for all participants staying in the hotel beginning upon check-in and ending upon check-out.  Breakfast should include non-vegetarian</w:t>
      </w:r>
      <w:r>
        <w:rPr>
          <w:rFonts w:ascii="Times New Roman" w:hAnsi="Times New Roman"/>
          <w:sz w:val="20"/>
          <w:szCs w:val="20"/>
        </w:rPr>
        <w:t xml:space="preserve"> and </w:t>
      </w:r>
      <w:r w:rsidRPr="00D320CE">
        <w:rPr>
          <w:rFonts w:ascii="Times New Roman" w:hAnsi="Times New Roman"/>
          <w:sz w:val="20"/>
          <w:szCs w:val="20"/>
        </w:rPr>
        <w:t>vegetarian</w:t>
      </w:r>
      <w:r>
        <w:rPr>
          <w:rFonts w:ascii="Times New Roman" w:hAnsi="Times New Roman"/>
          <w:sz w:val="20"/>
          <w:szCs w:val="20"/>
        </w:rPr>
        <w:t xml:space="preserve"> options. </w:t>
      </w:r>
    </w:p>
    <w:p w14:paraId="7410579F" w14:textId="5559D8FB" w:rsidR="00EE4AD9" w:rsidRDefault="00EE4AD9" w:rsidP="00EE4AD9">
      <w:pPr>
        <w:pStyle w:val="NoSpacing"/>
        <w:rPr>
          <w:rFonts w:ascii="Times New Roman" w:hAnsi="Times New Roman"/>
          <w:sz w:val="20"/>
          <w:szCs w:val="20"/>
        </w:rPr>
      </w:pPr>
      <w:r>
        <w:rPr>
          <w:rFonts w:ascii="Times New Roman" w:hAnsi="Times New Roman"/>
          <w:sz w:val="20"/>
          <w:szCs w:val="20"/>
        </w:rPr>
        <w:t>b</w:t>
      </w:r>
      <w:r w:rsidRPr="00D320CE">
        <w:rPr>
          <w:rFonts w:ascii="Times New Roman" w:hAnsi="Times New Roman"/>
          <w:sz w:val="20"/>
          <w:szCs w:val="20"/>
        </w:rPr>
        <w:t>. Lunch shall be provided for all participants staying in the hotel. Lunch shall include non-vegetarian</w:t>
      </w:r>
      <w:r>
        <w:rPr>
          <w:rFonts w:ascii="Times New Roman" w:hAnsi="Times New Roman"/>
          <w:sz w:val="20"/>
          <w:szCs w:val="20"/>
        </w:rPr>
        <w:t xml:space="preserve"> and</w:t>
      </w:r>
      <w:r w:rsidRPr="00D320CE">
        <w:rPr>
          <w:rFonts w:ascii="Times New Roman" w:hAnsi="Times New Roman"/>
          <w:sz w:val="20"/>
          <w:szCs w:val="20"/>
        </w:rPr>
        <w:t>, vegetarian</w:t>
      </w:r>
      <w:r>
        <w:rPr>
          <w:rFonts w:ascii="Times New Roman" w:hAnsi="Times New Roman"/>
          <w:sz w:val="20"/>
          <w:szCs w:val="20"/>
        </w:rPr>
        <w:t>.</w:t>
      </w:r>
    </w:p>
    <w:p w14:paraId="08361404" w14:textId="77777777" w:rsidR="00EE4AD9" w:rsidRPr="00D320CE" w:rsidRDefault="00EE4AD9" w:rsidP="00EE4AD9">
      <w:pPr>
        <w:pStyle w:val="NoSpacing"/>
        <w:rPr>
          <w:rFonts w:ascii="Times New Roman" w:hAnsi="Times New Roman"/>
          <w:sz w:val="20"/>
          <w:szCs w:val="20"/>
        </w:rPr>
      </w:pPr>
    </w:p>
    <w:p w14:paraId="1DAA9AE6" w14:textId="1EC58F1A" w:rsidR="00EE4AD9" w:rsidRPr="00D320CE" w:rsidRDefault="00EE4AD9" w:rsidP="00EE4AD9">
      <w:pPr>
        <w:rPr>
          <w:sz w:val="20"/>
          <w:szCs w:val="20"/>
          <w:u w:val="single"/>
        </w:rPr>
      </w:pPr>
      <w:r>
        <w:rPr>
          <w:sz w:val="20"/>
          <w:szCs w:val="20"/>
          <w:u w:val="single"/>
        </w:rPr>
        <w:t>A.</w:t>
      </w:r>
      <w:r w:rsidRPr="00D320CE">
        <w:rPr>
          <w:sz w:val="20"/>
          <w:szCs w:val="20"/>
          <w:u w:val="single"/>
        </w:rPr>
        <w:t>5</w:t>
      </w:r>
      <w:r>
        <w:rPr>
          <w:sz w:val="20"/>
          <w:szCs w:val="20"/>
          <w:u w:val="single"/>
        </w:rPr>
        <w:t>.</w:t>
      </w:r>
      <w:r w:rsidRPr="00D320CE">
        <w:rPr>
          <w:sz w:val="20"/>
          <w:szCs w:val="20"/>
          <w:u w:val="single"/>
        </w:rPr>
        <w:t xml:space="preserve"> – Refreshments  </w:t>
      </w:r>
    </w:p>
    <w:p w14:paraId="35051AEF" w14:textId="10C8F803" w:rsidR="00EE4AD9" w:rsidRPr="00D320CE" w:rsidRDefault="00EE4AD9" w:rsidP="00EE4AD9">
      <w:pPr>
        <w:rPr>
          <w:sz w:val="20"/>
          <w:szCs w:val="20"/>
        </w:rPr>
      </w:pPr>
      <w:r w:rsidRPr="00D320CE">
        <w:rPr>
          <w:sz w:val="20"/>
          <w:szCs w:val="20"/>
        </w:rPr>
        <w:t xml:space="preserve">a. Two refreshment and snack break per day for the training block.  The refreshments should include water, coffee/tea, assorted soft drinks or juices.  The snacks should be varied daily and allow 1-1.5 servings per participant. </w:t>
      </w:r>
    </w:p>
    <w:p w14:paraId="1FE71134" w14:textId="02471708" w:rsidR="00EE4AD9" w:rsidRPr="00D320CE" w:rsidRDefault="00EE4AD9" w:rsidP="00EE4AD9">
      <w:pPr>
        <w:rPr>
          <w:sz w:val="20"/>
          <w:szCs w:val="20"/>
        </w:rPr>
      </w:pPr>
      <w:r w:rsidRPr="00D320CE">
        <w:rPr>
          <w:sz w:val="20"/>
          <w:szCs w:val="20"/>
        </w:rPr>
        <w:t xml:space="preserve">5b. Permanent coffee, tea, and drinking water service available outside of the conference room beginning </w:t>
      </w:r>
      <w:r w:rsidR="002701B6">
        <w:rPr>
          <w:sz w:val="20"/>
          <w:szCs w:val="20"/>
        </w:rPr>
        <w:t xml:space="preserve">on </w:t>
      </w:r>
      <w:r w:rsidRPr="00D320CE">
        <w:rPr>
          <w:sz w:val="20"/>
          <w:szCs w:val="20"/>
        </w:rPr>
        <w:t>Monday and concluding on Friday</w:t>
      </w:r>
      <w:r w:rsidR="002701B6">
        <w:rPr>
          <w:sz w:val="20"/>
          <w:szCs w:val="20"/>
        </w:rPr>
        <w:t xml:space="preserve"> of the event week.</w:t>
      </w:r>
    </w:p>
    <w:p w14:paraId="0C0302F3" w14:textId="77777777" w:rsidR="00EE4AD9" w:rsidRPr="00512AB5" w:rsidRDefault="00EE4AD9" w:rsidP="007111DD">
      <w:pPr>
        <w:rPr>
          <w:b/>
          <w:i/>
          <w:sz w:val="20"/>
          <w:szCs w:val="20"/>
        </w:rPr>
      </w:pPr>
    </w:p>
    <w:tbl>
      <w:tblPr>
        <w:tblW w:w="7508" w:type="dxa"/>
        <w:tblLayout w:type="fixed"/>
        <w:tblLook w:val="04A0" w:firstRow="1" w:lastRow="0" w:firstColumn="1" w:lastColumn="0" w:noHBand="0" w:noVBand="1"/>
      </w:tblPr>
      <w:tblGrid>
        <w:gridCol w:w="1129"/>
        <w:gridCol w:w="1296"/>
        <w:gridCol w:w="1539"/>
        <w:gridCol w:w="1701"/>
        <w:gridCol w:w="1843"/>
      </w:tblGrid>
      <w:tr w:rsidR="00F16FA6" w:rsidRPr="00672C0C" w14:paraId="11BD50D6" w14:textId="77777777" w:rsidTr="00B40985">
        <w:trPr>
          <w:trHeight w:val="405"/>
        </w:trPr>
        <w:tc>
          <w:tcPr>
            <w:tcW w:w="1129"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EC04044" w14:textId="77777777" w:rsidR="00F16FA6" w:rsidRPr="00672C0C" w:rsidRDefault="00F16FA6" w:rsidP="00E66868">
            <w:pPr>
              <w:rPr>
                <w:b/>
                <w:bCs/>
                <w:color w:val="000000"/>
                <w:sz w:val="20"/>
                <w:szCs w:val="20"/>
              </w:rPr>
            </w:pPr>
            <w:r w:rsidRPr="00672C0C">
              <w:rPr>
                <w:b/>
                <w:bCs/>
                <w:color w:val="000000"/>
                <w:sz w:val="20"/>
                <w:szCs w:val="20"/>
              </w:rPr>
              <w:t xml:space="preserve">Date </w:t>
            </w:r>
          </w:p>
        </w:tc>
        <w:tc>
          <w:tcPr>
            <w:tcW w:w="1296" w:type="dxa"/>
            <w:tcBorders>
              <w:top w:val="single" w:sz="4" w:space="0" w:color="auto"/>
              <w:left w:val="nil"/>
              <w:bottom w:val="nil"/>
              <w:right w:val="single" w:sz="4" w:space="0" w:color="auto"/>
            </w:tcBorders>
            <w:shd w:val="clear" w:color="auto" w:fill="D9D9D9" w:themeFill="background1" w:themeFillShade="D9"/>
            <w:vAlign w:val="center"/>
            <w:hideMark/>
          </w:tcPr>
          <w:p w14:paraId="606E63F1" w14:textId="263E68AD" w:rsidR="00F16FA6" w:rsidRPr="00672C0C" w:rsidRDefault="00F16FA6" w:rsidP="00E66868">
            <w:pPr>
              <w:rPr>
                <w:b/>
                <w:bCs/>
                <w:color w:val="000000"/>
                <w:sz w:val="20"/>
                <w:szCs w:val="20"/>
              </w:rPr>
            </w:pPr>
            <w:r w:rsidRPr="00672C0C">
              <w:rPr>
                <w:b/>
                <w:bCs/>
                <w:color w:val="000000"/>
                <w:sz w:val="20"/>
                <w:szCs w:val="20"/>
              </w:rPr>
              <w:t>Total Participants</w:t>
            </w:r>
          </w:p>
        </w:tc>
        <w:tc>
          <w:tcPr>
            <w:tcW w:w="508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FCFC7B" w14:textId="77777777" w:rsidR="00F16FA6" w:rsidRPr="00672C0C" w:rsidRDefault="00F16FA6" w:rsidP="00E66868">
            <w:pPr>
              <w:rPr>
                <w:b/>
                <w:bCs/>
                <w:color w:val="000000"/>
                <w:sz w:val="20"/>
                <w:szCs w:val="20"/>
              </w:rPr>
            </w:pPr>
            <w:r w:rsidRPr="00672C0C">
              <w:rPr>
                <w:b/>
                <w:bCs/>
                <w:color w:val="000000"/>
                <w:sz w:val="20"/>
                <w:szCs w:val="20"/>
              </w:rPr>
              <w:t>                                               Meal type </w:t>
            </w:r>
          </w:p>
          <w:p w14:paraId="556EABB0" w14:textId="77777777" w:rsidR="00F16FA6" w:rsidRPr="00672C0C" w:rsidRDefault="00F16FA6" w:rsidP="00E66868">
            <w:pPr>
              <w:rPr>
                <w:b/>
                <w:bCs/>
                <w:color w:val="000000"/>
                <w:sz w:val="20"/>
                <w:szCs w:val="20"/>
              </w:rPr>
            </w:pPr>
            <w:r w:rsidRPr="00672C0C">
              <w:rPr>
                <w:b/>
                <w:bCs/>
                <w:color w:val="000000"/>
                <w:sz w:val="20"/>
                <w:szCs w:val="20"/>
              </w:rPr>
              <w:t> </w:t>
            </w:r>
          </w:p>
        </w:tc>
      </w:tr>
      <w:tr w:rsidR="001969A2" w:rsidRPr="00672C0C" w14:paraId="38BF5B28" w14:textId="77777777" w:rsidTr="00616FEE">
        <w:trPr>
          <w:trHeight w:val="494"/>
        </w:trPr>
        <w:tc>
          <w:tcPr>
            <w:tcW w:w="112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2E9AD" w14:textId="77777777" w:rsidR="001969A2" w:rsidRPr="00672C0C" w:rsidRDefault="001969A2" w:rsidP="00E66868">
            <w:pPr>
              <w:rPr>
                <w:b/>
                <w:bCs/>
                <w:color w:val="000000"/>
                <w:sz w:val="20"/>
                <w:szCs w:val="20"/>
              </w:rPr>
            </w:pPr>
            <w:r w:rsidRPr="00672C0C">
              <w:rPr>
                <w:b/>
                <w:bCs/>
                <w:color w:val="000000"/>
                <w:sz w:val="20"/>
                <w:szCs w:val="20"/>
              </w:rPr>
              <w:t> </w:t>
            </w:r>
          </w:p>
        </w:tc>
        <w:tc>
          <w:tcPr>
            <w:tcW w:w="1296" w:type="dxa"/>
            <w:tcBorders>
              <w:top w:val="nil"/>
              <w:left w:val="nil"/>
              <w:bottom w:val="single" w:sz="4" w:space="0" w:color="auto"/>
              <w:right w:val="single" w:sz="4" w:space="0" w:color="auto"/>
            </w:tcBorders>
            <w:shd w:val="clear" w:color="auto" w:fill="D9D9D9" w:themeFill="background1" w:themeFillShade="D9"/>
            <w:vAlign w:val="center"/>
            <w:hideMark/>
          </w:tcPr>
          <w:p w14:paraId="045B53B7" w14:textId="77777777" w:rsidR="001969A2" w:rsidRPr="00672C0C" w:rsidRDefault="001969A2" w:rsidP="00E66868">
            <w:pPr>
              <w:rPr>
                <w:b/>
                <w:bCs/>
                <w:color w:val="000000"/>
                <w:sz w:val="20"/>
                <w:szCs w:val="20"/>
              </w:rPr>
            </w:pPr>
            <w:r w:rsidRPr="00672C0C">
              <w:rPr>
                <w:b/>
                <w:bCs/>
                <w:color w:val="000000"/>
                <w:sz w:val="20"/>
                <w:szCs w:val="20"/>
              </w:rPr>
              <w:t> </w:t>
            </w:r>
          </w:p>
        </w:tc>
        <w:tc>
          <w:tcPr>
            <w:tcW w:w="1539" w:type="dxa"/>
            <w:tcBorders>
              <w:top w:val="nil"/>
              <w:left w:val="nil"/>
              <w:bottom w:val="single" w:sz="4" w:space="0" w:color="auto"/>
              <w:right w:val="single" w:sz="4" w:space="0" w:color="auto"/>
            </w:tcBorders>
            <w:shd w:val="clear" w:color="auto" w:fill="D9D9D9" w:themeFill="background1" w:themeFillShade="D9"/>
            <w:vAlign w:val="center"/>
          </w:tcPr>
          <w:p w14:paraId="3068AD0D" w14:textId="410520D4" w:rsidR="001969A2" w:rsidRPr="00672C0C" w:rsidRDefault="001969A2" w:rsidP="00E66868">
            <w:pPr>
              <w:jc w:val="center"/>
              <w:rPr>
                <w:b/>
                <w:bCs/>
                <w:color w:val="000000"/>
                <w:sz w:val="20"/>
                <w:szCs w:val="20"/>
              </w:rPr>
            </w:pPr>
            <w:r w:rsidRPr="00672C0C">
              <w:rPr>
                <w:b/>
                <w:bCs/>
                <w:color w:val="000000"/>
                <w:sz w:val="20"/>
                <w:szCs w:val="20"/>
              </w:rPr>
              <w:t xml:space="preserve">Morning </w:t>
            </w:r>
            <w:r w:rsidR="002701B6">
              <w:rPr>
                <w:b/>
                <w:bCs/>
                <w:color w:val="000000"/>
                <w:sz w:val="20"/>
                <w:szCs w:val="20"/>
              </w:rPr>
              <w:t>Refreshment break</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3AC39527" w14:textId="77777777" w:rsidR="001969A2" w:rsidRPr="00672C0C" w:rsidRDefault="001969A2" w:rsidP="00E66868">
            <w:pPr>
              <w:jc w:val="center"/>
              <w:rPr>
                <w:b/>
                <w:bCs/>
                <w:color w:val="000000"/>
                <w:sz w:val="20"/>
                <w:szCs w:val="20"/>
              </w:rPr>
            </w:pPr>
            <w:r w:rsidRPr="00672C0C">
              <w:rPr>
                <w:b/>
                <w:bCs/>
                <w:color w:val="000000"/>
                <w:sz w:val="20"/>
                <w:szCs w:val="20"/>
              </w:rPr>
              <w:t>Lunch</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AE044E1" w14:textId="7CC93004" w:rsidR="001969A2" w:rsidRPr="00672C0C" w:rsidRDefault="001969A2" w:rsidP="00E66868">
            <w:pPr>
              <w:jc w:val="center"/>
              <w:rPr>
                <w:b/>
                <w:bCs/>
                <w:color w:val="000000"/>
                <w:sz w:val="20"/>
                <w:szCs w:val="20"/>
              </w:rPr>
            </w:pPr>
            <w:r w:rsidRPr="00672C0C">
              <w:rPr>
                <w:b/>
                <w:bCs/>
                <w:color w:val="000000"/>
                <w:sz w:val="20"/>
                <w:szCs w:val="20"/>
              </w:rPr>
              <w:t xml:space="preserve">Afternoon </w:t>
            </w:r>
            <w:r w:rsidR="002701B6">
              <w:rPr>
                <w:b/>
                <w:bCs/>
                <w:color w:val="000000"/>
                <w:sz w:val="20"/>
                <w:szCs w:val="20"/>
              </w:rPr>
              <w:t>Refreshment break</w:t>
            </w:r>
          </w:p>
        </w:tc>
      </w:tr>
      <w:tr w:rsidR="009749A9" w:rsidRPr="00672C0C" w14:paraId="57B17091" w14:textId="77777777" w:rsidTr="009749A9">
        <w:trPr>
          <w:trHeight w:val="186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B814" w14:textId="77777777" w:rsidR="009749A9" w:rsidRDefault="009749A9" w:rsidP="00C27B55">
            <w:pPr>
              <w:rPr>
                <w:bCs/>
                <w:color w:val="000000"/>
                <w:sz w:val="20"/>
                <w:szCs w:val="20"/>
              </w:rPr>
            </w:pPr>
          </w:p>
          <w:p w14:paraId="40DA0645" w14:textId="77777777" w:rsidR="009749A9" w:rsidRDefault="009749A9" w:rsidP="00C27B55">
            <w:pPr>
              <w:rPr>
                <w:bCs/>
                <w:color w:val="000000"/>
                <w:sz w:val="20"/>
                <w:szCs w:val="20"/>
              </w:rPr>
            </w:pPr>
          </w:p>
          <w:p w14:paraId="2E3665BB" w14:textId="2AB6C616" w:rsidR="009749A9" w:rsidRPr="007A476A" w:rsidRDefault="009749A9" w:rsidP="00C27B55">
            <w:pPr>
              <w:rPr>
                <w:bCs/>
                <w:color w:val="000000"/>
                <w:sz w:val="20"/>
                <w:szCs w:val="20"/>
              </w:rPr>
            </w:pPr>
            <w:r>
              <w:rPr>
                <w:bCs/>
                <w:color w:val="000000"/>
                <w:sz w:val="20"/>
                <w:szCs w:val="20"/>
              </w:rPr>
              <w:t>11 to 15 September,20</w:t>
            </w:r>
            <w:r w:rsidRPr="007A476A">
              <w:rPr>
                <w:bCs/>
                <w:color w:val="000000"/>
                <w:sz w:val="20"/>
                <w:szCs w:val="20"/>
              </w:rPr>
              <w:t>23</w:t>
            </w:r>
          </w:p>
          <w:p w14:paraId="2018EB45" w14:textId="31D99744" w:rsidR="009749A9" w:rsidRPr="007A476A" w:rsidRDefault="009749A9" w:rsidP="00C27B55">
            <w:pPr>
              <w:rPr>
                <w:bCs/>
                <w:color w:val="000000"/>
                <w:sz w:val="20"/>
                <w:szCs w:val="20"/>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7067275" w14:textId="1D6333CF" w:rsidR="009749A9" w:rsidRPr="007A476A" w:rsidRDefault="009749A9" w:rsidP="00F16FA6">
            <w:pPr>
              <w:jc w:val="center"/>
              <w:rPr>
                <w:b/>
                <w:bCs/>
                <w:color w:val="000000"/>
                <w:sz w:val="20"/>
                <w:szCs w:val="20"/>
              </w:rPr>
            </w:pPr>
            <w:r>
              <w:rPr>
                <w:b/>
                <w:bCs/>
                <w:color w:val="000000"/>
                <w:sz w:val="20"/>
                <w:szCs w:val="20"/>
              </w:rPr>
              <w:t>65 pax</w:t>
            </w:r>
          </w:p>
        </w:tc>
        <w:tc>
          <w:tcPr>
            <w:tcW w:w="1539" w:type="dxa"/>
            <w:tcBorders>
              <w:top w:val="single" w:sz="4" w:space="0" w:color="auto"/>
              <w:left w:val="nil"/>
              <w:bottom w:val="single" w:sz="4" w:space="0" w:color="auto"/>
              <w:right w:val="single" w:sz="4" w:space="0" w:color="auto"/>
            </w:tcBorders>
            <w:shd w:val="clear" w:color="auto" w:fill="auto"/>
            <w:vAlign w:val="center"/>
          </w:tcPr>
          <w:p w14:paraId="3E394313" w14:textId="092168CA" w:rsidR="009749A9" w:rsidRPr="00672C0C" w:rsidRDefault="009749A9" w:rsidP="00F16FA6">
            <w:pPr>
              <w:jc w:val="center"/>
              <w:rPr>
                <w:color w:val="000000"/>
                <w:sz w:val="20"/>
                <w:szCs w:val="20"/>
              </w:rPr>
            </w:pPr>
            <w:r>
              <w:rPr>
                <w:color w:val="000000"/>
                <w:sz w:val="20"/>
                <w:szCs w:val="20"/>
              </w:rPr>
              <w:t>65 pax</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CF0B51" w14:textId="7EDFBB74" w:rsidR="009749A9" w:rsidRPr="00672C0C" w:rsidRDefault="009749A9" w:rsidP="00F16FA6">
            <w:pPr>
              <w:jc w:val="center"/>
              <w:rPr>
                <w:bCs/>
                <w:color w:val="000000"/>
                <w:sz w:val="20"/>
                <w:szCs w:val="20"/>
              </w:rPr>
            </w:pPr>
            <w:r>
              <w:rPr>
                <w:color w:val="000000"/>
                <w:sz w:val="20"/>
                <w:szCs w:val="20"/>
              </w:rPr>
              <w:t>65 pax</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61D28C1" w14:textId="4D826412" w:rsidR="009749A9" w:rsidRPr="00672C0C" w:rsidRDefault="009749A9" w:rsidP="00F16FA6">
            <w:pPr>
              <w:jc w:val="center"/>
              <w:rPr>
                <w:color w:val="000000"/>
                <w:sz w:val="20"/>
                <w:szCs w:val="20"/>
              </w:rPr>
            </w:pPr>
            <w:r>
              <w:rPr>
                <w:color w:val="000000"/>
                <w:sz w:val="20"/>
                <w:szCs w:val="20"/>
              </w:rPr>
              <w:t xml:space="preserve">   65 pax</w:t>
            </w:r>
          </w:p>
        </w:tc>
      </w:tr>
      <w:tr w:rsidR="009749A9" w:rsidRPr="00672C0C" w14:paraId="2B29BB7D" w14:textId="77777777" w:rsidTr="009749A9">
        <w:tc>
          <w:tcPr>
            <w:tcW w:w="1129" w:type="dxa"/>
            <w:tcBorders>
              <w:top w:val="single" w:sz="4" w:space="0" w:color="auto"/>
              <w:left w:val="single" w:sz="4" w:space="0" w:color="auto"/>
              <w:right w:val="single" w:sz="4" w:space="0" w:color="auto"/>
            </w:tcBorders>
            <w:shd w:val="clear" w:color="auto" w:fill="auto"/>
            <w:vAlign w:val="center"/>
          </w:tcPr>
          <w:p w14:paraId="0C2C1465" w14:textId="77777777" w:rsidR="009749A9" w:rsidRDefault="009749A9" w:rsidP="00C27B55">
            <w:pPr>
              <w:rPr>
                <w:bCs/>
                <w:color w:val="000000"/>
                <w:sz w:val="20"/>
                <w:szCs w:val="20"/>
              </w:rPr>
            </w:pPr>
          </w:p>
        </w:tc>
        <w:tc>
          <w:tcPr>
            <w:tcW w:w="1296" w:type="dxa"/>
            <w:tcBorders>
              <w:top w:val="single" w:sz="4" w:space="0" w:color="auto"/>
              <w:left w:val="nil"/>
              <w:right w:val="single" w:sz="4" w:space="0" w:color="auto"/>
            </w:tcBorders>
            <w:shd w:val="clear" w:color="auto" w:fill="auto"/>
            <w:vAlign w:val="center"/>
          </w:tcPr>
          <w:p w14:paraId="12171334" w14:textId="77777777" w:rsidR="009749A9" w:rsidRDefault="009749A9" w:rsidP="00F16FA6">
            <w:pPr>
              <w:jc w:val="center"/>
              <w:rPr>
                <w:b/>
                <w:bCs/>
                <w:color w:val="000000"/>
                <w:sz w:val="20"/>
                <w:szCs w:val="20"/>
              </w:rPr>
            </w:pPr>
          </w:p>
        </w:tc>
        <w:tc>
          <w:tcPr>
            <w:tcW w:w="1539" w:type="dxa"/>
            <w:tcBorders>
              <w:top w:val="single" w:sz="4" w:space="0" w:color="auto"/>
              <w:left w:val="nil"/>
              <w:right w:val="single" w:sz="4" w:space="0" w:color="auto"/>
            </w:tcBorders>
            <w:shd w:val="clear" w:color="auto" w:fill="auto"/>
            <w:vAlign w:val="center"/>
          </w:tcPr>
          <w:p w14:paraId="1A486153" w14:textId="77777777" w:rsidR="009749A9" w:rsidRDefault="009749A9" w:rsidP="00F16FA6">
            <w:pPr>
              <w:jc w:val="center"/>
              <w:rPr>
                <w:color w:val="000000"/>
                <w:sz w:val="20"/>
                <w:szCs w:val="20"/>
              </w:rPr>
            </w:pPr>
          </w:p>
        </w:tc>
        <w:tc>
          <w:tcPr>
            <w:tcW w:w="1701" w:type="dxa"/>
            <w:tcBorders>
              <w:top w:val="single" w:sz="4" w:space="0" w:color="auto"/>
              <w:left w:val="nil"/>
              <w:right w:val="single" w:sz="4" w:space="0" w:color="auto"/>
            </w:tcBorders>
            <w:shd w:val="clear" w:color="auto" w:fill="auto"/>
            <w:vAlign w:val="center"/>
          </w:tcPr>
          <w:p w14:paraId="65CA5FCD" w14:textId="77777777" w:rsidR="009749A9" w:rsidRDefault="009749A9" w:rsidP="00F16FA6">
            <w:pPr>
              <w:jc w:val="center"/>
              <w:rPr>
                <w:color w:val="000000"/>
                <w:sz w:val="20"/>
                <w:szCs w:val="20"/>
              </w:rPr>
            </w:pPr>
          </w:p>
        </w:tc>
        <w:tc>
          <w:tcPr>
            <w:tcW w:w="1843" w:type="dxa"/>
            <w:tcBorders>
              <w:top w:val="single" w:sz="4" w:space="0" w:color="auto"/>
              <w:left w:val="nil"/>
              <w:right w:val="single" w:sz="4" w:space="0" w:color="auto"/>
            </w:tcBorders>
            <w:shd w:val="clear" w:color="auto" w:fill="auto"/>
            <w:vAlign w:val="center"/>
          </w:tcPr>
          <w:p w14:paraId="1FCA3396" w14:textId="77777777" w:rsidR="009749A9" w:rsidRDefault="009749A9" w:rsidP="00F16FA6">
            <w:pPr>
              <w:jc w:val="center"/>
              <w:rPr>
                <w:color w:val="000000"/>
                <w:sz w:val="20"/>
                <w:szCs w:val="20"/>
              </w:rPr>
            </w:pPr>
          </w:p>
        </w:tc>
      </w:tr>
      <w:tr w:rsidR="00F16FA6" w14:paraId="577A12E0" w14:textId="77777777" w:rsidTr="00196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0"/>
        </w:trPr>
        <w:tc>
          <w:tcPr>
            <w:tcW w:w="7508" w:type="dxa"/>
            <w:gridSpan w:val="5"/>
            <w:shd w:val="clear" w:color="auto" w:fill="D9D9D9" w:themeFill="background1" w:themeFillShade="D9"/>
          </w:tcPr>
          <w:p w14:paraId="15862D07" w14:textId="77777777" w:rsidR="00F16FA6" w:rsidRPr="007A476A" w:rsidRDefault="00F16FA6" w:rsidP="00E66868">
            <w:pPr>
              <w:ind w:left="-5"/>
              <w:rPr>
                <w:b/>
                <w:i/>
                <w:sz w:val="20"/>
                <w:szCs w:val="20"/>
              </w:rPr>
            </w:pPr>
            <w:r w:rsidRPr="007A476A">
              <w:rPr>
                <w:b/>
                <w:i/>
                <w:sz w:val="20"/>
                <w:szCs w:val="20"/>
              </w:rPr>
              <w:t>TRAINING HALL REQUIREMENT</w:t>
            </w:r>
          </w:p>
        </w:tc>
      </w:tr>
      <w:tr w:rsidR="00F16FA6" w14:paraId="29CDB034" w14:textId="77777777" w:rsidTr="0061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9" w:type="dxa"/>
            <w:shd w:val="clear" w:color="auto" w:fill="D9D9D9" w:themeFill="background1" w:themeFillShade="D9"/>
          </w:tcPr>
          <w:p w14:paraId="0132FC99" w14:textId="77777777" w:rsidR="00F16FA6" w:rsidRPr="007A476A" w:rsidRDefault="00F16FA6" w:rsidP="00E66868">
            <w:pPr>
              <w:ind w:left="-5"/>
              <w:rPr>
                <w:b/>
                <w:sz w:val="20"/>
                <w:szCs w:val="20"/>
              </w:rPr>
            </w:pPr>
            <w:r w:rsidRPr="007A476A">
              <w:rPr>
                <w:b/>
                <w:sz w:val="20"/>
                <w:szCs w:val="20"/>
              </w:rPr>
              <w:t>Date</w:t>
            </w:r>
          </w:p>
        </w:tc>
        <w:tc>
          <w:tcPr>
            <w:tcW w:w="2835" w:type="dxa"/>
            <w:gridSpan w:val="2"/>
            <w:shd w:val="clear" w:color="auto" w:fill="D9D9D9" w:themeFill="background1" w:themeFillShade="D9"/>
          </w:tcPr>
          <w:p w14:paraId="1C1133E1" w14:textId="77777777" w:rsidR="00F16FA6" w:rsidRPr="007A476A" w:rsidRDefault="00F16FA6" w:rsidP="00E66868">
            <w:pPr>
              <w:ind w:left="-5"/>
              <w:rPr>
                <w:b/>
                <w:sz w:val="20"/>
                <w:szCs w:val="20"/>
              </w:rPr>
            </w:pPr>
            <w:r w:rsidRPr="007A476A">
              <w:rPr>
                <w:b/>
                <w:sz w:val="20"/>
                <w:szCs w:val="20"/>
              </w:rPr>
              <w:t>Particulars</w:t>
            </w:r>
          </w:p>
        </w:tc>
        <w:tc>
          <w:tcPr>
            <w:tcW w:w="3544" w:type="dxa"/>
            <w:gridSpan w:val="2"/>
            <w:shd w:val="clear" w:color="auto" w:fill="D9D9D9" w:themeFill="background1" w:themeFillShade="D9"/>
          </w:tcPr>
          <w:p w14:paraId="5AFFFE5A" w14:textId="77777777" w:rsidR="00F16FA6" w:rsidRPr="007A476A" w:rsidRDefault="00F16FA6" w:rsidP="00E66868">
            <w:pPr>
              <w:rPr>
                <w:b/>
                <w:sz w:val="20"/>
                <w:szCs w:val="20"/>
              </w:rPr>
            </w:pPr>
            <w:r w:rsidRPr="007A476A">
              <w:rPr>
                <w:b/>
                <w:sz w:val="20"/>
                <w:szCs w:val="20"/>
              </w:rPr>
              <w:t>Remarks</w:t>
            </w:r>
          </w:p>
        </w:tc>
      </w:tr>
      <w:tr w:rsidR="001969A2" w14:paraId="3312E7CE" w14:textId="77777777" w:rsidTr="0061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9" w:type="dxa"/>
            <w:vMerge w:val="restart"/>
          </w:tcPr>
          <w:p w14:paraId="52ED9374" w14:textId="3BB671C1" w:rsidR="001969A2" w:rsidRDefault="001969A2" w:rsidP="00C543AD">
            <w:pPr>
              <w:ind w:left="-5"/>
              <w:rPr>
                <w:sz w:val="20"/>
                <w:szCs w:val="20"/>
              </w:rPr>
            </w:pPr>
            <w:r>
              <w:rPr>
                <w:bCs/>
                <w:color w:val="000000"/>
                <w:sz w:val="20"/>
                <w:szCs w:val="20"/>
              </w:rPr>
              <w:t>11 to 15 September</w:t>
            </w:r>
            <w:r w:rsidR="00B40985">
              <w:rPr>
                <w:bCs/>
                <w:color w:val="000000"/>
                <w:sz w:val="20"/>
                <w:szCs w:val="20"/>
              </w:rPr>
              <w:t>,</w:t>
            </w:r>
            <w:r w:rsidRPr="007A476A">
              <w:rPr>
                <w:bCs/>
                <w:color w:val="000000"/>
                <w:sz w:val="20"/>
                <w:szCs w:val="20"/>
              </w:rPr>
              <w:t xml:space="preserve"> </w:t>
            </w:r>
            <w:r>
              <w:rPr>
                <w:bCs/>
                <w:color w:val="000000"/>
                <w:sz w:val="20"/>
                <w:szCs w:val="20"/>
              </w:rPr>
              <w:t>20</w:t>
            </w:r>
            <w:r w:rsidRPr="007A476A">
              <w:rPr>
                <w:bCs/>
                <w:color w:val="000000"/>
                <w:sz w:val="20"/>
                <w:szCs w:val="20"/>
              </w:rPr>
              <w:t>23</w:t>
            </w:r>
          </w:p>
        </w:tc>
        <w:tc>
          <w:tcPr>
            <w:tcW w:w="2835" w:type="dxa"/>
            <w:gridSpan w:val="2"/>
          </w:tcPr>
          <w:p w14:paraId="7F3EBDCD" w14:textId="6CFCA88F" w:rsidR="001969A2" w:rsidRDefault="001969A2" w:rsidP="00E66868">
            <w:pPr>
              <w:ind w:left="-5"/>
              <w:rPr>
                <w:sz w:val="20"/>
                <w:szCs w:val="20"/>
              </w:rPr>
            </w:pPr>
            <w:r>
              <w:rPr>
                <w:sz w:val="20"/>
                <w:szCs w:val="20"/>
              </w:rPr>
              <w:t>One Training Hall to accommodate at least 65 people in round table set up</w:t>
            </w:r>
          </w:p>
        </w:tc>
        <w:tc>
          <w:tcPr>
            <w:tcW w:w="3544" w:type="dxa"/>
            <w:gridSpan w:val="2"/>
          </w:tcPr>
          <w:p w14:paraId="4A477EDA" w14:textId="7B828F97" w:rsidR="001969A2" w:rsidRPr="00D57EB1" w:rsidRDefault="001969A2" w:rsidP="00D47883">
            <w:pPr>
              <w:pStyle w:val="ListParagraph"/>
              <w:numPr>
                <w:ilvl w:val="0"/>
                <w:numId w:val="19"/>
              </w:numPr>
              <w:ind w:left="160" w:hanging="180"/>
              <w:rPr>
                <w:sz w:val="20"/>
                <w:szCs w:val="20"/>
              </w:rPr>
            </w:pPr>
            <w:r w:rsidRPr="00D57EB1">
              <w:rPr>
                <w:sz w:val="20"/>
                <w:szCs w:val="20"/>
              </w:rPr>
              <w:t xml:space="preserve">The Training Hall set up will be done on </w:t>
            </w:r>
            <w:r>
              <w:rPr>
                <w:sz w:val="20"/>
                <w:szCs w:val="20"/>
              </w:rPr>
              <w:t>10</w:t>
            </w:r>
            <w:r w:rsidR="00E77FDF" w:rsidRPr="00E77FDF">
              <w:rPr>
                <w:sz w:val="20"/>
                <w:szCs w:val="20"/>
                <w:vertAlign w:val="superscript"/>
              </w:rPr>
              <w:t>th</w:t>
            </w:r>
            <w:r w:rsidR="00E77FDF">
              <w:rPr>
                <w:sz w:val="20"/>
                <w:szCs w:val="20"/>
              </w:rPr>
              <w:t xml:space="preserve"> </w:t>
            </w:r>
            <w:r>
              <w:rPr>
                <w:sz w:val="20"/>
                <w:szCs w:val="20"/>
              </w:rPr>
              <w:t>September</w:t>
            </w:r>
            <w:r w:rsidRPr="00D57EB1">
              <w:rPr>
                <w:sz w:val="20"/>
                <w:szCs w:val="20"/>
              </w:rPr>
              <w:t xml:space="preserve"> 2023</w:t>
            </w:r>
            <w:r>
              <w:rPr>
                <w:sz w:val="20"/>
                <w:szCs w:val="20"/>
              </w:rPr>
              <w:t>.</w:t>
            </w:r>
          </w:p>
          <w:p w14:paraId="33DA4EEF" w14:textId="77777777" w:rsidR="001969A2" w:rsidRDefault="001969A2" w:rsidP="00D47883">
            <w:pPr>
              <w:pStyle w:val="ListParagraph"/>
              <w:numPr>
                <w:ilvl w:val="0"/>
                <w:numId w:val="19"/>
              </w:numPr>
              <w:ind w:left="190" w:hanging="190"/>
              <w:rPr>
                <w:sz w:val="20"/>
                <w:szCs w:val="20"/>
              </w:rPr>
            </w:pPr>
            <w:r>
              <w:rPr>
                <w:sz w:val="20"/>
                <w:szCs w:val="20"/>
              </w:rPr>
              <w:t>Training Hall should be noise/ disturbance free.</w:t>
            </w:r>
          </w:p>
          <w:p w14:paraId="25045A8F" w14:textId="6351B4CF" w:rsidR="001969A2" w:rsidRPr="00D47883" w:rsidRDefault="001969A2" w:rsidP="00D47883">
            <w:pPr>
              <w:pStyle w:val="ListParagraph"/>
              <w:numPr>
                <w:ilvl w:val="0"/>
                <w:numId w:val="19"/>
              </w:numPr>
              <w:ind w:left="160" w:hanging="180"/>
              <w:rPr>
                <w:sz w:val="20"/>
                <w:szCs w:val="20"/>
              </w:rPr>
            </w:pPr>
            <w:r w:rsidRPr="00D47883">
              <w:rPr>
                <w:sz w:val="20"/>
                <w:szCs w:val="20"/>
              </w:rPr>
              <w:t>Training hall should have provision for well ventilation.</w:t>
            </w:r>
          </w:p>
        </w:tc>
      </w:tr>
      <w:tr w:rsidR="001969A2" w14:paraId="7096376E" w14:textId="77777777" w:rsidTr="0061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9" w:type="dxa"/>
            <w:vMerge/>
          </w:tcPr>
          <w:p w14:paraId="239396FC" w14:textId="77777777" w:rsidR="001969A2" w:rsidRDefault="001969A2" w:rsidP="00C543AD">
            <w:pPr>
              <w:ind w:left="-5"/>
              <w:rPr>
                <w:sz w:val="20"/>
                <w:szCs w:val="20"/>
              </w:rPr>
            </w:pPr>
          </w:p>
        </w:tc>
        <w:tc>
          <w:tcPr>
            <w:tcW w:w="2835" w:type="dxa"/>
            <w:gridSpan w:val="2"/>
          </w:tcPr>
          <w:p w14:paraId="7014091A" w14:textId="4AAC58CC" w:rsidR="001969A2" w:rsidRDefault="001969A2" w:rsidP="00E66868">
            <w:pPr>
              <w:ind w:left="-5"/>
              <w:rPr>
                <w:sz w:val="20"/>
                <w:szCs w:val="20"/>
              </w:rPr>
            </w:pPr>
            <w:r>
              <w:rPr>
                <w:sz w:val="20"/>
                <w:szCs w:val="20"/>
              </w:rPr>
              <w:t xml:space="preserve">Three </w:t>
            </w:r>
            <w:r w:rsidR="00875934">
              <w:rPr>
                <w:sz w:val="20"/>
                <w:szCs w:val="20"/>
              </w:rPr>
              <w:t>b</w:t>
            </w:r>
            <w:r>
              <w:rPr>
                <w:sz w:val="20"/>
                <w:szCs w:val="20"/>
              </w:rPr>
              <w:t>reak</w:t>
            </w:r>
            <w:r w:rsidR="00875934">
              <w:rPr>
                <w:sz w:val="20"/>
                <w:szCs w:val="20"/>
              </w:rPr>
              <w:t>-</w:t>
            </w:r>
            <w:r>
              <w:rPr>
                <w:sz w:val="20"/>
                <w:szCs w:val="20"/>
              </w:rPr>
              <w:t>out spaces for group work</w:t>
            </w:r>
            <w:r w:rsidR="0029583B">
              <w:rPr>
                <w:sz w:val="20"/>
                <w:szCs w:val="20"/>
              </w:rPr>
              <w:t>,</w:t>
            </w:r>
            <w:r w:rsidR="00875934">
              <w:rPr>
                <w:sz w:val="20"/>
                <w:szCs w:val="20"/>
              </w:rPr>
              <w:t xml:space="preserve"> t</w:t>
            </w:r>
            <w:r w:rsidR="0029583B">
              <w:rPr>
                <w:sz w:val="20"/>
                <w:szCs w:val="20"/>
              </w:rPr>
              <w:t>hat</w:t>
            </w:r>
            <w:r w:rsidR="00875934">
              <w:rPr>
                <w:sz w:val="20"/>
                <w:szCs w:val="20"/>
              </w:rPr>
              <w:t xml:space="preserve"> accommodate</w:t>
            </w:r>
            <w:r w:rsidR="0029583B">
              <w:rPr>
                <w:sz w:val="20"/>
                <w:szCs w:val="20"/>
              </w:rPr>
              <w:t>s</w:t>
            </w:r>
            <w:r w:rsidR="00875934">
              <w:rPr>
                <w:sz w:val="20"/>
                <w:szCs w:val="20"/>
              </w:rPr>
              <w:t xml:space="preserve"> at least 17 participants in each break-out space.</w:t>
            </w:r>
          </w:p>
        </w:tc>
        <w:tc>
          <w:tcPr>
            <w:tcW w:w="3544" w:type="dxa"/>
            <w:gridSpan w:val="2"/>
          </w:tcPr>
          <w:p w14:paraId="4BAE1631" w14:textId="77777777" w:rsidR="001969A2" w:rsidRPr="00D57EB1" w:rsidRDefault="001969A2" w:rsidP="001969A2">
            <w:pPr>
              <w:pStyle w:val="ListParagraph"/>
              <w:ind w:left="160"/>
              <w:rPr>
                <w:sz w:val="20"/>
                <w:szCs w:val="20"/>
              </w:rPr>
            </w:pPr>
          </w:p>
        </w:tc>
      </w:tr>
      <w:tr w:rsidR="00F16FA6" w14:paraId="22F64835" w14:textId="77777777" w:rsidTr="00196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7508" w:type="dxa"/>
            <w:gridSpan w:val="5"/>
            <w:shd w:val="clear" w:color="auto" w:fill="D9D9D9" w:themeFill="background1" w:themeFillShade="D9"/>
          </w:tcPr>
          <w:p w14:paraId="414C30BB" w14:textId="489F7B5E" w:rsidR="00F16FA6" w:rsidRPr="00F16FA6" w:rsidRDefault="00F16FA6" w:rsidP="00E66868">
            <w:pPr>
              <w:rPr>
                <w:b/>
                <w:i/>
                <w:sz w:val="20"/>
                <w:szCs w:val="20"/>
              </w:rPr>
            </w:pPr>
            <w:r w:rsidRPr="00F16FA6">
              <w:rPr>
                <w:b/>
                <w:i/>
                <w:sz w:val="20"/>
                <w:szCs w:val="20"/>
              </w:rPr>
              <w:t>ACCOMMODATION REQUIREMENT</w:t>
            </w:r>
          </w:p>
        </w:tc>
      </w:tr>
      <w:tr w:rsidR="00F16FA6" w14:paraId="750495D8" w14:textId="77777777" w:rsidTr="0061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9" w:type="dxa"/>
            <w:shd w:val="clear" w:color="auto" w:fill="D9D9D9" w:themeFill="background1" w:themeFillShade="D9"/>
          </w:tcPr>
          <w:p w14:paraId="13CF2115" w14:textId="350C34A0" w:rsidR="00F16FA6" w:rsidRPr="00F16FA6" w:rsidRDefault="00F16FA6" w:rsidP="00F16FA6">
            <w:pPr>
              <w:ind w:left="-5"/>
              <w:rPr>
                <w:b/>
                <w:sz w:val="20"/>
                <w:szCs w:val="20"/>
              </w:rPr>
            </w:pPr>
            <w:r w:rsidRPr="00F16FA6">
              <w:rPr>
                <w:b/>
                <w:sz w:val="20"/>
                <w:szCs w:val="20"/>
              </w:rPr>
              <w:t>Date</w:t>
            </w:r>
          </w:p>
        </w:tc>
        <w:tc>
          <w:tcPr>
            <w:tcW w:w="2835" w:type="dxa"/>
            <w:gridSpan w:val="2"/>
            <w:shd w:val="clear" w:color="auto" w:fill="D9D9D9" w:themeFill="background1" w:themeFillShade="D9"/>
          </w:tcPr>
          <w:p w14:paraId="0C34E8C4" w14:textId="6062387E" w:rsidR="00F16FA6" w:rsidRPr="00F16FA6" w:rsidRDefault="00F16FA6" w:rsidP="00E66868">
            <w:pPr>
              <w:ind w:left="-5"/>
              <w:rPr>
                <w:b/>
                <w:sz w:val="20"/>
                <w:szCs w:val="20"/>
              </w:rPr>
            </w:pPr>
            <w:r w:rsidRPr="00F16FA6">
              <w:rPr>
                <w:b/>
                <w:sz w:val="20"/>
                <w:szCs w:val="20"/>
              </w:rPr>
              <w:t>Particulars</w:t>
            </w:r>
          </w:p>
        </w:tc>
        <w:tc>
          <w:tcPr>
            <w:tcW w:w="3544" w:type="dxa"/>
            <w:gridSpan w:val="2"/>
            <w:shd w:val="clear" w:color="auto" w:fill="D9D9D9" w:themeFill="background1" w:themeFillShade="D9"/>
          </w:tcPr>
          <w:p w14:paraId="64D25B47" w14:textId="3D76700B" w:rsidR="00F16FA6" w:rsidRPr="00F16FA6" w:rsidRDefault="00BF31DB" w:rsidP="00E66868">
            <w:pPr>
              <w:rPr>
                <w:b/>
                <w:sz w:val="20"/>
                <w:szCs w:val="20"/>
              </w:rPr>
            </w:pPr>
            <w:r>
              <w:rPr>
                <w:b/>
                <w:sz w:val="20"/>
                <w:szCs w:val="20"/>
              </w:rPr>
              <w:t>Quantity</w:t>
            </w:r>
          </w:p>
        </w:tc>
      </w:tr>
      <w:tr w:rsidR="00F16FA6" w14:paraId="76A40D24" w14:textId="77777777" w:rsidTr="0061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9" w:type="dxa"/>
          </w:tcPr>
          <w:p w14:paraId="306E313C" w14:textId="11580173" w:rsidR="00F16FA6" w:rsidRDefault="00C543AD" w:rsidP="00F16FA6">
            <w:pPr>
              <w:ind w:left="-5"/>
              <w:rPr>
                <w:sz w:val="20"/>
                <w:szCs w:val="20"/>
              </w:rPr>
            </w:pPr>
            <w:r>
              <w:rPr>
                <w:sz w:val="20"/>
                <w:szCs w:val="20"/>
              </w:rPr>
              <w:t>1</w:t>
            </w:r>
            <w:r w:rsidR="00B40985">
              <w:rPr>
                <w:sz w:val="20"/>
                <w:szCs w:val="20"/>
              </w:rPr>
              <w:t>0 to 15 September, 2023</w:t>
            </w:r>
          </w:p>
        </w:tc>
        <w:tc>
          <w:tcPr>
            <w:tcW w:w="2835" w:type="dxa"/>
            <w:gridSpan w:val="2"/>
          </w:tcPr>
          <w:p w14:paraId="0E6394AE" w14:textId="3126AB53" w:rsidR="00F16FA6" w:rsidRDefault="00BF31DB" w:rsidP="00E66868">
            <w:pPr>
              <w:ind w:left="-5"/>
              <w:rPr>
                <w:sz w:val="20"/>
                <w:szCs w:val="20"/>
              </w:rPr>
            </w:pPr>
            <w:r>
              <w:rPr>
                <w:sz w:val="20"/>
                <w:szCs w:val="20"/>
              </w:rPr>
              <w:t>Single Room</w:t>
            </w:r>
            <w:r w:rsidR="00B40985">
              <w:rPr>
                <w:sz w:val="20"/>
                <w:szCs w:val="20"/>
              </w:rPr>
              <w:t xml:space="preserve"> on Bed &amp; Breakfast plan</w:t>
            </w:r>
          </w:p>
        </w:tc>
        <w:tc>
          <w:tcPr>
            <w:tcW w:w="3544" w:type="dxa"/>
            <w:gridSpan w:val="2"/>
          </w:tcPr>
          <w:p w14:paraId="1D4B8E6F" w14:textId="4478450B" w:rsidR="00F16FA6" w:rsidRDefault="00B40985" w:rsidP="00E66868">
            <w:pPr>
              <w:rPr>
                <w:sz w:val="20"/>
                <w:szCs w:val="20"/>
              </w:rPr>
            </w:pPr>
            <w:r>
              <w:rPr>
                <w:sz w:val="20"/>
                <w:szCs w:val="20"/>
              </w:rPr>
              <w:t xml:space="preserve">55 </w:t>
            </w:r>
            <w:r w:rsidR="00B502C6">
              <w:rPr>
                <w:sz w:val="20"/>
                <w:szCs w:val="20"/>
              </w:rPr>
              <w:t>rooms</w:t>
            </w:r>
          </w:p>
        </w:tc>
      </w:tr>
    </w:tbl>
    <w:p w14:paraId="74937D45" w14:textId="77777777" w:rsidR="00F16FA6" w:rsidRDefault="00F16FA6" w:rsidP="00512AB5">
      <w:pPr>
        <w:rPr>
          <w:b/>
          <w:sz w:val="20"/>
          <w:szCs w:val="20"/>
        </w:rPr>
      </w:pPr>
    </w:p>
    <w:p w14:paraId="6A999506" w14:textId="4CE029F0" w:rsidR="00512AB5" w:rsidRPr="00512AB5" w:rsidRDefault="00512AB5" w:rsidP="00512AB5">
      <w:pPr>
        <w:rPr>
          <w:b/>
          <w:sz w:val="20"/>
          <w:szCs w:val="20"/>
        </w:rPr>
      </w:pPr>
      <w:r w:rsidRPr="00512AB5">
        <w:rPr>
          <w:b/>
          <w:sz w:val="20"/>
          <w:szCs w:val="20"/>
        </w:rPr>
        <w:t>Additional Requirements:</w:t>
      </w:r>
    </w:p>
    <w:p w14:paraId="20F6EBE3" w14:textId="77777777" w:rsidR="00512AB5" w:rsidRPr="00512AB5" w:rsidRDefault="00512AB5" w:rsidP="00512AB5">
      <w:pPr>
        <w:numPr>
          <w:ilvl w:val="1"/>
          <w:numId w:val="17"/>
        </w:numPr>
        <w:ind w:left="360"/>
        <w:rPr>
          <w:sz w:val="20"/>
          <w:szCs w:val="20"/>
        </w:rPr>
      </w:pPr>
      <w:r w:rsidRPr="00512AB5">
        <w:rPr>
          <w:sz w:val="20"/>
          <w:szCs w:val="20"/>
        </w:rPr>
        <w:t xml:space="preserve">Venue should have enough parking spaces for at least 3 </w:t>
      </w:r>
      <w:proofErr w:type="gramStart"/>
      <w:r w:rsidRPr="00512AB5">
        <w:rPr>
          <w:sz w:val="20"/>
          <w:szCs w:val="20"/>
        </w:rPr>
        <w:t>vehicles</w:t>
      </w:r>
      <w:proofErr w:type="gramEnd"/>
    </w:p>
    <w:p w14:paraId="3BC41BBD" w14:textId="77777777" w:rsidR="00512AB5" w:rsidRPr="00512AB5" w:rsidRDefault="00512AB5" w:rsidP="00512AB5">
      <w:pPr>
        <w:numPr>
          <w:ilvl w:val="1"/>
          <w:numId w:val="17"/>
        </w:numPr>
        <w:ind w:left="360"/>
        <w:rPr>
          <w:sz w:val="20"/>
          <w:szCs w:val="20"/>
        </w:rPr>
      </w:pPr>
      <w:r w:rsidRPr="00512AB5">
        <w:rPr>
          <w:sz w:val="20"/>
          <w:szCs w:val="20"/>
        </w:rPr>
        <w:t>Electricity available with generator backup in the case of load shedding</w:t>
      </w:r>
    </w:p>
    <w:p w14:paraId="6D68E4F1" w14:textId="0B51CC9F" w:rsidR="00512AB5" w:rsidRPr="00512AB5" w:rsidRDefault="002701B6" w:rsidP="00512AB5">
      <w:pPr>
        <w:numPr>
          <w:ilvl w:val="1"/>
          <w:numId w:val="17"/>
        </w:numPr>
        <w:ind w:left="360"/>
        <w:rPr>
          <w:sz w:val="20"/>
          <w:szCs w:val="20"/>
        </w:rPr>
      </w:pPr>
      <w:r>
        <w:rPr>
          <w:sz w:val="20"/>
          <w:szCs w:val="20"/>
        </w:rPr>
        <w:t xml:space="preserve">Strong </w:t>
      </w:r>
      <w:r w:rsidR="00512AB5" w:rsidRPr="00512AB5">
        <w:rPr>
          <w:sz w:val="20"/>
          <w:szCs w:val="20"/>
        </w:rPr>
        <w:t>Wi</w:t>
      </w:r>
      <w:r w:rsidR="00830883">
        <w:rPr>
          <w:sz w:val="20"/>
          <w:szCs w:val="20"/>
        </w:rPr>
        <w:t>-</w:t>
      </w:r>
      <w:r w:rsidR="00512AB5" w:rsidRPr="00512AB5">
        <w:rPr>
          <w:sz w:val="20"/>
          <w:szCs w:val="20"/>
        </w:rPr>
        <w:t xml:space="preserve">Fi </w:t>
      </w:r>
      <w:r>
        <w:rPr>
          <w:sz w:val="20"/>
          <w:szCs w:val="20"/>
        </w:rPr>
        <w:t xml:space="preserve">internet </w:t>
      </w:r>
      <w:r w:rsidR="00512AB5" w:rsidRPr="00512AB5">
        <w:rPr>
          <w:sz w:val="20"/>
          <w:szCs w:val="20"/>
        </w:rPr>
        <w:t>access in the conference hall</w:t>
      </w:r>
    </w:p>
    <w:p w14:paraId="3EDCADBD" w14:textId="77777777" w:rsidR="00830883" w:rsidRDefault="00830883" w:rsidP="00512AB5">
      <w:pPr>
        <w:numPr>
          <w:ilvl w:val="1"/>
          <w:numId w:val="17"/>
        </w:numPr>
        <w:ind w:left="360"/>
        <w:rPr>
          <w:sz w:val="20"/>
          <w:szCs w:val="20"/>
        </w:rPr>
      </w:pPr>
      <w:r>
        <w:rPr>
          <w:sz w:val="20"/>
          <w:szCs w:val="20"/>
        </w:rPr>
        <w:t xml:space="preserve">Three </w:t>
      </w:r>
      <w:r w:rsidR="00512AB5" w:rsidRPr="00512AB5">
        <w:rPr>
          <w:sz w:val="20"/>
          <w:szCs w:val="20"/>
        </w:rPr>
        <w:t>Break out space</w:t>
      </w:r>
    </w:p>
    <w:p w14:paraId="6C23F619" w14:textId="4E2CE1DB" w:rsidR="00512AB5" w:rsidRPr="00512AB5" w:rsidRDefault="00512AB5" w:rsidP="00512AB5">
      <w:pPr>
        <w:numPr>
          <w:ilvl w:val="1"/>
          <w:numId w:val="17"/>
        </w:numPr>
        <w:ind w:left="360"/>
        <w:rPr>
          <w:sz w:val="20"/>
          <w:szCs w:val="20"/>
        </w:rPr>
      </w:pPr>
      <w:r w:rsidRPr="00512AB5">
        <w:rPr>
          <w:sz w:val="20"/>
          <w:szCs w:val="20"/>
        </w:rPr>
        <w:t>Office set up space</w:t>
      </w:r>
      <w:r w:rsidR="00830883">
        <w:rPr>
          <w:sz w:val="20"/>
          <w:szCs w:val="20"/>
        </w:rPr>
        <w:t>, if needed</w:t>
      </w:r>
    </w:p>
    <w:p w14:paraId="25D1B1AC" w14:textId="77777777" w:rsidR="00512AB5" w:rsidRDefault="00512AB5" w:rsidP="006E2471">
      <w:pPr>
        <w:rPr>
          <w:sz w:val="20"/>
          <w:szCs w:val="20"/>
        </w:rPr>
      </w:pPr>
    </w:p>
    <w:p w14:paraId="6B95CEAA" w14:textId="77777777" w:rsidR="006E2471" w:rsidRDefault="006E2471" w:rsidP="006E2471">
      <w:pPr>
        <w:rPr>
          <w:sz w:val="20"/>
          <w:szCs w:val="20"/>
        </w:rPr>
      </w:pPr>
      <w:r w:rsidRPr="006E2471">
        <w:rPr>
          <w:sz w:val="20"/>
          <w:szCs w:val="20"/>
        </w:rPr>
        <w:t>Supplier Quotes shall be a Firm Fixed-Price, and inclusive of any administrative or overhead costs.</w:t>
      </w:r>
    </w:p>
    <w:p w14:paraId="04B44F1D" w14:textId="4D4402D6" w:rsidR="00904B6E" w:rsidRPr="00B068FA" w:rsidRDefault="00904B6E" w:rsidP="00904B6E">
      <w:pPr>
        <w:rPr>
          <w:sz w:val="20"/>
          <w:szCs w:val="20"/>
        </w:rPr>
      </w:pPr>
      <w:r>
        <w:rPr>
          <w:sz w:val="20"/>
          <w:szCs w:val="20"/>
        </w:rPr>
        <w:t>Note: The quantit</w:t>
      </w:r>
      <w:r w:rsidR="004F4178">
        <w:rPr>
          <w:sz w:val="20"/>
          <w:szCs w:val="20"/>
        </w:rPr>
        <w:t>ies</w:t>
      </w:r>
      <w:r>
        <w:rPr>
          <w:sz w:val="20"/>
          <w:szCs w:val="20"/>
        </w:rPr>
        <w:t xml:space="preserve"> mentioned above may change and will be defined in the contract.</w:t>
      </w:r>
    </w:p>
    <w:p w14:paraId="6D2645D8" w14:textId="77777777" w:rsidR="006E2471" w:rsidRPr="006E2471" w:rsidRDefault="006E2471" w:rsidP="006E2471">
      <w:pPr>
        <w:rPr>
          <w:sz w:val="20"/>
          <w:szCs w:val="20"/>
        </w:rPr>
      </w:pPr>
    </w:p>
    <w:p w14:paraId="1BD4D23E" w14:textId="1D0291F5" w:rsidR="00DC2849" w:rsidRPr="00B65C46" w:rsidRDefault="006B1B3B" w:rsidP="006B1B3B">
      <w:pPr>
        <w:rPr>
          <w:b/>
          <w:sz w:val="20"/>
          <w:szCs w:val="20"/>
        </w:rPr>
      </w:pPr>
      <w:r w:rsidRPr="006B1B3B">
        <w:rPr>
          <w:b/>
          <w:sz w:val="20"/>
          <w:szCs w:val="20"/>
        </w:rPr>
        <w:t>B.</w:t>
      </w:r>
      <w:r>
        <w:rPr>
          <w:sz w:val="20"/>
          <w:szCs w:val="20"/>
        </w:rPr>
        <w:t xml:space="preserve">  </w:t>
      </w:r>
      <w:r w:rsidR="00010F21">
        <w:rPr>
          <w:sz w:val="20"/>
          <w:szCs w:val="20"/>
        </w:rPr>
        <w:tab/>
      </w:r>
      <w:r w:rsidR="00C32314">
        <w:rPr>
          <w:b/>
          <w:sz w:val="20"/>
          <w:szCs w:val="20"/>
        </w:rPr>
        <w:t>Place of Performance</w:t>
      </w:r>
      <w:r w:rsidR="00B068FA">
        <w:rPr>
          <w:b/>
          <w:sz w:val="20"/>
          <w:szCs w:val="20"/>
        </w:rPr>
        <w:t xml:space="preserve"> </w:t>
      </w:r>
    </w:p>
    <w:p w14:paraId="1BD4D23F" w14:textId="77777777" w:rsidR="00DC2849" w:rsidRDefault="00DC2849" w:rsidP="006B1B3B">
      <w:pPr>
        <w:rPr>
          <w:b/>
          <w:sz w:val="20"/>
          <w:szCs w:val="20"/>
        </w:rPr>
      </w:pPr>
    </w:p>
    <w:p w14:paraId="1DDF851B" w14:textId="521EDE4F" w:rsidR="006E2471" w:rsidRDefault="00830883" w:rsidP="006E2471">
      <w:pPr>
        <w:rPr>
          <w:sz w:val="20"/>
          <w:szCs w:val="20"/>
        </w:rPr>
      </w:pPr>
      <w:r>
        <w:rPr>
          <w:sz w:val="20"/>
          <w:szCs w:val="20"/>
        </w:rPr>
        <w:t>Conference</w:t>
      </w:r>
      <w:r w:rsidR="00BF31DB">
        <w:rPr>
          <w:sz w:val="20"/>
          <w:szCs w:val="20"/>
        </w:rPr>
        <w:t xml:space="preserve"> will be </w:t>
      </w:r>
      <w:r>
        <w:rPr>
          <w:sz w:val="20"/>
          <w:szCs w:val="20"/>
        </w:rPr>
        <w:t>held</w:t>
      </w:r>
      <w:r w:rsidR="00C666C9">
        <w:rPr>
          <w:sz w:val="20"/>
          <w:szCs w:val="20"/>
        </w:rPr>
        <w:t xml:space="preserve"> </w:t>
      </w:r>
      <w:r w:rsidR="00BF31DB">
        <w:rPr>
          <w:sz w:val="20"/>
          <w:szCs w:val="20"/>
        </w:rPr>
        <w:t xml:space="preserve">in </w:t>
      </w:r>
      <w:r w:rsidR="00A93C38">
        <w:rPr>
          <w:sz w:val="20"/>
          <w:szCs w:val="20"/>
        </w:rPr>
        <w:t>Kathmandu</w:t>
      </w:r>
      <w:r w:rsidR="00BF31DB">
        <w:rPr>
          <w:sz w:val="20"/>
          <w:szCs w:val="20"/>
        </w:rPr>
        <w:t>, Nepal.</w:t>
      </w:r>
    </w:p>
    <w:p w14:paraId="2F25CD80" w14:textId="77777777" w:rsidR="00080BAE" w:rsidRDefault="00080BAE" w:rsidP="00080BAE">
      <w:pPr>
        <w:rPr>
          <w:rFonts w:ascii="Arial" w:hAnsi="Arial" w:cs="Arial"/>
          <w:sz w:val="20"/>
          <w:szCs w:val="20"/>
        </w:rPr>
      </w:pPr>
    </w:p>
    <w:p w14:paraId="7DB65504" w14:textId="75652984" w:rsidR="00080BAE" w:rsidRPr="00080BAE" w:rsidRDefault="00080BAE" w:rsidP="00080BAE">
      <w:pPr>
        <w:rPr>
          <w:b/>
          <w:sz w:val="20"/>
          <w:szCs w:val="20"/>
        </w:rPr>
      </w:pPr>
      <w:r w:rsidRPr="00080BAE">
        <w:rPr>
          <w:b/>
          <w:sz w:val="20"/>
          <w:szCs w:val="20"/>
        </w:rPr>
        <w:t>Delivery Schedule:</w:t>
      </w:r>
    </w:p>
    <w:p w14:paraId="6CC05E0C" w14:textId="232F6FF4" w:rsidR="00080BAE" w:rsidRPr="00080BAE" w:rsidRDefault="00080BAE" w:rsidP="00080BAE">
      <w:pPr>
        <w:rPr>
          <w:sz w:val="20"/>
          <w:szCs w:val="20"/>
        </w:rPr>
      </w:pPr>
      <w:r w:rsidRPr="00080BAE">
        <w:rPr>
          <w:sz w:val="20"/>
          <w:szCs w:val="20"/>
        </w:rPr>
        <w:t xml:space="preserve">Start of work: </w:t>
      </w:r>
      <w:r w:rsidR="00830883">
        <w:rPr>
          <w:sz w:val="20"/>
          <w:szCs w:val="20"/>
        </w:rPr>
        <w:t>September</w:t>
      </w:r>
      <w:r w:rsidR="00F103D5">
        <w:rPr>
          <w:sz w:val="20"/>
          <w:szCs w:val="20"/>
        </w:rPr>
        <w:t xml:space="preserve"> </w:t>
      </w:r>
      <w:r w:rsidR="00A93C38">
        <w:rPr>
          <w:sz w:val="20"/>
          <w:szCs w:val="20"/>
        </w:rPr>
        <w:t>10</w:t>
      </w:r>
      <w:r w:rsidR="00BF31DB">
        <w:rPr>
          <w:sz w:val="20"/>
          <w:szCs w:val="20"/>
        </w:rPr>
        <w:t>, 2</w:t>
      </w:r>
      <w:r>
        <w:rPr>
          <w:sz w:val="20"/>
          <w:szCs w:val="20"/>
        </w:rPr>
        <w:t>023</w:t>
      </w:r>
    </w:p>
    <w:p w14:paraId="2AE4E381" w14:textId="5274C6D7" w:rsidR="00080BAE" w:rsidRPr="00080BAE" w:rsidRDefault="00080BAE" w:rsidP="00080BAE">
      <w:pPr>
        <w:rPr>
          <w:sz w:val="20"/>
          <w:szCs w:val="20"/>
        </w:rPr>
      </w:pPr>
      <w:r w:rsidRPr="00080BAE">
        <w:rPr>
          <w:sz w:val="20"/>
          <w:szCs w:val="20"/>
        </w:rPr>
        <w:t xml:space="preserve">Completion of works: daily support on all </w:t>
      </w:r>
      <w:r w:rsidR="00946803" w:rsidRPr="00080BAE">
        <w:rPr>
          <w:sz w:val="20"/>
          <w:szCs w:val="20"/>
        </w:rPr>
        <w:t>workdays</w:t>
      </w:r>
      <w:r w:rsidRPr="00080BAE">
        <w:rPr>
          <w:sz w:val="20"/>
          <w:szCs w:val="20"/>
        </w:rPr>
        <w:t xml:space="preserve"> </w:t>
      </w:r>
      <w:r>
        <w:rPr>
          <w:sz w:val="20"/>
          <w:szCs w:val="20"/>
        </w:rPr>
        <w:t xml:space="preserve">through </w:t>
      </w:r>
      <w:r w:rsidR="00830883">
        <w:rPr>
          <w:sz w:val="20"/>
          <w:szCs w:val="20"/>
        </w:rPr>
        <w:t>September 15</w:t>
      </w:r>
      <w:r w:rsidR="00BF31DB">
        <w:rPr>
          <w:sz w:val="20"/>
          <w:szCs w:val="20"/>
        </w:rPr>
        <w:t>, 2023</w:t>
      </w:r>
    </w:p>
    <w:p w14:paraId="313D111A" w14:textId="77777777" w:rsidR="00010F21" w:rsidRDefault="00010F21" w:rsidP="00C32314">
      <w:pPr>
        <w:rPr>
          <w:b/>
          <w:sz w:val="20"/>
          <w:szCs w:val="20"/>
        </w:rPr>
      </w:pPr>
    </w:p>
    <w:p w14:paraId="1BD4D244" w14:textId="77777777" w:rsidR="00857667" w:rsidRPr="00B65C46" w:rsidRDefault="00C32314" w:rsidP="00C32314">
      <w:pPr>
        <w:rPr>
          <w:b/>
          <w:sz w:val="20"/>
          <w:szCs w:val="20"/>
        </w:rPr>
      </w:pPr>
      <w:r>
        <w:rPr>
          <w:b/>
          <w:sz w:val="20"/>
          <w:szCs w:val="20"/>
        </w:rPr>
        <w:t>C.</w:t>
      </w:r>
      <w:r>
        <w:rPr>
          <w:b/>
          <w:sz w:val="20"/>
          <w:szCs w:val="20"/>
        </w:rPr>
        <w:tab/>
      </w:r>
      <w:r w:rsidR="00857667" w:rsidRPr="00B65C46">
        <w:rPr>
          <w:b/>
          <w:sz w:val="20"/>
          <w:szCs w:val="20"/>
        </w:rPr>
        <w:t xml:space="preserve">Contract </w:t>
      </w:r>
      <w:r w:rsidR="009F7CDA" w:rsidRPr="00B65C46">
        <w:rPr>
          <w:b/>
          <w:sz w:val="20"/>
          <w:szCs w:val="20"/>
        </w:rPr>
        <w:t>Terms and Conditions</w:t>
      </w:r>
    </w:p>
    <w:p w14:paraId="1BD4D246" w14:textId="77777777" w:rsidR="00B068FA" w:rsidRDefault="00B068FA" w:rsidP="00B068FA">
      <w:pPr>
        <w:rPr>
          <w:sz w:val="20"/>
          <w:szCs w:val="20"/>
        </w:rPr>
      </w:pPr>
      <w:r>
        <w:rPr>
          <w:sz w:val="20"/>
          <w:szCs w:val="20"/>
        </w:rPr>
        <w:t>As an Agency of the United States Government, Peace Corps has an approved contract template that it intends to use for the award.  Peace Corps reserves the right to</w:t>
      </w:r>
      <w:r w:rsidR="004E51F0" w:rsidRPr="004E51F0">
        <w:rPr>
          <w:sz w:val="20"/>
          <w:szCs w:val="20"/>
        </w:rPr>
        <w:t xml:space="preserve"> </w:t>
      </w:r>
      <w:r w:rsidR="004E51F0">
        <w:rPr>
          <w:sz w:val="20"/>
          <w:szCs w:val="20"/>
        </w:rPr>
        <w:t xml:space="preserve">deny making a contract award to a vendor should they refuse to sign the Peace Corps approved contract </w:t>
      </w:r>
      <w:r w:rsidR="004E51F0" w:rsidRPr="009636E9">
        <w:rPr>
          <w:sz w:val="20"/>
          <w:szCs w:val="20"/>
        </w:rPr>
        <w:t xml:space="preserve">template. </w:t>
      </w:r>
    </w:p>
    <w:p w14:paraId="137163B6" w14:textId="77777777" w:rsidR="00370085" w:rsidRDefault="00370085" w:rsidP="00C32314">
      <w:pPr>
        <w:rPr>
          <w:b/>
          <w:sz w:val="20"/>
          <w:szCs w:val="20"/>
        </w:rPr>
      </w:pPr>
    </w:p>
    <w:p w14:paraId="1BD4D248" w14:textId="77777777" w:rsidR="00C32314" w:rsidRDefault="00C32314" w:rsidP="00C32314">
      <w:pPr>
        <w:rPr>
          <w:b/>
          <w:sz w:val="20"/>
          <w:szCs w:val="20"/>
        </w:rPr>
      </w:pPr>
      <w:r>
        <w:rPr>
          <w:b/>
          <w:sz w:val="20"/>
          <w:szCs w:val="20"/>
        </w:rPr>
        <w:t>D.</w:t>
      </w:r>
      <w:r>
        <w:rPr>
          <w:b/>
          <w:sz w:val="20"/>
          <w:szCs w:val="20"/>
        </w:rPr>
        <w:tab/>
        <w:t>Minimum Criteria:</w:t>
      </w:r>
    </w:p>
    <w:p w14:paraId="1BD4D249" w14:textId="77777777" w:rsidR="00C32314" w:rsidRDefault="00C32314" w:rsidP="00C32314">
      <w:pPr>
        <w:rPr>
          <w:b/>
          <w:sz w:val="20"/>
          <w:szCs w:val="20"/>
        </w:rPr>
      </w:pPr>
    </w:p>
    <w:p w14:paraId="66600BBC" w14:textId="5F90E4AE" w:rsidR="002701B6" w:rsidRDefault="00C32314" w:rsidP="00F3442C">
      <w:pPr>
        <w:rPr>
          <w:sz w:val="20"/>
          <w:szCs w:val="20"/>
        </w:rPr>
      </w:pPr>
      <w:r>
        <w:rPr>
          <w:sz w:val="20"/>
          <w:szCs w:val="20"/>
        </w:rPr>
        <w:t>A quotation will not be considered further if</w:t>
      </w:r>
      <w:r w:rsidR="002701B6">
        <w:rPr>
          <w:sz w:val="20"/>
          <w:szCs w:val="20"/>
        </w:rPr>
        <w:t xml:space="preserve"> -</w:t>
      </w:r>
    </w:p>
    <w:p w14:paraId="3354023B" w14:textId="3FF3C3DE" w:rsidR="00080BAE" w:rsidRPr="00080BAE" w:rsidRDefault="002701B6" w:rsidP="00F3442C">
      <w:pPr>
        <w:rPr>
          <w:sz w:val="20"/>
          <w:szCs w:val="20"/>
        </w:rPr>
      </w:pPr>
      <w:r>
        <w:rPr>
          <w:sz w:val="20"/>
          <w:szCs w:val="20"/>
        </w:rPr>
        <w:t>a.</w:t>
      </w:r>
      <w:r w:rsidR="00C32314">
        <w:rPr>
          <w:sz w:val="20"/>
          <w:szCs w:val="20"/>
        </w:rPr>
        <w:t xml:space="preserve"> it does not </w:t>
      </w:r>
      <w:r w:rsidR="00F3442C">
        <w:rPr>
          <w:sz w:val="20"/>
          <w:szCs w:val="20"/>
        </w:rPr>
        <w:t>fulfil the requirement mentioned in A. Statement of work/ Description of Requirements</w:t>
      </w:r>
      <w:r w:rsidR="00080BAE" w:rsidRPr="00080BAE">
        <w:rPr>
          <w:sz w:val="20"/>
          <w:szCs w:val="20"/>
        </w:rPr>
        <w:t>.</w:t>
      </w:r>
    </w:p>
    <w:p w14:paraId="283672E8" w14:textId="0B9BBF49" w:rsidR="002701B6" w:rsidRPr="00877DBF" w:rsidRDefault="002701B6" w:rsidP="00616FEE">
      <w:pPr>
        <w:rPr>
          <w:sz w:val="20"/>
          <w:szCs w:val="20"/>
        </w:rPr>
      </w:pPr>
      <w:r w:rsidRPr="00877DBF">
        <w:rPr>
          <w:sz w:val="20"/>
          <w:szCs w:val="20"/>
        </w:rPr>
        <w:t xml:space="preserve">b. it does not have </w:t>
      </w:r>
      <w:r w:rsidR="00942181" w:rsidRPr="00877DBF">
        <w:rPr>
          <w:sz w:val="20"/>
          <w:szCs w:val="20"/>
        </w:rPr>
        <w:t>accessibility</w:t>
      </w:r>
      <w:r w:rsidRPr="00877DBF">
        <w:rPr>
          <w:sz w:val="20"/>
          <w:szCs w:val="20"/>
        </w:rPr>
        <w:t xml:space="preserve"> to proper transportation availability.  </w:t>
      </w:r>
    </w:p>
    <w:p w14:paraId="4BE2ECB2" w14:textId="00AFFFA2" w:rsidR="002701B6" w:rsidRPr="00877DBF" w:rsidRDefault="002701B6" w:rsidP="00616FEE">
      <w:pPr>
        <w:pStyle w:val="ListParagraph"/>
        <w:numPr>
          <w:ilvl w:val="0"/>
          <w:numId w:val="22"/>
        </w:numPr>
        <w:ind w:left="142" w:hanging="142"/>
        <w:rPr>
          <w:sz w:val="20"/>
          <w:szCs w:val="20"/>
        </w:rPr>
      </w:pPr>
      <w:r w:rsidRPr="00877DBF">
        <w:rPr>
          <w:sz w:val="20"/>
          <w:szCs w:val="20"/>
        </w:rPr>
        <w:t xml:space="preserve"> it is not in relative proximity to the downtown.</w:t>
      </w:r>
    </w:p>
    <w:p w14:paraId="69CFAD00" w14:textId="5B9F4E44" w:rsidR="00080BAE" w:rsidRDefault="00080BAE" w:rsidP="00C32314">
      <w:pPr>
        <w:rPr>
          <w:sz w:val="20"/>
          <w:szCs w:val="20"/>
        </w:rPr>
      </w:pPr>
    </w:p>
    <w:p w14:paraId="1BD4D250" w14:textId="77777777" w:rsidR="00DE3797" w:rsidRDefault="00C32314" w:rsidP="00C32314">
      <w:pPr>
        <w:rPr>
          <w:b/>
          <w:sz w:val="20"/>
          <w:szCs w:val="20"/>
        </w:rPr>
      </w:pPr>
      <w:r>
        <w:rPr>
          <w:b/>
          <w:sz w:val="20"/>
          <w:szCs w:val="20"/>
        </w:rPr>
        <w:t>E.</w:t>
      </w:r>
      <w:r>
        <w:rPr>
          <w:b/>
          <w:sz w:val="20"/>
          <w:szCs w:val="20"/>
        </w:rPr>
        <w:tab/>
      </w:r>
      <w:r w:rsidR="00857667" w:rsidRPr="00C32314">
        <w:rPr>
          <w:b/>
          <w:sz w:val="20"/>
          <w:szCs w:val="20"/>
        </w:rPr>
        <w:t>Evaluation Factors:</w:t>
      </w:r>
    </w:p>
    <w:p w14:paraId="1BD4D251" w14:textId="77777777" w:rsidR="00C32314" w:rsidRDefault="00C32314" w:rsidP="00C32314">
      <w:pPr>
        <w:rPr>
          <w:b/>
          <w:sz w:val="20"/>
          <w:szCs w:val="20"/>
        </w:rPr>
      </w:pPr>
    </w:p>
    <w:p w14:paraId="3703586D" w14:textId="77777777" w:rsidR="00A76A8F" w:rsidRPr="00A76A8F" w:rsidRDefault="00A76A8F" w:rsidP="00A76A8F">
      <w:pPr>
        <w:ind w:firstLine="360"/>
        <w:rPr>
          <w:sz w:val="20"/>
          <w:szCs w:val="20"/>
        </w:rPr>
      </w:pPr>
      <w:r w:rsidRPr="00A76A8F">
        <w:rPr>
          <w:sz w:val="20"/>
          <w:szCs w:val="20"/>
        </w:rPr>
        <w:t>Award will be made after consideration of the following factors as marked below:</w:t>
      </w:r>
    </w:p>
    <w:p w14:paraId="166421AC" w14:textId="77777777" w:rsidR="00A76A8F" w:rsidRPr="00A76A8F" w:rsidRDefault="00A76A8F" w:rsidP="00A76A8F">
      <w:pPr>
        <w:ind w:firstLine="720"/>
        <w:rPr>
          <w:sz w:val="20"/>
          <w:szCs w:val="20"/>
        </w:rPr>
      </w:pPr>
      <w:r w:rsidRPr="00A76A8F">
        <w:rPr>
          <w:sz w:val="20"/>
          <w:szCs w:val="20"/>
        </w:rPr>
        <w:t>_√__ Price</w:t>
      </w:r>
    </w:p>
    <w:p w14:paraId="1A6C6F52" w14:textId="51CFC34A" w:rsidR="00A76A8F" w:rsidRPr="00A76A8F" w:rsidRDefault="00A76A8F" w:rsidP="00A76A8F">
      <w:pPr>
        <w:ind w:left="720"/>
        <w:rPr>
          <w:sz w:val="20"/>
          <w:szCs w:val="20"/>
        </w:rPr>
      </w:pPr>
      <w:r w:rsidRPr="00A76A8F">
        <w:rPr>
          <w:sz w:val="20"/>
          <w:szCs w:val="20"/>
        </w:rPr>
        <w:t xml:space="preserve">_√__ Facilities offered (Rooms, </w:t>
      </w:r>
      <w:r w:rsidR="00946803" w:rsidRPr="00A76A8F">
        <w:rPr>
          <w:sz w:val="20"/>
          <w:szCs w:val="20"/>
        </w:rPr>
        <w:t>Training Hall</w:t>
      </w:r>
      <w:r w:rsidRPr="00A76A8F">
        <w:rPr>
          <w:sz w:val="20"/>
          <w:szCs w:val="20"/>
        </w:rPr>
        <w:t>, Restaurant, Office space, Break</w:t>
      </w:r>
      <w:r w:rsidR="00830883">
        <w:rPr>
          <w:sz w:val="20"/>
          <w:szCs w:val="20"/>
        </w:rPr>
        <w:t xml:space="preserve"> out</w:t>
      </w:r>
      <w:r w:rsidRPr="00A76A8F">
        <w:rPr>
          <w:sz w:val="20"/>
          <w:szCs w:val="20"/>
        </w:rPr>
        <w:t xml:space="preserve"> room’s          availability) </w:t>
      </w:r>
    </w:p>
    <w:p w14:paraId="4CF75A3B" w14:textId="77777777" w:rsidR="00A76A8F" w:rsidRPr="00A76A8F" w:rsidRDefault="00A76A8F" w:rsidP="00A76A8F">
      <w:pPr>
        <w:ind w:firstLine="720"/>
        <w:rPr>
          <w:sz w:val="20"/>
          <w:szCs w:val="20"/>
        </w:rPr>
      </w:pPr>
      <w:r w:rsidRPr="00A76A8F">
        <w:rPr>
          <w:sz w:val="20"/>
          <w:szCs w:val="20"/>
        </w:rPr>
        <w:lastRenderedPageBreak/>
        <w:t>_√__ Past Performance</w:t>
      </w:r>
    </w:p>
    <w:p w14:paraId="484D612D" w14:textId="0863A891" w:rsidR="00A76A8F" w:rsidRPr="00A76A8F" w:rsidRDefault="00A76A8F" w:rsidP="00616FEE">
      <w:pPr>
        <w:ind w:left="1170" w:hanging="450"/>
        <w:rPr>
          <w:sz w:val="20"/>
          <w:szCs w:val="20"/>
        </w:rPr>
      </w:pPr>
      <w:r w:rsidRPr="00A76A8F">
        <w:rPr>
          <w:sz w:val="20"/>
          <w:szCs w:val="20"/>
        </w:rPr>
        <w:t>_√__ Location</w:t>
      </w:r>
      <w:r w:rsidR="004F4178">
        <w:rPr>
          <w:sz w:val="20"/>
          <w:szCs w:val="20"/>
        </w:rPr>
        <w:t xml:space="preserve"> (Proximity to downtown Kathmandu and availability of public and private transportation options)</w:t>
      </w:r>
    </w:p>
    <w:p w14:paraId="5B95C9B9" w14:textId="1CD16F32" w:rsidR="00A76A8F" w:rsidRPr="00A76A8F" w:rsidRDefault="00A76A8F" w:rsidP="00A76A8F">
      <w:pPr>
        <w:ind w:firstLine="720"/>
        <w:rPr>
          <w:sz w:val="20"/>
          <w:szCs w:val="20"/>
        </w:rPr>
      </w:pPr>
      <w:r w:rsidRPr="00A76A8F">
        <w:rPr>
          <w:sz w:val="20"/>
          <w:szCs w:val="20"/>
        </w:rPr>
        <w:t>_√__Other (Enough parking space for 3 PC Vehicles, Backup electricity)</w:t>
      </w:r>
    </w:p>
    <w:p w14:paraId="1C6897E6" w14:textId="77777777" w:rsidR="00A76A8F" w:rsidRPr="0097296A" w:rsidRDefault="00A76A8F" w:rsidP="00A76A8F">
      <w:pPr>
        <w:ind w:firstLine="720"/>
        <w:rPr>
          <w:rFonts w:ascii="Arial" w:hAnsi="Arial" w:cs="Arial"/>
          <w:sz w:val="20"/>
          <w:szCs w:val="20"/>
        </w:rPr>
      </w:pPr>
    </w:p>
    <w:p w14:paraId="7C4567E6" w14:textId="77777777" w:rsidR="00A76A8F" w:rsidRDefault="00A76A8F" w:rsidP="00A76A8F">
      <w:pPr>
        <w:rPr>
          <w:sz w:val="20"/>
          <w:szCs w:val="20"/>
        </w:rPr>
      </w:pPr>
      <w:r>
        <w:rPr>
          <w:sz w:val="20"/>
          <w:szCs w:val="20"/>
        </w:rPr>
        <w:t>Award may be made with or without negotiations between the Peace Corps and the selected vendor.  Award may be made to a vendor that provided the lowest priced technically acceptable quotation, or to a vendor other than the one that provided the lowest priced quotation, should that vendor be determined to have provided the best value quotation to the Peace Corps taking technical and cost factors into account.</w:t>
      </w:r>
    </w:p>
    <w:p w14:paraId="5742C16D" w14:textId="77777777" w:rsidR="00A76A8F" w:rsidRDefault="00A76A8F" w:rsidP="00C32314">
      <w:pPr>
        <w:rPr>
          <w:b/>
          <w:sz w:val="20"/>
          <w:szCs w:val="20"/>
        </w:rPr>
      </w:pPr>
    </w:p>
    <w:p w14:paraId="68FCFD0A" w14:textId="77777777" w:rsidR="00830883" w:rsidRDefault="00830883" w:rsidP="00830883">
      <w:pPr>
        <w:rPr>
          <w:sz w:val="20"/>
          <w:szCs w:val="20"/>
        </w:rPr>
      </w:pPr>
      <w:r>
        <w:rPr>
          <w:sz w:val="20"/>
          <w:szCs w:val="20"/>
        </w:rPr>
        <w:t>All vendors that submit quotations in response to this RFQ will be notified of the results.</w:t>
      </w:r>
    </w:p>
    <w:p w14:paraId="0AAAFDEF" w14:textId="77777777" w:rsidR="00B1328D" w:rsidRDefault="00B1328D" w:rsidP="00510B39">
      <w:pPr>
        <w:rPr>
          <w:sz w:val="20"/>
          <w:szCs w:val="20"/>
        </w:rPr>
      </w:pPr>
    </w:p>
    <w:p w14:paraId="521F3CEE" w14:textId="77777777" w:rsidR="00370085" w:rsidRDefault="00370085" w:rsidP="009410A0">
      <w:pPr>
        <w:ind w:left="2880" w:firstLine="720"/>
        <w:rPr>
          <w:sz w:val="20"/>
          <w:szCs w:val="20"/>
        </w:rPr>
      </w:pPr>
    </w:p>
    <w:p w14:paraId="0FD30D13" w14:textId="77777777" w:rsidR="006E5ED3" w:rsidRDefault="006E5ED3" w:rsidP="009410A0">
      <w:pPr>
        <w:ind w:left="2880" w:firstLine="720"/>
        <w:rPr>
          <w:sz w:val="20"/>
          <w:szCs w:val="20"/>
        </w:rPr>
      </w:pPr>
    </w:p>
    <w:p w14:paraId="2EA94AED" w14:textId="77777777" w:rsidR="006E5ED3" w:rsidRDefault="006E5ED3" w:rsidP="009410A0">
      <w:pPr>
        <w:ind w:left="2880" w:firstLine="720"/>
        <w:rPr>
          <w:sz w:val="20"/>
          <w:szCs w:val="20"/>
        </w:rPr>
      </w:pPr>
    </w:p>
    <w:p w14:paraId="733170B2" w14:textId="77777777" w:rsidR="00010F21" w:rsidRDefault="00010F21" w:rsidP="009410A0">
      <w:pPr>
        <w:ind w:left="2880" w:firstLine="720"/>
        <w:rPr>
          <w:sz w:val="20"/>
          <w:szCs w:val="20"/>
        </w:rPr>
      </w:pPr>
      <w:r>
        <w:rPr>
          <w:sz w:val="20"/>
          <w:szCs w:val="20"/>
        </w:rPr>
        <w:t>[End of RFQ]</w:t>
      </w:r>
    </w:p>
    <w:p w14:paraId="1B95D183" w14:textId="77777777" w:rsidR="00830883" w:rsidRDefault="00830883" w:rsidP="009410A0">
      <w:pPr>
        <w:ind w:left="2880" w:firstLine="720"/>
        <w:rPr>
          <w:sz w:val="20"/>
          <w:szCs w:val="20"/>
        </w:rPr>
      </w:pPr>
    </w:p>
    <w:p w14:paraId="7665ABD1" w14:textId="77777777" w:rsidR="00830883" w:rsidRDefault="00830883" w:rsidP="009410A0">
      <w:pPr>
        <w:ind w:left="2880" w:firstLine="720"/>
        <w:rPr>
          <w:sz w:val="20"/>
          <w:szCs w:val="20"/>
        </w:rPr>
      </w:pPr>
    </w:p>
    <w:p w14:paraId="2866F0F1" w14:textId="77777777" w:rsidR="00830883" w:rsidRDefault="00830883" w:rsidP="009410A0">
      <w:pPr>
        <w:ind w:left="2880" w:firstLine="720"/>
        <w:rPr>
          <w:sz w:val="20"/>
          <w:szCs w:val="20"/>
        </w:rPr>
      </w:pPr>
    </w:p>
    <w:p w14:paraId="0575BCD4" w14:textId="77777777" w:rsidR="00830883" w:rsidRDefault="00830883" w:rsidP="009410A0">
      <w:pPr>
        <w:ind w:left="2880" w:firstLine="720"/>
        <w:rPr>
          <w:sz w:val="20"/>
          <w:szCs w:val="20"/>
        </w:rPr>
      </w:pPr>
    </w:p>
    <w:p w14:paraId="0BDB5864" w14:textId="77777777" w:rsidR="00830883" w:rsidRDefault="00830883" w:rsidP="009410A0">
      <w:pPr>
        <w:ind w:left="2880" w:firstLine="720"/>
        <w:rPr>
          <w:sz w:val="20"/>
          <w:szCs w:val="20"/>
        </w:rPr>
      </w:pPr>
    </w:p>
    <w:p w14:paraId="77BD777F" w14:textId="77777777" w:rsidR="00830883" w:rsidRDefault="00830883" w:rsidP="009410A0">
      <w:pPr>
        <w:ind w:left="2880" w:firstLine="720"/>
        <w:rPr>
          <w:sz w:val="20"/>
          <w:szCs w:val="20"/>
        </w:rPr>
      </w:pPr>
    </w:p>
    <w:p w14:paraId="629608DA" w14:textId="77777777" w:rsidR="00830883" w:rsidRDefault="00830883" w:rsidP="009410A0">
      <w:pPr>
        <w:ind w:left="2880" w:firstLine="720"/>
        <w:rPr>
          <w:sz w:val="20"/>
          <w:szCs w:val="20"/>
        </w:rPr>
      </w:pPr>
    </w:p>
    <w:p w14:paraId="04098B14" w14:textId="77777777" w:rsidR="00C67BC9" w:rsidRDefault="00C67BC9" w:rsidP="009410A0">
      <w:pPr>
        <w:ind w:left="2880" w:firstLine="720"/>
        <w:rPr>
          <w:sz w:val="20"/>
          <w:szCs w:val="20"/>
        </w:rPr>
      </w:pPr>
    </w:p>
    <w:p w14:paraId="1DEC774F" w14:textId="77777777" w:rsidR="00C67BC9" w:rsidRDefault="00C67BC9" w:rsidP="009410A0">
      <w:pPr>
        <w:ind w:left="2880" w:firstLine="720"/>
        <w:rPr>
          <w:sz w:val="20"/>
          <w:szCs w:val="20"/>
        </w:rPr>
      </w:pPr>
    </w:p>
    <w:p w14:paraId="54071628" w14:textId="77777777" w:rsidR="00C67BC9" w:rsidRDefault="00C67BC9" w:rsidP="009410A0">
      <w:pPr>
        <w:ind w:left="2880" w:firstLine="720"/>
        <w:rPr>
          <w:sz w:val="20"/>
          <w:szCs w:val="20"/>
        </w:rPr>
      </w:pPr>
    </w:p>
    <w:p w14:paraId="249A18ED" w14:textId="77777777" w:rsidR="00C67BC9" w:rsidRDefault="00C67BC9" w:rsidP="009410A0">
      <w:pPr>
        <w:ind w:left="2880" w:firstLine="720"/>
        <w:rPr>
          <w:sz w:val="20"/>
          <w:szCs w:val="20"/>
        </w:rPr>
      </w:pPr>
    </w:p>
    <w:p w14:paraId="5A47AAB9" w14:textId="77777777" w:rsidR="00C67BC9" w:rsidRDefault="00C67BC9" w:rsidP="009410A0">
      <w:pPr>
        <w:ind w:left="2880" w:firstLine="720"/>
        <w:rPr>
          <w:sz w:val="20"/>
          <w:szCs w:val="20"/>
        </w:rPr>
      </w:pPr>
    </w:p>
    <w:p w14:paraId="1A4E105B" w14:textId="77777777" w:rsidR="00C67BC9" w:rsidRDefault="00C67BC9" w:rsidP="009410A0">
      <w:pPr>
        <w:ind w:left="2880" w:firstLine="720"/>
        <w:rPr>
          <w:sz w:val="20"/>
          <w:szCs w:val="20"/>
        </w:rPr>
      </w:pPr>
    </w:p>
    <w:p w14:paraId="7F744AC3" w14:textId="77777777" w:rsidR="00C67BC9" w:rsidRDefault="00C67BC9" w:rsidP="009410A0">
      <w:pPr>
        <w:ind w:left="2880" w:firstLine="720"/>
        <w:rPr>
          <w:sz w:val="20"/>
          <w:szCs w:val="20"/>
        </w:rPr>
      </w:pPr>
    </w:p>
    <w:p w14:paraId="7886E4A3" w14:textId="77777777" w:rsidR="00C67BC9" w:rsidRDefault="00C67BC9" w:rsidP="009410A0">
      <w:pPr>
        <w:ind w:left="2880" w:firstLine="720"/>
        <w:rPr>
          <w:sz w:val="20"/>
          <w:szCs w:val="20"/>
        </w:rPr>
      </w:pPr>
    </w:p>
    <w:p w14:paraId="54B1D2F9" w14:textId="77777777" w:rsidR="00C67BC9" w:rsidRDefault="00C67BC9" w:rsidP="009410A0">
      <w:pPr>
        <w:ind w:left="2880" w:firstLine="720"/>
        <w:rPr>
          <w:sz w:val="20"/>
          <w:szCs w:val="20"/>
        </w:rPr>
      </w:pPr>
    </w:p>
    <w:p w14:paraId="6F534B8D" w14:textId="77777777" w:rsidR="00C67BC9" w:rsidRDefault="00C67BC9" w:rsidP="009410A0">
      <w:pPr>
        <w:ind w:left="2880" w:firstLine="720"/>
        <w:rPr>
          <w:sz w:val="20"/>
          <w:szCs w:val="20"/>
        </w:rPr>
      </w:pPr>
    </w:p>
    <w:p w14:paraId="5F595DB9" w14:textId="77777777" w:rsidR="00C67BC9" w:rsidRDefault="00C67BC9" w:rsidP="009410A0">
      <w:pPr>
        <w:ind w:left="2880" w:firstLine="720"/>
        <w:rPr>
          <w:sz w:val="20"/>
          <w:szCs w:val="20"/>
        </w:rPr>
      </w:pPr>
    </w:p>
    <w:p w14:paraId="09D1B203" w14:textId="77777777" w:rsidR="00C67BC9" w:rsidRDefault="00C67BC9" w:rsidP="009410A0">
      <w:pPr>
        <w:ind w:left="2880" w:firstLine="720"/>
        <w:rPr>
          <w:sz w:val="20"/>
          <w:szCs w:val="20"/>
        </w:rPr>
      </w:pPr>
    </w:p>
    <w:p w14:paraId="06CD7FEC" w14:textId="77777777" w:rsidR="00C67BC9" w:rsidRDefault="00C67BC9" w:rsidP="009410A0">
      <w:pPr>
        <w:ind w:left="2880" w:firstLine="720"/>
        <w:rPr>
          <w:sz w:val="20"/>
          <w:szCs w:val="20"/>
        </w:rPr>
      </w:pPr>
    </w:p>
    <w:p w14:paraId="08E82079" w14:textId="77777777" w:rsidR="00C67BC9" w:rsidRDefault="00C67BC9" w:rsidP="009410A0">
      <w:pPr>
        <w:ind w:left="2880" w:firstLine="720"/>
        <w:rPr>
          <w:sz w:val="20"/>
          <w:szCs w:val="20"/>
        </w:rPr>
      </w:pPr>
    </w:p>
    <w:p w14:paraId="2F17D072" w14:textId="77777777" w:rsidR="00C67BC9" w:rsidRDefault="00C67BC9" w:rsidP="009410A0">
      <w:pPr>
        <w:ind w:left="2880" w:firstLine="720"/>
        <w:rPr>
          <w:sz w:val="20"/>
          <w:szCs w:val="20"/>
        </w:rPr>
      </w:pPr>
    </w:p>
    <w:p w14:paraId="600DC8C8" w14:textId="77777777" w:rsidR="00C67BC9" w:rsidRDefault="00C67BC9" w:rsidP="009410A0">
      <w:pPr>
        <w:ind w:left="2880" w:firstLine="720"/>
        <w:rPr>
          <w:sz w:val="20"/>
          <w:szCs w:val="20"/>
        </w:rPr>
      </w:pPr>
    </w:p>
    <w:p w14:paraId="0D9EA8A9" w14:textId="77777777" w:rsidR="00C67BC9" w:rsidRDefault="00C67BC9" w:rsidP="009410A0">
      <w:pPr>
        <w:ind w:left="2880" w:firstLine="720"/>
        <w:rPr>
          <w:sz w:val="20"/>
          <w:szCs w:val="20"/>
        </w:rPr>
      </w:pPr>
    </w:p>
    <w:p w14:paraId="7222176F" w14:textId="77777777" w:rsidR="00C67BC9" w:rsidRDefault="00C67BC9" w:rsidP="009410A0">
      <w:pPr>
        <w:ind w:left="2880" w:firstLine="720"/>
        <w:rPr>
          <w:sz w:val="20"/>
          <w:szCs w:val="20"/>
        </w:rPr>
      </w:pPr>
    </w:p>
    <w:p w14:paraId="6D5E2960" w14:textId="77777777" w:rsidR="00C67BC9" w:rsidRDefault="00C67BC9" w:rsidP="009410A0">
      <w:pPr>
        <w:ind w:left="2880" w:firstLine="720"/>
        <w:rPr>
          <w:sz w:val="20"/>
          <w:szCs w:val="20"/>
        </w:rPr>
      </w:pPr>
    </w:p>
    <w:p w14:paraId="5291B751" w14:textId="77777777" w:rsidR="00C67BC9" w:rsidRDefault="00C67BC9" w:rsidP="009410A0">
      <w:pPr>
        <w:ind w:left="2880" w:firstLine="720"/>
        <w:rPr>
          <w:sz w:val="20"/>
          <w:szCs w:val="20"/>
        </w:rPr>
      </w:pPr>
    </w:p>
    <w:p w14:paraId="07F1644D" w14:textId="77777777" w:rsidR="00C67BC9" w:rsidRDefault="00C67BC9" w:rsidP="009410A0">
      <w:pPr>
        <w:ind w:left="2880" w:firstLine="720"/>
        <w:rPr>
          <w:sz w:val="20"/>
          <w:szCs w:val="20"/>
        </w:rPr>
      </w:pPr>
    </w:p>
    <w:p w14:paraId="5F78E916" w14:textId="77777777" w:rsidR="00C67BC9" w:rsidRDefault="00C67BC9" w:rsidP="009410A0">
      <w:pPr>
        <w:ind w:left="2880" w:firstLine="720"/>
        <w:rPr>
          <w:sz w:val="20"/>
          <w:szCs w:val="20"/>
        </w:rPr>
      </w:pPr>
    </w:p>
    <w:p w14:paraId="644D9F11" w14:textId="77777777" w:rsidR="00C67BC9" w:rsidRDefault="00C67BC9" w:rsidP="009410A0">
      <w:pPr>
        <w:ind w:left="2880" w:firstLine="720"/>
        <w:rPr>
          <w:sz w:val="20"/>
          <w:szCs w:val="20"/>
        </w:rPr>
      </w:pPr>
    </w:p>
    <w:p w14:paraId="040B793D" w14:textId="77777777" w:rsidR="00C67BC9" w:rsidRDefault="00C67BC9" w:rsidP="009410A0">
      <w:pPr>
        <w:ind w:left="2880" w:firstLine="720"/>
        <w:rPr>
          <w:sz w:val="20"/>
          <w:szCs w:val="20"/>
        </w:rPr>
      </w:pPr>
    </w:p>
    <w:p w14:paraId="5F163B9F" w14:textId="77777777" w:rsidR="00C67BC9" w:rsidRDefault="00C67BC9" w:rsidP="009410A0">
      <w:pPr>
        <w:ind w:left="2880" w:firstLine="720"/>
        <w:rPr>
          <w:sz w:val="20"/>
          <w:szCs w:val="20"/>
        </w:rPr>
      </w:pPr>
    </w:p>
    <w:p w14:paraId="3FD8A319" w14:textId="77777777" w:rsidR="00C67BC9" w:rsidRDefault="00C67BC9" w:rsidP="009410A0">
      <w:pPr>
        <w:ind w:left="2880" w:firstLine="720"/>
        <w:rPr>
          <w:sz w:val="20"/>
          <w:szCs w:val="20"/>
        </w:rPr>
      </w:pPr>
    </w:p>
    <w:p w14:paraId="6BA01098" w14:textId="77777777" w:rsidR="00C67BC9" w:rsidRDefault="00C67BC9" w:rsidP="009410A0">
      <w:pPr>
        <w:ind w:left="2880" w:firstLine="720"/>
        <w:rPr>
          <w:sz w:val="20"/>
          <w:szCs w:val="20"/>
        </w:rPr>
      </w:pPr>
    </w:p>
    <w:p w14:paraId="69CF9C74" w14:textId="77777777" w:rsidR="00C67BC9" w:rsidRDefault="00C67BC9" w:rsidP="009410A0">
      <w:pPr>
        <w:ind w:left="2880" w:firstLine="720"/>
        <w:rPr>
          <w:sz w:val="20"/>
          <w:szCs w:val="20"/>
        </w:rPr>
      </w:pPr>
    </w:p>
    <w:p w14:paraId="39C35169" w14:textId="77777777" w:rsidR="00C67BC9" w:rsidRDefault="00C67BC9" w:rsidP="009410A0">
      <w:pPr>
        <w:ind w:left="2880" w:firstLine="720"/>
        <w:rPr>
          <w:sz w:val="20"/>
          <w:szCs w:val="20"/>
        </w:rPr>
      </w:pPr>
    </w:p>
    <w:p w14:paraId="6B891CA1" w14:textId="77777777" w:rsidR="00C67BC9" w:rsidRDefault="00C67BC9" w:rsidP="009410A0">
      <w:pPr>
        <w:ind w:left="2880" w:firstLine="720"/>
        <w:rPr>
          <w:sz w:val="20"/>
          <w:szCs w:val="20"/>
        </w:rPr>
      </w:pPr>
    </w:p>
    <w:p w14:paraId="04DAE948" w14:textId="77777777" w:rsidR="00C67BC9" w:rsidRDefault="00C67BC9" w:rsidP="009410A0">
      <w:pPr>
        <w:ind w:left="2880" w:firstLine="720"/>
        <w:rPr>
          <w:sz w:val="20"/>
          <w:szCs w:val="20"/>
        </w:rPr>
      </w:pPr>
    </w:p>
    <w:p w14:paraId="4F3D70EF" w14:textId="77777777" w:rsidR="00C67BC9" w:rsidRDefault="00C67BC9" w:rsidP="009410A0">
      <w:pPr>
        <w:ind w:left="2880" w:firstLine="720"/>
        <w:rPr>
          <w:sz w:val="20"/>
          <w:szCs w:val="20"/>
        </w:rPr>
      </w:pPr>
    </w:p>
    <w:p w14:paraId="6E28736A" w14:textId="77777777" w:rsidR="00C67BC9" w:rsidRDefault="00C67BC9" w:rsidP="009410A0">
      <w:pPr>
        <w:ind w:left="2880" w:firstLine="720"/>
        <w:rPr>
          <w:sz w:val="20"/>
          <w:szCs w:val="20"/>
        </w:rPr>
      </w:pPr>
    </w:p>
    <w:p w14:paraId="7527B76A" w14:textId="77777777" w:rsidR="00C67BC9" w:rsidRDefault="00C67BC9" w:rsidP="009410A0">
      <w:pPr>
        <w:ind w:left="2880" w:firstLine="720"/>
        <w:rPr>
          <w:sz w:val="20"/>
          <w:szCs w:val="20"/>
        </w:rPr>
      </w:pPr>
    </w:p>
    <w:p w14:paraId="5A65B98F" w14:textId="77777777" w:rsidR="00C67BC9" w:rsidRDefault="00C67BC9" w:rsidP="009410A0">
      <w:pPr>
        <w:ind w:left="2880" w:firstLine="720"/>
        <w:rPr>
          <w:sz w:val="20"/>
          <w:szCs w:val="20"/>
        </w:rPr>
      </w:pPr>
    </w:p>
    <w:p w14:paraId="64FD6AE8" w14:textId="77777777" w:rsidR="00830883" w:rsidRDefault="00830883" w:rsidP="009410A0">
      <w:pPr>
        <w:ind w:left="2880" w:firstLine="720"/>
        <w:rPr>
          <w:sz w:val="20"/>
          <w:szCs w:val="20"/>
        </w:rPr>
      </w:pPr>
    </w:p>
    <w:p w14:paraId="3F194135" w14:textId="77777777" w:rsidR="00830883" w:rsidRPr="00A15A19" w:rsidRDefault="00830883" w:rsidP="00830883">
      <w:pPr>
        <w:rPr>
          <w:b/>
          <w:sz w:val="20"/>
          <w:szCs w:val="20"/>
        </w:rPr>
      </w:pPr>
      <w:r>
        <w:rPr>
          <w:b/>
          <w:sz w:val="20"/>
          <w:szCs w:val="20"/>
          <w:u w:val="single"/>
        </w:rPr>
        <w:t>ATTACHMENT 1 – VENDOR QUOTATION FORM</w:t>
      </w:r>
    </w:p>
    <w:p w14:paraId="46E769E4" w14:textId="77777777" w:rsidR="00830883" w:rsidRDefault="00830883" w:rsidP="00830883">
      <w:pPr>
        <w:rPr>
          <w:b/>
          <w:sz w:val="20"/>
          <w:szCs w:val="20"/>
          <w:u w:val="single"/>
        </w:rPr>
      </w:pPr>
    </w:p>
    <w:p w14:paraId="36D62F4A" w14:textId="4D740D6D" w:rsidR="00830883" w:rsidRDefault="00830883" w:rsidP="00830883">
      <w:pPr>
        <w:rPr>
          <w:color w:val="FF0000"/>
          <w:sz w:val="20"/>
          <w:szCs w:val="20"/>
        </w:rPr>
      </w:pPr>
      <w:r>
        <w:rPr>
          <w:sz w:val="20"/>
          <w:szCs w:val="20"/>
        </w:rPr>
        <w:t>RFQ Number: PC-367-236-1018</w:t>
      </w:r>
    </w:p>
    <w:p w14:paraId="51E0ED18" w14:textId="77777777" w:rsidR="00830883" w:rsidRPr="00B166D8" w:rsidRDefault="00830883" w:rsidP="00830883">
      <w:pPr>
        <w:rPr>
          <w:sz w:val="20"/>
          <w:szCs w:val="20"/>
        </w:rPr>
      </w:pPr>
    </w:p>
    <w:p w14:paraId="3CF488F0" w14:textId="77777777" w:rsidR="00830883" w:rsidRDefault="00830883" w:rsidP="00830883">
      <w:pPr>
        <w:rPr>
          <w:sz w:val="20"/>
          <w:szCs w:val="20"/>
        </w:rPr>
      </w:pPr>
      <w:r>
        <w:rPr>
          <w:sz w:val="20"/>
          <w:szCs w:val="20"/>
        </w:rPr>
        <w:t>Vendor:</w:t>
      </w:r>
    </w:p>
    <w:p w14:paraId="0C362327" w14:textId="77777777" w:rsidR="00830883" w:rsidRDefault="00830883" w:rsidP="00830883">
      <w:pPr>
        <w:rPr>
          <w:sz w:val="20"/>
          <w:szCs w:val="20"/>
        </w:rPr>
      </w:pPr>
    </w:p>
    <w:p w14:paraId="13EF38FB" w14:textId="77777777" w:rsidR="00830883" w:rsidRDefault="00830883" w:rsidP="00830883">
      <w:pPr>
        <w:rPr>
          <w:sz w:val="20"/>
          <w:szCs w:val="20"/>
        </w:rPr>
      </w:pPr>
      <w:r>
        <w:rPr>
          <w:sz w:val="20"/>
          <w:szCs w:val="20"/>
        </w:rPr>
        <w:t>Authorized Representative:</w:t>
      </w:r>
    </w:p>
    <w:p w14:paraId="5B69B64C" w14:textId="77777777" w:rsidR="00830883" w:rsidRDefault="00830883" w:rsidP="00830883">
      <w:pPr>
        <w:rPr>
          <w:sz w:val="20"/>
          <w:szCs w:val="20"/>
        </w:rPr>
      </w:pPr>
    </w:p>
    <w:p w14:paraId="01835588" w14:textId="77777777" w:rsidR="00830883" w:rsidRDefault="00830883" w:rsidP="00830883">
      <w:pPr>
        <w:rPr>
          <w:sz w:val="20"/>
          <w:szCs w:val="20"/>
        </w:rPr>
      </w:pPr>
      <w:r>
        <w:rPr>
          <w:sz w:val="20"/>
          <w:szCs w:val="20"/>
        </w:rPr>
        <w:tab/>
        <w:t>Name:</w:t>
      </w:r>
    </w:p>
    <w:p w14:paraId="267506AB" w14:textId="77777777" w:rsidR="00830883" w:rsidRDefault="00830883" w:rsidP="00830883">
      <w:pPr>
        <w:rPr>
          <w:sz w:val="20"/>
          <w:szCs w:val="20"/>
        </w:rPr>
      </w:pPr>
    </w:p>
    <w:p w14:paraId="728D93CE" w14:textId="77777777" w:rsidR="00830883" w:rsidRDefault="00830883" w:rsidP="00830883">
      <w:pPr>
        <w:rPr>
          <w:sz w:val="20"/>
          <w:szCs w:val="20"/>
        </w:rPr>
      </w:pPr>
      <w:r>
        <w:rPr>
          <w:sz w:val="20"/>
          <w:szCs w:val="20"/>
        </w:rPr>
        <w:tab/>
        <w:t>Position/Title:</w:t>
      </w:r>
    </w:p>
    <w:p w14:paraId="3C6C2854" w14:textId="77777777" w:rsidR="00830883" w:rsidRDefault="00830883" w:rsidP="00830883">
      <w:pPr>
        <w:rPr>
          <w:sz w:val="20"/>
          <w:szCs w:val="20"/>
        </w:rPr>
      </w:pPr>
    </w:p>
    <w:p w14:paraId="1C5402B2" w14:textId="77777777" w:rsidR="00830883" w:rsidRDefault="00830883" w:rsidP="00830883">
      <w:pPr>
        <w:rPr>
          <w:sz w:val="20"/>
          <w:szCs w:val="20"/>
        </w:rPr>
      </w:pPr>
      <w:r>
        <w:rPr>
          <w:sz w:val="20"/>
          <w:szCs w:val="20"/>
        </w:rPr>
        <w:tab/>
        <w:t>Phone Number:</w:t>
      </w:r>
    </w:p>
    <w:p w14:paraId="5DF83AE2" w14:textId="77777777" w:rsidR="00830883" w:rsidRDefault="00830883" w:rsidP="00830883">
      <w:pPr>
        <w:rPr>
          <w:sz w:val="20"/>
          <w:szCs w:val="20"/>
        </w:rPr>
      </w:pPr>
    </w:p>
    <w:p w14:paraId="16F7D03D" w14:textId="77777777" w:rsidR="00830883" w:rsidRDefault="00830883" w:rsidP="00830883">
      <w:pPr>
        <w:rPr>
          <w:sz w:val="20"/>
          <w:szCs w:val="20"/>
        </w:rPr>
      </w:pPr>
      <w:r>
        <w:rPr>
          <w:sz w:val="20"/>
          <w:szCs w:val="20"/>
        </w:rPr>
        <w:tab/>
        <w:t>E-mail Address:</w:t>
      </w:r>
    </w:p>
    <w:p w14:paraId="3BFC695C" w14:textId="77777777" w:rsidR="00830883" w:rsidRDefault="00830883" w:rsidP="00830883">
      <w:pPr>
        <w:rPr>
          <w:sz w:val="20"/>
          <w:szCs w:val="20"/>
        </w:rPr>
      </w:pPr>
    </w:p>
    <w:p w14:paraId="0E46CE73" w14:textId="7833E759" w:rsidR="00830883" w:rsidRDefault="00830883" w:rsidP="00830883">
      <w:pPr>
        <w:rPr>
          <w:sz w:val="20"/>
          <w:szCs w:val="20"/>
        </w:rPr>
      </w:pPr>
      <w:r>
        <w:rPr>
          <w:sz w:val="20"/>
          <w:szCs w:val="20"/>
        </w:rPr>
        <w:t xml:space="preserve">Quoted Prices (Inclusive of Administrative and/or Overhead Costs):  </w:t>
      </w:r>
    </w:p>
    <w:p w14:paraId="4D6AD942" w14:textId="77777777" w:rsidR="00830883" w:rsidRPr="004E51F0" w:rsidRDefault="00830883" w:rsidP="00830883">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978"/>
        <w:gridCol w:w="1300"/>
        <w:gridCol w:w="1300"/>
        <w:gridCol w:w="1300"/>
      </w:tblGrid>
      <w:tr w:rsidR="00830883" w:rsidRPr="006B1B3B" w14:paraId="20EE84D6" w14:textId="77777777" w:rsidTr="00D828E2">
        <w:tc>
          <w:tcPr>
            <w:tcW w:w="906" w:type="dxa"/>
          </w:tcPr>
          <w:p w14:paraId="171D9DC2" w14:textId="77777777" w:rsidR="00830883" w:rsidRPr="00DD70A1" w:rsidRDefault="00830883" w:rsidP="00D828E2">
            <w:pPr>
              <w:rPr>
                <w:b/>
                <w:sz w:val="20"/>
                <w:szCs w:val="20"/>
              </w:rPr>
            </w:pPr>
            <w:r w:rsidRPr="00DD70A1">
              <w:rPr>
                <w:b/>
                <w:sz w:val="20"/>
                <w:szCs w:val="20"/>
              </w:rPr>
              <w:t>Item</w:t>
            </w:r>
          </w:p>
        </w:tc>
        <w:tc>
          <w:tcPr>
            <w:tcW w:w="2978" w:type="dxa"/>
          </w:tcPr>
          <w:p w14:paraId="6639DAB7" w14:textId="77777777" w:rsidR="00830883" w:rsidRPr="00DD70A1" w:rsidRDefault="00830883" w:rsidP="00D828E2">
            <w:pPr>
              <w:rPr>
                <w:b/>
                <w:sz w:val="20"/>
                <w:szCs w:val="20"/>
              </w:rPr>
            </w:pPr>
            <w:r w:rsidRPr="00DD70A1">
              <w:rPr>
                <w:b/>
                <w:sz w:val="20"/>
                <w:szCs w:val="20"/>
              </w:rPr>
              <w:t>Description</w:t>
            </w:r>
          </w:p>
        </w:tc>
        <w:tc>
          <w:tcPr>
            <w:tcW w:w="1300" w:type="dxa"/>
          </w:tcPr>
          <w:p w14:paraId="54888402" w14:textId="77777777" w:rsidR="00830883" w:rsidRPr="00DD70A1" w:rsidRDefault="00830883" w:rsidP="00D828E2">
            <w:pPr>
              <w:rPr>
                <w:b/>
                <w:sz w:val="20"/>
                <w:szCs w:val="20"/>
              </w:rPr>
            </w:pPr>
            <w:r w:rsidRPr="00DD70A1">
              <w:rPr>
                <w:b/>
                <w:sz w:val="20"/>
                <w:szCs w:val="20"/>
              </w:rPr>
              <w:t>Qty</w:t>
            </w:r>
          </w:p>
        </w:tc>
        <w:tc>
          <w:tcPr>
            <w:tcW w:w="1300" w:type="dxa"/>
          </w:tcPr>
          <w:p w14:paraId="143D1F4A" w14:textId="77777777" w:rsidR="00830883" w:rsidRPr="00DD70A1" w:rsidRDefault="00830883" w:rsidP="00D828E2">
            <w:pPr>
              <w:rPr>
                <w:b/>
                <w:sz w:val="20"/>
                <w:szCs w:val="20"/>
              </w:rPr>
            </w:pPr>
            <w:r w:rsidRPr="00DD70A1">
              <w:rPr>
                <w:b/>
                <w:sz w:val="20"/>
                <w:szCs w:val="20"/>
              </w:rPr>
              <w:t>Unit Price</w:t>
            </w:r>
          </w:p>
        </w:tc>
        <w:tc>
          <w:tcPr>
            <w:tcW w:w="1300" w:type="dxa"/>
          </w:tcPr>
          <w:p w14:paraId="07E61634" w14:textId="77777777" w:rsidR="00830883" w:rsidRPr="00DD70A1" w:rsidRDefault="00830883" w:rsidP="00D828E2">
            <w:pPr>
              <w:rPr>
                <w:b/>
                <w:sz w:val="20"/>
                <w:szCs w:val="20"/>
              </w:rPr>
            </w:pPr>
            <w:r w:rsidRPr="00DD70A1">
              <w:rPr>
                <w:b/>
                <w:sz w:val="20"/>
                <w:szCs w:val="20"/>
              </w:rPr>
              <w:t>Total</w:t>
            </w:r>
          </w:p>
        </w:tc>
      </w:tr>
      <w:tr w:rsidR="00830883" w:rsidRPr="006B1B3B" w14:paraId="07C0FF5D" w14:textId="77777777" w:rsidTr="00D828E2">
        <w:tc>
          <w:tcPr>
            <w:tcW w:w="906" w:type="dxa"/>
          </w:tcPr>
          <w:p w14:paraId="796AC534" w14:textId="586EAF9C" w:rsidR="00830883" w:rsidRPr="00DD70A1" w:rsidRDefault="00830883" w:rsidP="00D828E2">
            <w:pPr>
              <w:rPr>
                <w:color w:val="FF0000"/>
                <w:sz w:val="20"/>
                <w:szCs w:val="20"/>
              </w:rPr>
            </w:pPr>
          </w:p>
        </w:tc>
        <w:tc>
          <w:tcPr>
            <w:tcW w:w="2978" w:type="dxa"/>
          </w:tcPr>
          <w:p w14:paraId="101C5654" w14:textId="37814078" w:rsidR="00830883" w:rsidRPr="006B1B3B" w:rsidRDefault="00830883" w:rsidP="00D828E2">
            <w:pPr>
              <w:rPr>
                <w:sz w:val="20"/>
                <w:szCs w:val="20"/>
                <w:highlight w:val="yellow"/>
              </w:rPr>
            </w:pPr>
          </w:p>
        </w:tc>
        <w:tc>
          <w:tcPr>
            <w:tcW w:w="1300" w:type="dxa"/>
          </w:tcPr>
          <w:p w14:paraId="2A288080" w14:textId="77777777" w:rsidR="00830883" w:rsidRPr="006B1B3B" w:rsidRDefault="00830883" w:rsidP="00D828E2">
            <w:pPr>
              <w:rPr>
                <w:sz w:val="20"/>
                <w:szCs w:val="20"/>
                <w:highlight w:val="yellow"/>
              </w:rPr>
            </w:pPr>
            <w:r w:rsidRPr="00DD70A1">
              <w:rPr>
                <w:color w:val="FF0000"/>
                <w:sz w:val="20"/>
                <w:szCs w:val="20"/>
              </w:rPr>
              <w:t>…</w:t>
            </w:r>
          </w:p>
        </w:tc>
        <w:tc>
          <w:tcPr>
            <w:tcW w:w="1300" w:type="dxa"/>
          </w:tcPr>
          <w:p w14:paraId="6ED679E0" w14:textId="77777777" w:rsidR="00830883" w:rsidRPr="006B1B3B" w:rsidRDefault="00830883" w:rsidP="00D828E2">
            <w:pPr>
              <w:rPr>
                <w:sz w:val="20"/>
                <w:szCs w:val="20"/>
                <w:highlight w:val="yellow"/>
              </w:rPr>
            </w:pPr>
          </w:p>
        </w:tc>
        <w:tc>
          <w:tcPr>
            <w:tcW w:w="1300" w:type="dxa"/>
          </w:tcPr>
          <w:p w14:paraId="350E7C3D" w14:textId="77777777" w:rsidR="00830883" w:rsidRPr="006B1B3B" w:rsidRDefault="00830883" w:rsidP="00D828E2">
            <w:pPr>
              <w:rPr>
                <w:sz w:val="20"/>
                <w:szCs w:val="20"/>
                <w:highlight w:val="yellow"/>
              </w:rPr>
            </w:pPr>
          </w:p>
        </w:tc>
      </w:tr>
      <w:tr w:rsidR="00830883" w:rsidRPr="006B1B3B" w14:paraId="324A6C50" w14:textId="77777777" w:rsidTr="00D828E2">
        <w:tc>
          <w:tcPr>
            <w:tcW w:w="906" w:type="dxa"/>
          </w:tcPr>
          <w:p w14:paraId="1211460A" w14:textId="2953CB0A" w:rsidR="00830883" w:rsidRPr="00DD70A1" w:rsidRDefault="00830883" w:rsidP="00D828E2">
            <w:pPr>
              <w:rPr>
                <w:color w:val="FF0000"/>
                <w:sz w:val="20"/>
                <w:szCs w:val="20"/>
              </w:rPr>
            </w:pPr>
          </w:p>
        </w:tc>
        <w:tc>
          <w:tcPr>
            <w:tcW w:w="2978" w:type="dxa"/>
          </w:tcPr>
          <w:p w14:paraId="3BB8AA66" w14:textId="77777777" w:rsidR="00830883" w:rsidRPr="006B1B3B" w:rsidRDefault="00830883" w:rsidP="00D828E2">
            <w:pPr>
              <w:rPr>
                <w:sz w:val="20"/>
                <w:szCs w:val="20"/>
                <w:highlight w:val="yellow"/>
              </w:rPr>
            </w:pPr>
          </w:p>
        </w:tc>
        <w:tc>
          <w:tcPr>
            <w:tcW w:w="1300" w:type="dxa"/>
          </w:tcPr>
          <w:p w14:paraId="366DF0CF" w14:textId="77777777" w:rsidR="00830883" w:rsidRPr="006B1B3B" w:rsidRDefault="00830883" w:rsidP="00D828E2">
            <w:pPr>
              <w:rPr>
                <w:sz w:val="20"/>
                <w:szCs w:val="20"/>
                <w:highlight w:val="yellow"/>
              </w:rPr>
            </w:pPr>
          </w:p>
        </w:tc>
        <w:tc>
          <w:tcPr>
            <w:tcW w:w="1300" w:type="dxa"/>
          </w:tcPr>
          <w:p w14:paraId="32BC024D" w14:textId="77777777" w:rsidR="00830883" w:rsidRPr="006B1B3B" w:rsidRDefault="00830883" w:rsidP="00D828E2">
            <w:pPr>
              <w:rPr>
                <w:sz w:val="20"/>
                <w:szCs w:val="20"/>
                <w:highlight w:val="yellow"/>
              </w:rPr>
            </w:pPr>
          </w:p>
        </w:tc>
        <w:tc>
          <w:tcPr>
            <w:tcW w:w="1300" w:type="dxa"/>
          </w:tcPr>
          <w:p w14:paraId="71B11A4A" w14:textId="77777777" w:rsidR="00830883" w:rsidRPr="006B1B3B" w:rsidRDefault="00830883" w:rsidP="00D828E2">
            <w:pPr>
              <w:rPr>
                <w:sz w:val="20"/>
                <w:szCs w:val="20"/>
                <w:highlight w:val="yellow"/>
              </w:rPr>
            </w:pPr>
          </w:p>
        </w:tc>
      </w:tr>
      <w:tr w:rsidR="00830883" w:rsidRPr="006B1B3B" w14:paraId="14C8F379" w14:textId="77777777" w:rsidTr="00D828E2">
        <w:tc>
          <w:tcPr>
            <w:tcW w:w="906" w:type="dxa"/>
          </w:tcPr>
          <w:p w14:paraId="6C2A1466" w14:textId="0EA11088" w:rsidR="00830883" w:rsidRPr="00DD70A1" w:rsidRDefault="00830883" w:rsidP="00D828E2">
            <w:pPr>
              <w:rPr>
                <w:color w:val="FF0000"/>
                <w:sz w:val="20"/>
                <w:szCs w:val="20"/>
              </w:rPr>
            </w:pPr>
          </w:p>
        </w:tc>
        <w:tc>
          <w:tcPr>
            <w:tcW w:w="2978" w:type="dxa"/>
          </w:tcPr>
          <w:p w14:paraId="255D7701" w14:textId="77777777" w:rsidR="00830883" w:rsidRPr="006B1B3B" w:rsidRDefault="00830883" w:rsidP="00D828E2">
            <w:pPr>
              <w:rPr>
                <w:sz w:val="20"/>
                <w:szCs w:val="20"/>
                <w:highlight w:val="yellow"/>
              </w:rPr>
            </w:pPr>
          </w:p>
        </w:tc>
        <w:tc>
          <w:tcPr>
            <w:tcW w:w="1300" w:type="dxa"/>
          </w:tcPr>
          <w:p w14:paraId="0DAB3536" w14:textId="77777777" w:rsidR="00830883" w:rsidRPr="006B1B3B" w:rsidRDefault="00830883" w:rsidP="00D828E2">
            <w:pPr>
              <w:rPr>
                <w:sz w:val="20"/>
                <w:szCs w:val="20"/>
                <w:highlight w:val="yellow"/>
              </w:rPr>
            </w:pPr>
          </w:p>
        </w:tc>
        <w:tc>
          <w:tcPr>
            <w:tcW w:w="1300" w:type="dxa"/>
          </w:tcPr>
          <w:p w14:paraId="7C2515E8" w14:textId="77777777" w:rsidR="00830883" w:rsidRPr="006B1B3B" w:rsidRDefault="00830883" w:rsidP="00D828E2">
            <w:pPr>
              <w:rPr>
                <w:sz w:val="20"/>
                <w:szCs w:val="20"/>
                <w:highlight w:val="yellow"/>
              </w:rPr>
            </w:pPr>
          </w:p>
        </w:tc>
        <w:tc>
          <w:tcPr>
            <w:tcW w:w="1300" w:type="dxa"/>
          </w:tcPr>
          <w:p w14:paraId="35C65573" w14:textId="77777777" w:rsidR="00830883" w:rsidRPr="006B1B3B" w:rsidRDefault="00830883" w:rsidP="00D828E2">
            <w:pPr>
              <w:rPr>
                <w:sz w:val="20"/>
                <w:szCs w:val="20"/>
                <w:highlight w:val="yellow"/>
              </w:rPr>
            </w:pPr>
          </w:p>
        </w:tc>
      </w:tr>
      <w:tr w:rsidR="00830883" w:rsidRPr="006B1B3B" w14:paraId="55CE4764" w14:textId="77777777" w:rsidTr="00D828E2">
        <w:tc>
          <w:tcPr>
            <w:tcW w:w="906" w:type="dxa"/>
          </w:tcPr>
          <w:p w14:paraId="7C312280" w14:textId="5403F956" w:rsidR="00830883" w:rsidRPr="00DD70A1" w:rsidRDefault="00830883" w:rsidP="00D828E2">
            <w:pPr>
              <w:rPr>
                <w:color w:val="FF0000"/>
                <w:sz w:val="20"/>
                <w:szCs w:val="20"/>
              </w:rPr>
            </w:pPr>
          </w:p>
        </w:tc>
        <w:tc>
          <w:tcPr>
            <w:tcW w:w="2978" w:type="dxa"/>
          </w:tcPr>
          <w:p w14:paraId="04057586" w14:textId="77777777" w:rsidR="00830883" w:rsidRPr="006B1B3B" w:rsidRDefault="00830883" w:rsidP="00D828E2">
            <w:pPr>
              <w:rPr>
                <w:sz w:val="20"/>
                <w:szCs w:val="20"/>
                <w:highlight w:val="yellow"/>
              </w:rPr>
            </w:pPr>
          </w:p>
        </w:tc>
        <w:tc>
          <w:tcPr>
            <w:tcW w:w="1300" w:type="dxa"/>
          </w:tcPr>
          <w:p w14:paraId="607A543E" w14:textId="77777777" w:rsidR="00830883" w:rsidRPr="006B1B3B" w:rsidRDefault="00830883" w:rsidP="00D828E2">
            <w:pPr>
              <w:rPr>
                <w:sz w:val="20"/>
                <w:szCs w:val="20"/>
                <w:highlight w:val="yellow"/>
              </w:rPr>
            </w:pPr>
          </w:p>
        </w:tc>
        <w:tc>
          <w:tcPr>
            <w:tcW w:w="1300" w:type="dxa"/>
          </w:tcPr>
          <w:p w14:paraId="4FFEC210" w14:textId="77777777" w:rsidR="00830883" w:rsidRPr="006B1B3B" w:rsidRDefault="00830883" w:rsidP="00D828E2">
            <w:pPr>
              <w:rPr>
                <w:sz w:val="20"/>
                <w:szCs w:val="20"/>
                <w:highlight w:val="yellow"/>
              </w:rPr>
            </w:pPr>
          </w:p>
        </w:tc>
        <w:tc>
          <w:tcPr>
            <w:tcW w:w="1300" w:type="dxa"/>
          </w:tcPr>
          <w:p w14:paraId="7B67BD18" w14:textId="77777777" w:rsidR="00830883" w:rsidRPr="006B1B3B" w:rsidRDefault="00830883" w:rsidP="00D828E2">
            <w:pPr>
              <w:rPr>
                <w:sz w:val="20"/>
                <w:szCs w:val="20"/>
                <w:highlight w:val="yellow"/>
              </w:rPr>
            </w:pPr>
          </w:p>
        </w:tc>
      </w:tr>
      <w:tr w:rsidR="00830883" w:rsidRPr="006B1B3B" w14:paraId="0B0E0392" w14:textId="77777777" w:rsidTr="00D828E2">
        <w:tc>
          <w:tcPr>
            <w:tcW w:w="906" w:type="dxa"/>
          </w:tcPr>
          <w:p w14:paraId="6595A2F7" w14:textId="77777777" w:rsidR="00830883" w:rsidRPr="00DD70A1" w:rsidRDefault="00830883" w:rsidP="00D828E2">
            <w:pPr>
              <w:rPr>
                <w:b/>
                <w:sz w:val="20"/>
                <w:szCs w:val="20"/>
                <w:highlight w:val="yellow"/>
              </w:rPr>
            </w:pPr>
            <w:r w:rsidRPr="00DD70A1">
              <w:rPr>
                <w:b/>
                <w:sz w:val="20"/>
                <w:szCs w:val="20"/>
              </w:rPr>
              <w:t>Total</w:t>
            </w:r>
          </w:p>
        </w:tc>
        <w:tc>
          <w:tcPr>
            <w:tcW w:w="2978" w:type="dxa"/>
          </w:tcPr>
          <w:p w14:paraId="3899BD31" w14:textId="77777777" w:rsidR="00830883" w:rsidRPr="006B1B3B" w:rsidRDefault="00830883" w:rsidP="00D828E2">
            <w:pPr>
              <w:rPr>
                <w:sz w:val="20"/>
                <w:szCs w:val="20"/>
                <w:highlight w:val="yellow"/>
              </w:rPr>
            </w:pPr>
          </w:p>
        </w:tc>
        <w:tc>
          <w:tcPr>
            <w:tcW w:w="1300" w:type="dxa"/>
          </w:tcPr>
          <w:p w14:paraId="7CFBC402" w14:textId="77777777" w:rsidR="00830883" w:rsidRPr="006B1B3B" w:rsidRDefault="00830883" w:rsidP="00D828E2">
            <w:pPr>
              <w:rPr>
                <w:sz w:val="20"/>
                <w:szCs w:val="20"/>
                <w:highlight w:val="yellow"/>
              </w:rPr>
            </w:pPr>
          </w:p>
        </w:tc>
        <w:tc>
          <w:tcPr>
            <w:tcW w:w="1300" w:type="dxa"/>
          </w:tcPr>
          <w:p w14:paraId="619B7E4E" w14:textId="77777777" w:rsidR="00830883" w:rsidRPr="006B1B3B" w:rsidRDefault="00830883" w:rsidP="00D828E2">
            <w:pPr>
              <w:rPr>
                <w:sz w:val="20"/>
                <w:szCs w:val="20"/>
                <w:highlight w:val="yellow"/>
              </w:rPr>
            </w:pPr>
          </w:p>
        </w:tc>
        <w:tc>
          <w:tcPr>
            <w:tcW w:w="1300" w:type="dxa"/>
          </w:tcPr>
          <w:p w14:paraId="254960A9" w14:textId="77777777" w:rsidR="00830883" w:rsidRPr="006B1B3B" w:rsidRDefault="00830883" w:rsidP="00D828E2">
            <w:pPr>
              <w:rPr>
                <w:sz w:val="20"/>
                <w:szCs w:val="20"/>
                <w:highlight w:val="yellow"/>
              </w:rPr>
            </w:pPr>
          </w:p>
        </w:tc>
      </w:tr>
    </w:tbl>
    <w:p w14:paraId="33ABB927" w14:textId="77777777" w:rsidR="00830883" w:rsidRDefault="00830883" w:rsidP="00830883">
      <w:pPr>
        <w:rPr>
          <w:b/>
          <w:sz w:val="20"/>
          <w:szCs w:val="20"/>
          <w:u w:val="single"/>
        </w:rPr>
      </w:pPr>
    </w:p>
    <w:p w14:paraId="5DEAE116" w14:textId="77777777" w:rsidR="00830883" w:rsidRDefault="00830883" w:rsidP="00830883">
      <w:pPr>
        <w:rPr>
          <w:sz w:val="20"/>
          <w:szCs w:val="20"/>
        </w:rPr>
      </w:pPr>
      <w:r>
        <w:rPr>
          <w:sz w:val="20"/>
          <w:szCs w:val="20"/>
        </w:rPr>
        <w:t>Items/Services Included in Total Quoted Price Above but Not Indicated in Chart:</w:t>
      </w:r>
    </w:p>
    <w:p w14:paraId="16C9F39E" w14:textId="77777777" w:rsidR="00830883" w:rsidRDefault="00830883" w:rsidP="00830883">
      <w:pPr>
        <w:rPr>
          <w:sz w:val="20"/>
          <w:szCs w:val="20"/>
        </w:rPr>
      </w:pPr>
    </w:p>
    <w:p w14:paraId="5C93BA15" w14:textId="77777777" w:rsidR="00830883" w:rsidRDefault="00830883" w:rsidP="00830883">
      <w:pPr>
        <w:rPr>
          <w:sz w:val="20"/>
          <w:szCs w:val="20"/>
        </w:rPr>
      </w:pPr>
      <w:r>
        <w:rPr>
          <w:sz w:val="20"/>
          <w:szCs w:val="20"/>
        </w:rPr>
        <w:t>Quoted Work or Delivery Schedule (If Any):</w:t>
      </w:r>
    </w:p>
    <w:p w14:paraId="2A568E9F" w14:textId="77777777" w:rsidR="00830883" w:rsidRPr="00DD70A1" w:rsidRDefault="00830883" w:rsidP="00830883">
      <w:pPr>
        <w:rPr>
          <w:sz w:val="20"/>
          <w:szCs w:val="20"/>
        </w:rPr>
      </w:pPr>
    </w:p>
    <w:p w14:paraId="55AA3F2E" w14:textId="77777777" w:rsidR="00830883" w:rsidRDefault="00830883" w:rsidP="00830883">
      <w:pPr>
        <w:rPr>
          <w:sz w:val="20"/>
          <w:szCs w:val="20"/>
        </w:rPr>
      </w:pPr>
      <w:r>
        <w:rPr>
          <w:sz w:val="20"/>
          <w:szCs w:val="20"/>
        </w:rPr>
        <w:t>Quoted Payment Terms:</w:t>
      </w:r>
    </w:p>
    <w:p w14:paraId="7F46A43E" w14:textId="77777777" w:rsidR="00830883" w:rsidRDefault="00830883" w:rsidP="00830883">
      <w:pPr>
        <w:rPr>
          <w:sz w:val="20"/>
          <w:szCs w:val="20"/>
        </w:rPr>
      </w:pPr>
    </w:p>
    <w:p w14:paraId="5417EB3D" w14:textId="77777777" w:rsidR="00830883" w:rsidRDefault="00830883" w:rsidP="00830883">
      <w:pPr>
        <w:rPr>
          <w:sz w:val="20"/>
          <w:szCs w:val="20"/>
        </w:rPr>
      </w:pPr>
      <w:r>
        <w:rPr>
          <w:sz w:val="20"/>
          <w:szCs w:val="20"/>
        </w:rPr>
        <w:t>Quoted Warranty Terms (If Any):</w:t>
      </w:r>
    </w:p>
    <w:p w14:paraId="34A861CC" w14:textId="77777777" w:rsidR="00830883" w:rsidRDefault="00830883" w:rsidP="00830883">
      <w:pPr>
        <w:rPr>
          <w:sz w:val="20"/>
          <w:szCs w:val="20"/>
        </w:rPr>
      </w:pPr>
    </w:p>
    <w:p w14:paraId="3ABC9265" w14:textId="77777777" w:rsidR="00830883" w:rsidRDefault="00830883" w:rsidP="00830883">
      <w:pPr>
        <w:rPr>
          <w:sz w:val="20"/>
          <w:szCs w:val="20"/>
        </w:rPr>
      </w:pPr>
      <w:r>
        <w:rPr>
          <w:sz w:val="20"/>
          <w:szCs w:val="20"/>
        </w:rPr>
        <w:t>Quoted Additional Terms and/or Conditions:</w:t>
      </w:r>
    </w:p>
    <w:p w14:paraId="6F490AE0" w14:textId="77777777" w:rsidR="00830883" w:rsidRDefault="00830883" w:rsidP="00830883">
      <w:pPr>
        <w:rPr>
          <w:sz w:val="20"/>
          <w:szCs w:val="20"/>
        </w:rPr>
      </w:pPr>
    </w:p>
    <w:p w14:paraId="23691351" w14:textId="77777777" w:rsidR="00830883" w:rsidRDefault="00830883" w:rsidP="00830883">
      <w:pPr>
        <w:rPr>
          <w:b/>
          <w:sz w:val="20"/>
          <w:szCs w:val="20"/>
          <w:u w:val="single"/>
        </w:rPr>
      </w:pPr>
    </w:p>
    <w:p w14:paraId="1116C805" w14:textId="77777777" w:rsidR="00830883" w:rsidRDefault="00830883" w:rsidP="00830883">
      <w:pPr>
        <w:rPr>
          <w:b/>
          <w:sz w:val="20"/>
          <w:szCs w:val="20"/>
          <w:u w:val="single"/>
        </w:rPr>
      </w:pPr>
    </w:p>
    <w:p w14:paraId="32042722" w14:textId="65C52D7B" w:rsidR="00830883" w:rsidRPr="00B65C46" w:rsidRDefault="00830883" w:rsidP="00830883">
      <w:pPr>
        <w:rPr>
          <w:sz w:val="20"/>
          <w:szCs w:val="20"/>
        </w:rPr>
      </w:pPr>
      <w:r w:rsidRPr="00B65C46">
        <w:rPr>
          <w:b/>
          <w:sz w:val="20"/>
          <w:szCs w:val="20"/>
          <w:u w:val="single"/>
        </w:rPr>
        <w:t>SUPPLIER AUTHORIZED REP</w:t>
      </w:r>
      <w:r>
        <w:rPr>
          <w:b/>
          <w:sz w:val="20"/>
          <w:szCs w:val="20"/>
          <w:u w:val="single"/>
        </w:rPr>
        <w:t>RE</w:t>
      </w:r>
      <w:r w:rsidRPr="00B65C46">
        <w:rPr>
          <w:b/>
          <w:sz w:val="20"/>
          <w:szCs w:val="20"/>
          <w:u w:val="single"/>
        </w:rPr>
        <w:t>SENTATIVE</w:t>
      </w:r>
      <w:r w:rsidRPr="00B65C46">
        <w:rPr>
          <w:sz w:val="20"/>
          <w:szCs w:val="20"/>
        </w:rPr>
        <w:tab/>
        <w:t xml:space="preserve"> </w:t>
      </w:r>
    </w:p>
    <w:p w14:paraId="645E097C" w14:textId="77777777" w:rsidR="00830883" w:rsidRPr="00B65C46" w:rsidRDefault="00830883" w:rsidP="00830883">
      <w:pPr>
        <w:rPr>
          <w:sz w:val="20"/>
          <w:szCs w:val="20"/>
          <w:highlight w:val="yellow"/>
        </w:rPr>
      </w:pPr>
    </w:p>
    <w:p w14:paraId="069EB47D" w14:textId="77777777" w:rsidR="00830883" w:rsidRDefault="00830883" w:rsidP="00830883">
      <w:pPr>
        <w:rPr>
          <w:sz w:val="20"/>
          <w:szCs w:val="20"/>
        </w:rPr>
      </w:pPr>
      <w:r w:rsidRPr="00B65C46">
        <w:rPr>
          <w:sz w:val="20"/>
          <w:szCs w:val="20"/>
        </w:rPr>
        <w:t>Signature:</w:t>
      </w:r>
      <w:r w:rsidRPr="00B166D8">
        <w:rPr>
          <w:sz w:val="20"/>
          <w:szCs w:val="20"/>
        </w:rPr>
        <w:t xml:space="preserve"> </w:t>
      </w:r>
      <w:r>
        <w:rPr>
          <w:sz w:val="20"/>
          <w:szCs w:val="20"/>
        </w:rPr>
        <w:t xml:space="preserve"> </w:t>
      </w:r>
      <w:r w:rsidRPr="00B65C46">
        <w:rPr>
          <w:sz w:val="20"/>
          <w:szCs w:val="20"/>
        </w:rPr>
        <w:t>_______________________________</w:t>
      </w:r>
      <w:r w:rsidRPr="00B65C46">
        <w:rPr>
          <w:sz w:val="20"/>
          <w:szCs w:val="20"/>
        </w:rPr>
        <w:tab/>
      </w:r>
    </w:p>
    <w:p w14:paraId="117EDC1B" w14:textId="77777777" w:rsidR="00830883" w:rsidRDefault="00830883" w:rsidP="00830883">
      <w:pPr>
        <w:rPr>
          <w:sz w:val="20"/>
          <w:szCs w:val="20"/>
        </w:rPr>
      </w:pPr>
      <w:r w:rsidRPr="00B65C46">
        <w:rPr>
          <w:sz w:val="20"/>
          <w:szCs w:val="20"/>
        </w:rPr>
        <w:t xml:space="preserve">     </w:t>
      </w:r>
    </w:p>
    <w:p w14:paraId="4ACEB03B" w14:textId="77777777" w:rsidR="00830883" w:rsidRPr="00B65C46" w:rsidRDefault="00830883" w:rsidP="00830883">
      <w:pPr>
        <w:rPr>
          <w:sz w:val="20"/>
          <w:szCs w:val="20"/>
        </w:rPr>
      </w:pPr>
      <w:r w:rsidRPr="00B65C46">
        <w:rPr>
          <w:sz w:val="20"/>
          <w:szCs w:val="20"/>
        </w:rPr>
        <w:t>Date: _______________________________</w:t>
      </w:r>
      <w:r w:rsidRPr="00B65C46">
        <w:rPr>
          <w:sz w:val="20"/>
          <w:szCs w:val="20"/>
        </w:rPr>
        <w:tab/>
      </w:r>
      <w:r w:rsidRPr="00B65C46">
        <w:rPr>
          <w:sz w:val="20"/>
          <w:szCs w:val="20"/>
        </w:rPr>
        <w:tab/>
      </w:r>
    </w:p>
    <w:p w14:paraId="764B98A7" w14:textId="77777777" w:rsidR="00830883" w:rsidRPr="00B65C46" w:rsidRDefault="00830883" w:rsidP="00830883">
      <w:pPr>
        <w:rPr>
          <w:sz w:val="20"/>
          <w:szCs w:val="20"/>
        </w:rPr>
      </w:pPr>
      <w:r w:rsidRPr="00B65C46">
        <w:rPr>
          <w:sz w:val="20"/>
          <w:szCs w:val="20"/>
        </w:rPr>
        <w:tab/>
      </w:r>
    </w:p>
    <w:p w14:paraId="5B898EEE" w14:textId="77777777" w:rsidR="00830883" w:rsidRDefault="00830883" w:rsidP="00830883">
      <w:pPr>
        <w:pStyle w:val="NormalWeb"/>
        <w:rPr>
          <w:sz w:val="20"/>
          <w:szCs w:val="20"/>
        </w:rPr>
      </w:pPr>
    </w:p>
    <w:sectPr w:rsidR="00830883" w:rsidSect="009410A0">
      <w:headerReference w:type="default" r:id="rId14"/>
      <w:footerReference w:type="default" r:id="rId15"/>
      <w:pgSz w:w="12240" w:h="15840"/>
      <w:pgMar w:top="117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D2C8" w14:textId="77777777" w:rsidR="00F87B13" w:rsidRDefault="00F87B13">
      <w:r>
        <w:separator/>
      </w:r>
    </w:p>
  </w:endnote>
  <w:endnote w:type="continuationSeparator" w:id="0">
    <w:p w14:paraId="1BD4D2C9" w14:textId="77777777" w:rsidR="00F87B13" w:rsidRDefault="00F8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D2CC" w14:textId="77777777" w:rsidR="00B166D8" w:rsidRPr="00B166D8" w:rsidRDefault="00FF7FC0" w:rsidP="00B166D8">
    <w:pPr>
      <w:pStyle w:val="Footer"/>
      <w:rPr>
        <w:sz w:val="16"/>
        <w:szCs w:val="16"/>
      </w:rPr>
    </w:pPr>
    <w:r>
      <w:rPr>
        <w:sz w:val="16"/>
        <w:szCs w:val="16"/>
      </w:rPr>
      <w:t>O</w:t>
    </w:r>
    <w:r w:rsidR="00B166D8" w:rsidRPr="00B166D8">
      <w:rPr>
        <w:sz w:val="16"/>
        <w:szCs w:val="16"/>
      </w:rPr>
      <w:t>CFO/ACM</w:t>
    </w:r>
  </w:p>
  <w:p w14:paraId="1BD4D2CD" w14:textId="77777777" w:rsidR="00B166D8" w:rsidRPr="00B166D8" w:rsidRDefault="00EE1FEE" w:rsidP="00B166D8">
    <w:pPr>
      <w:pStyle w:val="Footer"/>
      <w:rPr>
        <w:sz w:val="16"/>
        <w:szCs w:val="16"/>
      </w:rPr>
    </w:pPr>
    <w:r>
      <w:rPr>
        <w:sz w:val="16"/>
        <w:szCs w:val="16"/>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D2C6" w14:textId="77777777" w:rsidR="00F87B13" w:rsidRDefault="00F87B13">
      <w:r>
        <w:separator/>
      </w:r>
    </w:p>
  </w:footnote>
  <w:footnote w:type="continuationSeparator" w:id="0">
    <w:p w14:paraId="1BD4D2C7" w14:textId="77777777" w:rsidR="00F87B13" w:rsidRDefault="00F8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97624"/>
      <w:docPartObj>
        <w:docPartGallery w:val="Page Numbers (Top of Page)"/>
        <w:docPartUnique/>
      </w:docPartObj>
    </w:sdtPr>
    <w:sdtEndPr>
      <w:rPr>
        <w:sz w:val="16"/>
        <w:szCs w:val="16"/>
      </w:rPr>
    </w:sdtEndPr>
    <w:sdtContent>
      <w:p w14:paraId="1BD4D2CA" w14:textId="77777777" w:rsidR="00B166D8" w:rsidRPr="00B166D8" w:rsidRDefault="00B166D8" w:rsidP="00B166D8">
        <w:pPr>
          <w:pStyle w:val="Header"/>
          <w:jc w:val="right"/>
          <w:rPr>
            <w:sz w:val="16"/>
            <w:szCs w:val="16"/>
          </w:rPr>
        </w:pPr>
        <w:r w:rsidRPr="00B166D8">
          <w:rPr>
            <w:sz w:val="16"/>
            <w:szCs w:val="16"/>
          </w:rPr>
          <w:t xml:space="preserve">Page </w:t>
        </w:r>
        <w:r w:rsidRPr="00B166D8">
          <w:rPr>
            <w:bCs/>
            <w:sz w:val="16"/>
            <w:szCs w:val="16"/>
          </w:rPr>
          <w:fldChar w:fldCharType="begin"/>
        </w:r>
        <w:r w:rsidRPr="00B166D8">
          <w:rPr>
            <w:bCs/>
            <w:sz w:val="16"/>
            <w:szCs w:val="16"/>
          </w:rPr>
          <w:instrText xml:space="preserve"> PAGE </w:instrText>
        </w:r>
        <w:r w:rsidRPr="00B166D8">
          <w:rPr>
            <w:bCs/>
            <w:sz w:val="16"/>
            <w:szCs w:val="16"/>
          </w:rPr>
          <w:fldChar w:fldCharType="separate"/>
        </w:r>
        <w:r w:rsidR="006C4431">
          <w:rPr>
            <w:bCs/>
            <w:noProof/>
            <w:sz w:val="16"/>
            <w:szCs w:val="16"/>
          </w:rPr>
          <w:t>2</w:t>
        </w:r>
        <w:r w:rsidRPr="00B166D8">
          <w:rPr>
            <w:bCs/>
            <w:sz w:val="16"/>
            <w:szCs w:val="16"/>
          </w:rPr>
          <w:fldChar w:fldCharType="end"/>
        </w:r>
        <w:r w:rsidRPr="00B166D8">
          <w:rPr>
            <w:sz w:val="16"/>
            <w:szCs w:val="16"/>
          </w:rPr>
          <w:t xml:space="preserve"> of </w:t>
        </w:r>
        <w:r w:rsidRPr="00B166D8">
          <w:rPr>
            <w:bCs/>
            <w:sz w:val="16"/>
            <w:szCs w:val="16"/>
          </w:rPr>
          <w:fldChar w:fldCharType="begin"/>
        </w:r>
        <w:r w:rsidRPr="00B166D8">
          <w:rPr>
            <w:bCs/>
            <w:sz w:val="16"/>
            <w:szCs w:val="16"/>
          </w:rPr>
          <w:instrText xml:space="preserve"> NUMPAGES  </w:instrText>
        </w:r>
        <w:r w:rsidRPr="00B166D8">
          <w:rPr>
            <w:bCs/>
            <w:sz w:val="16"/>
            <w:szCs w:val="16"/>
          </w:rPr>
          <w:fldChar w:fldCharType="separate"/>
        </w:r>
        <w:r w:rsidR="006C4431">
          <w:rPr>
            <w:bCs/>
            <w:noProof/>
            <w:sz w:val="16"/>
            <w:szCs w:val="16"/>
          </w:rPr>
          <w:t>2</w:t>
        </w:r>
        <w:r w:rsidRPr="00B166D8">
          <w:rPr>
            <w:bCs/>
            <w:sz w:val="16"/>
            <w:szCs w:val="16"/>
          </w:rPr>
          <w:fldChar w:fldCharType="end"/>
        </w:r>
      </w:p>
    </w:sdtContent>
  </w:sdt>
  <w:p w14:paraId="1BD4D2CB" w14:textId="77777777" w:rsidR="00B166D8" w:rsidRDefault="00B1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036"/>
    <w:multiLevelType w:val="hybridMultilevel"/>
    <w:tmpl w:val="228A4EE0"/>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4A6768"/>
    <w:multiLevelType w:val="multilevel"/>
    <w:tmpl w:val="48B0EF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FD30D02"/>
    <w:multiLevelType w:val="hybridMultilevel"/>
    <w:tmpl w:val="B6BE0610"/>
    <w:lvl w:ilvl="0" w:tplc="83387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A7842"/>
    <w:multiLevelType w:val="hybridMultilevel"/>
    <w:tmpl w:val="94085CB6"/>
    <w:lvl w:ilvl="0" w:tplc="BCEC2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0BCA"/>
    <w:multiLevelType w:val="hybridMultilevel"/>
    <w:tmpl w:val="E2125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8445E"/>
    <w:multiLevelType w:val="hybridMultilevel"/>
    <w:tmpl w:val="18E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930E1"/>
    <w:multiLevelType w:val="hybridMultilevel"/>
    <w:tmpl w:val="21C032C4"/>
    <w:lvl w:ilvl="0" w:tplc="8F1CA916">
      <w:start w:val="2"/>
      <w:numFmt w:val="upperRoman"/>
      <w:lvlText w:val="%1."/>
      <w:lvlJc w:val="left"/>
      <w:pPr>
        <w:tabs>
          <w:tab w:val="num" w:pos="720"/>
        </w:tabs>
        <w:ind w:left="720" w:hanging="72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D35972"/>
    <w:multiLevelType w:val="hybridMultilevel"/>
    <w:tmpl w:val="4B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E6F2C"/>
    <w:multiLevelType w:val="hybridMultilevel"/>
    <w:tmpl w:val="C046E26A"/>
    <w:lvl w:ilvl="0" w:tplc="04090019">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7E0829"/>
    <w:multiLevelType w:val="hybridMultilevel"/>
    <w:tmpl w:val="9C2A7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F5450"/>
    <w:multiLevelType w:val="hybridMultilevel"/>
    <w:tmpl w:val="A7560212"/>
    <w:lvl w:ilvl="0" w:tplc="764232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66719E"/>
    <w:multiLevelType w:val="hybridMultilevel"/>
    <w:tmpl w:val="AEB04232"/>
    <w:lvl w:ilvl="0" w:tplc="E7EC0424">
      <w:start w:val="1"/>
      <w:numFmt w:val="lowerRoman"/>
      <w:lvlText w:val="%1)"/>
      <w:lvlJc w:val="righ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43402"/>
    <w:multiLevelType w:val="hybridMultilevel"/>
    <w:tmpl w:val="BFC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55F66"/>
    <w:multiLevelType w:val="hybridMultilevel"/>
    <w:tmpl w:val="C4B4BAE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450F4"/>
    <w:multiLevelType w:val="hybridMultilevel"/>
    <w:tmpl w:val="51D25154"/>
    <w:lvl w:ilvl="0" w:tplc="37C4A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C3A41"/>
    <w:multiLevelType w:val="hybridMultilevel"/>
    <w:tmpl w:val="35509D12"/>
    <w:lvl w:ilvl="0" w:tplc="04090015">
      <w:start w:val="2"/>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9E6DD5"/>
    <w:multiLevelType w:val="hybridMultilevel"/>
    <w:tmpl w:val="4BE2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D583C"/>
    <w:multiLevelType w:val="hybridMultilevel"/>
    <w:tmpl w:val="75D85156"/>
    <w:lvl w:ilvl="0" w:tplc="3C8E70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C6B11"/>
    <w:multiLevelType w:val="hybridMultilevel"/>
    <w:tmpl w:val="939A02F4"/>
    <w:lvl w:ilvl="0" w:tplc="BCEC2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B5E97"/>
    <w:multiLevelType w:val="hybridMultilevel"/>
    <w:tmpl w:val="1B0E57E8"/>
    <w:lvl w:ilvl="0" w:tplc="BCEC26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307C4"/>
    <w:multiLevelType w:val="hybridMultilevel"/>
    <w:tmpl w:val="8116B006"/>
    <w:lvl w:ilvl="0" w:tplc="6F14C6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46B05"/>
    <w:multiLevelType w:val="hybridMultilevel"/>
    <w:tmpl w:val="EC24D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266789">
    <w:abstractNumId w:val="4"/>
  </w:num>
  <w:num w:numId="2" w16cid:durableId="1122188095">
    <w:abstractNumId w:val="8"/>
  </w:num>
  <w:num w:numId="3" w16cid:durableId="716973003">
    <w:abstractNumId w:val="1"/>
  </w:num>
  <w:num w:numId="4" w16cid:durableId="1783575238">
    <w:abstractNumId w:val="6"/>
  </w:num>
  <w:num w:numId="5" w16cid:durableId="956643204">
    <w:abstractNumId w:val="0"/>
  </w:num>
  <w:num w:numId="6" w16cid:durableId="1843623528">
    <w:abstractNumId w:val="10"/>
  </w:num>
  <w:num w:numId="7" w16cid:durableId="1186287530">
    <w:abstractNumId w:val="3"/>
  </w:num>
  <w:num w:numId="8" w16cid:durableId="12924321">
    <w:abstractNumId w:val="18"/>
  </w:num>
  <w:num w:numId="9" w16cid:durableId="1707682840">
    <w:abstractNumId w:val="19"/>
  </w:num>
  <w:num w:numId="10" w16cid:durableId="878319269">
    <w:abstractNumId w:val="20"/>
  </w:num>
  <w:num w:numId="11" w16cid:durableId="660275864">
    <w:abstractNumId w:val="11"/>
  </w:num>
  <w:num w:numId="12" w16cid:durableId="491600002">
    <w:abstractNumId w:val="17"/>
  </w:num>
  <w:num w:numId="13" w16cid:durableId="895972481">
    <w:abstractNumId w:val="14"/>
  </w:num>
  <w:num w:numId="14" w16cid:durableId="1294209525">
    <w:abstractNumId w:val="7"/>
  </w:num>
  <w:num w:numId="15" w16cid:durableId="2120446912">
    <w:abstractNumId w:val="2"/>
  </w:num>
  <w:num w:numId="16" w16cid:durableId="1463504065">
    <w:abstractNumId w:val="16"/>
  </w:num>
  <w:num w:numId="17" w16cid:durableId="762727556">
    <w:abstractNumId w:val="21"/>
  </w:num>
  <w:num w:numId="18" w16cid:durableId="530262319">
    <w:abstractNumId w:val="15"/>
  </w:num>
  <w:num w:numId="19" w16cid:durableId="256450923">
    <w:abstractNumId w:val="12"/>
  </w:num>
  <w:num w:numId="20" w16cid:durableId="1180267833">
    <w:abstractNumId w:val="9"/>
  </w:num>
  <w:num w:numId="21" w16cid:durableId="201476518">
    <w:abstractNumId w:val="5"/>
  </w:num>
  <w:num w:numId="22" w16cid:durableId="134612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71"/>
    <w:rsid w:val="00010F21"/>
    <w:rsid w:val="00017AFB"/>
    <w:rsid w:val="00056EA2"/>
    <w:rsid w:val="00080BAE"/>
    <w:rsid w:val="00082B43"/>
    <w:rsid w:val="000F4402"/>
    <w:rsid w:val="00121179"/>
    <w:rsid w:val="00130629"/>
    <w:rsid w:val="00132DA1"/>
    <w:rsid w:val="001526A1"/>
    <w:rsid w:val="00171494"/>
    <w:rsid w:val="00182B7F"/>
    <w:rsid w:val="001926D4"/>
    <w:rsid w:val="001969A2"/>
    <w:rsid w:val="001A4F8B"/>
    <w:rsid w:val="001B6788"/>
    <w:rsid w:val="0020393E"/>
    <w:rsid w:val="00211B79"/>
    <w:rsid w:val="00242DED"/>
    <w:rsid w:val="0026307C"/>
    <w:rsid w:val="002701B6"/>
    <w:rsid w:val="0029583B"/>
    <w:rsid w:val="002B0229"/>
    <w:rsid w:val="002D64B5"/>
    <w:rsid w:val="002E1BEE"/>
    <w:rsid w:val="002E4D74"/>
    <w:rsid w:val="002F4E28"/>
    <w:rsid w:val="00302ABB"/>
    <w:rsid w:val="0032337D"/>
    <w:rsid w:val="00347CFD"/>
    <w:rsid w:val="00370085"/>
    <w:rsid w:val="00371AC5"/>
    <w:rsid w:val="00375975"/>
    <w:rsid w:val="00387168"/>
    <w:rsid w:val="00387ABD"/>
    <w:rsid w:val="003B068F"/>
    <w:rsid w:val="004476F8"/>
    <w:rsid w:val="00456920"/>
    <w:rsid w:val="00495B2F"/>
    <w:rsid w:val="004E51F0"/>
    <w:rsid w:val="004F4178"/>
    <w:rsid w:val="004F42F3"/>
    <w:rsid w:val="00510B39"/>
    <w:rsid w:val="00512AB5"/>
    <w:rsid w:val="0055041A"/>
    <w:rsid w:val="0057498A"/>
    <w:rsid w:val="005D65DC"/>
    <w:rsid w:val="005D7045"/>
    <w:rsid w:val="005D7805"/>
    <w:rsid w:val="005F4088"/>
    <w:rsid w:val="00616FEE"/>
    <w:rsid w:val="0063298A"/>
    <w:rsid w:val="00633A6C"/>
    <w:rsid w:val="00672C0C"/>
    <w:rsid w:val="00686623"/>
    <w:rsid w:val="006B190A"/>
    <w:rsid w:val="006B1B3B"/>
    <w:rsid w:val="006C4431"/>
    <w:rsid w:val="006C5071"/>
    <w:rsid w:val="006E2471"/>
    <w:rsid w:val="006E5ED3"/>
    <w:rsid w:val="007111DD"/>
    <w:rsid w:val="00721C99"/>
    <w:rsid w:val="007413A2"/>
    <w:rsid w:val="007743E3"/>
    <w:rsid w:val="007A476A"/>
    <w:rsid w:val="007D4A70"/>
    <w:rsid w:val="00806D12"/>
    <w:rsid w:val="00821881"/>
    <w:rsid w:val="00830883"/>
    <w:rsid w:val="00836E9A"/>
    <w:rsid w:val="00847281"/>
    <w:rsid w:val="00857667"/>
    <w:rsid w:val="00870F53"/>
    <w:rsid w:val="00875934"/>
    <w:rsid w:val="00877DBF"/>
    <w:rsid w:val="00892199"/>
    <w:rsid w:val="008A1267"/>
    <w:rsid w:val="008B57A5"/>
    <w:rsid w:val="008B73BC"/>
    <w:rsid w:val="008C1C76"/>
    <w:rsid w:val="008C2DD8"/>
    <w:rsid w:val="008C4255"/>
    <w:rsid w:val="008C71AA"/>
    <w:rsid w:val="008C795E"/>
    <w:rsid w:val="008D425D"/>
    <w:rsid w:val="00904B6E"/>
    <w:rsid w:val="00927A9E"/>
    <w:rsid w:val="009410A0"/>
    <w:rsid w:val="00942181"/>
    <w:rsid w:val="00946803"/>
    <w:rsid w:val="00964A9C"/>
    <w:rsid w:val="0097296A"/>
    <w:rsid w:val="009743B9"/>
    <w:rsid w:val="009749A9"/>
    <w:rsid w:val="009D5A38"/>
    <w:rsid w:val="009E468D"/>
    <w:rsid w:val="009F7CDA"/>
    <w:rsid w:val="00A15A19"/>
    <w:rsid w:val="00A32613"/>
    <w:rsid w:val="00A36658"/>
    <w:rsid w:val="00A5267F"/>
    <w:rsid w:val="00A55FD2"/>
    <w:rsid w:val="00A76A8F"/>
    <w:rsid w:val="00A80067"/>
    <w:rsid w:val="00A93C38"/>
    <w:rsid w:val="00A94623"/>
    <w:rsid w:val="00A957AB"/>
    <w:rsid w:val="00AB343E"/>
    <w:rsid w:val="00AD2807"/>
    <w:rsid w:val="00AE122A"/>
    <w:rsid w:val="00B068FA"/>
    <w:rsid w:val="00B11D65"/>
    <w:rsid w:val="00B1328D"/>
    <w:rsid w:val="00B166D8"/>
    <w:rsid w:val="00B20F30"/>
    <w:rsid w:val="00B21833"/>
    <w:rsid w:val="00B40985"/>
    <w:rsid w:val="00B4151D"/>
    <w:rsid w:val="00B44D55"/>
    <w:rsid w:val="00B502C6"/>
    <w:rsid w:val="00B634F7"/>
    <w:rsid w:val="00B65C46"/>
    <w:rsid w:val="00BA1BC2"/>
    <w:rsid w:val="00BB109F"/>
    <w:rsid w:val="00BE70FE"/>
    <w:rsid w:val="00BF31DB"/>
    <w:rsid w:val="00C05DA0"/>
    <w:rsid w:val="00C27B55"/>
    <w:rsid w:val="00C32314"/>
    <w:rsid w:val="00C543AD"/>
    <w:rsid w:val="00C666C9"/>
    <w:rsid w:val="00C67BC9"/>
    <w:rsid w:val="00C82A59"/>
    <w:rsid w:val="00C918F8"/>
    <w:rsid w:val="00CD034F"/>
    <w:rsid w:val="00CF64E0"/>
    <w:rsid w:val="00D21407"/>
    <w:rsid w:val="00D47883"/>
    <w:rsid w:val="00D731B9"/>
    <w:rsid w:val="00D953C7"/>
    <w:rsid w:val="00DA56A6"/>
    <w:rsid w:val="00DA71A2"/>
    <w:rsid w:val="00DC2849"/>
    <w:rsid w:val="00DD70A1"/>
    <w:rsid w:val="00DE3797"/>
    <w:rsid w:val="00DE6480"/>
    <w:rsid w:val="00E53A9D"/>
    <w:rsid w:val="00E55A35"/>
    <w:rsid w:val="00E566F2"/>
    <w:rsid w:val="00E57A1D"/>
    <w:rsid w:val="00E77FDF"/>
    <w:rsid w:val="00EC7BCE"/>
    <w:rsid w:val="00ED20A0"/>
    <w:rsid w:val="00EE1FEE"/>
    <w:rsid w:val="00EE4AD9"/>
    <w:rsid w:val="00EE6145"/>
    <w:rsid w:val="00F103D5"/>
    <w:rsid w:val="00F16FA6"/>
    <w:rsid w:val="00F26DAF"/>
    <w:rsid w:val="00F3442C"/>
    <w:rsid w:val="00F87B13"/>
    <w:rsid w:val="00FE04C3"/>
    <w:rsid w:val="00FF4BDF"/>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D1F7"/>
  <w15:chartTrackingRefBased/>
  <w15:docId w15:val="{22EA6DDA-4B6F-4220-9A45-D6B51658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71"/>
    <w:rPr>
      <w:sz w:val="24"/>
      <w:szCs w:val="24"/>
    </w:rPr>
  </w:style>
  <w:style w:type="paragraph" w:styleId="Heading5">
    <w:name w:val="heading 5"/>
    <w:basedOn w:val="Normal"/>
    <w:next w:val="Normal"/>
    <w:link w:val="Heading5Char"/>
    <w:uiPriority w:val="9"/>
    <w:unhideWhenUsed/>
    <w:qFormat/>
    <w:rsid w:val="00211B79"/>
    <w:pPr>
      <w:keepNext/>
      <w:keepLines/>
      <w:spacing w:before="200" w:line="276" w:lineRule="auto"/>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0229"/>
    <w:pPr>
      <w:tabs>
        <w:tab w:val="center" w:pos="4320"/>
        <w:tab w:val="right" w:pos="8640"/>
      </w:tabs>
    </w:pPr>
  </w:style>
  <w:style w:type="paragraph" w:styleId="Footer">
    <w:name w:val="footer"/>
    <w:basedOn w:val="Normal"/>
    <w:link w:val="FooterChar"/>
    <w:uiPriority w:val="99"/>
    <w:rsid w:val="002B0229"/>
    <w:pPr>
      <w:tabs>
        <w:tab w:val="center" w:pos="4320"/>
        <w:tab w:val="right" w:pos="8640"/>
      </w:tabs>
    </w:pPr>
  </w:style>
  <w:style w:type="paragraph" w:styleId="Title">
    <w:name w:val="Title"/>
    <w:basedOn w:val="Normal"/>
    <w:link w:val="TitleChar"/>
    <w:qFormat/>
    <w:rsid w:val="002F4E28"/>
    <w:pPr>
      <w:overflowPunct w:val="0"/>
      <w:autoSpaceDE w:val="0"/>
      <w:autoSpaceDN w:val="0"/>
      <w:adjustRightInd w:val="0"/>
      <w:jc w:val="center"/>
      <w:textAlignment w:val="baseline"/>
    </w:pPr>
    <w:rPr>
      <w:sz w:val="32"/>
      <w:szCs w:val="20"/>
    </w:rPr>
  </w:style>
  <w:style w:type="character" w:customStyle="1" w:styleId="TitleChar">
    <w:name w:val="Title Char"/>
    <w:basedOn w:val="DefaultParagraphFont"/>
    <w:link w:val="Title"/>
    <w:rsid w:val="002F4E28"/>
    <w:rPr>
      <w:sz w:val="32"/>
    </w:rPr>
  </w:style>
  <w:style w:type="paragraph" w:styleId="BodyText">
    <w:name w:val="Body Text"/>
    <w:basedOn w:val="Normal"/>
    <w:link w:val="BodyTextChar"/>
    <w:rsid w:val="002F4E28"/>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2F4E28"/>
  </w:style>
  <w:style w:type="character" w:customStyle="1" w:styleId="FooterChar">
    <w:name w:val="Footer Char"/>
    <w:basedOn w:val="DefaultParagraphFont"/>
    <w:link w:val="Footer"/>
    <w:uiPriority w:val="99"/>
    <w:rsid w:val="002F4E28"/>
    <w:rPr>
      <w:sz w:val="24"/>
      <w:szCs w:val="24"/>
    </w:rPr>
  </w:style>
  <w:style w:type="paragraph" w:styleId="ListParagraph">
    <w:name w:val="List Paragraph"/>
    <w:basedOn w:val="Normal"/>
    <w:uiPriority w:val="34"/>
    <w:qFormat/>
    <w:rsid w:val="00A32613"/>
    <w:pPr>
      <w:ind w:left="720"/>
    </w:pPr>
  </w:style>
  <w:style w:type="paragraph" w:styleId="BalloonText">
    <w:name w:val="Balloon Text"/>
    <w:basedOn w:val="Normal"/>
    <w:link w:val="BalloonTextChar"/>
    <w:uiPriority w:val="99"/>
    <w:semiHidden/>
    <w:unhideWhenUsed/>
    <w:rsid w:val="00A36658"/>
    <w:rPr>
      <w:rFonts w:ascii="Tahoma" w:hAnsi="Tahoma" w:cs="Tahoma"/>
      <w:sz w:val="16"/>
      <w:szCs w:val="16"/>
    </w:rPr>
  </w:style>
  <w:style w:type="character" w:customStyle="1" w:styleId="BalloonTextChar">
    <w:name w:val="Balloon Text Char"/>
    <w:basedOn w:val="DefaultParagraphFont"/>
    <w:link w:val="BalloonText"/>
    <w:uiPriority w:val="99"/>
    <w:semiHidden/>
    <w:rsid w:val="00A36658"/>
    <w:rPr>
      <w:rFonts w:ascii="Tahoma" w:hAnsi="Tahoma" w:cs="Tahoma"/>
      <w:sz w:val="16"/>
      <w:szCs w:val="16"/>
    </w:rPr>
  </w:style>
  <w:style w:type="character" w:customStyle="1" w:styleId="HeaderChar">
    <w:name w:val="Header Char"/>
    <w:basedOn w:val="DefaultParagraphFont"/>
    <w:link w:val="Header"/>
    <w:uiPriority w:val="99"/>
    <w:rsid w:val="00B166D8"/>
    <w:rPr>
      <w:sz w:val="24"/>
      <w:szCs w:val="24"/>
    </w:rPr>
  </w:style>
  <w:style w:type="table" w:styleId="LightGrid-Accent2">
    <w:name w:val="Light Grid Accent 2"/>
    <w:basedOn w:val="TableNormal"/>
    <w:uiPriority w:val="62"/>
    <w:rsid w:val="006E247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Default">
    <w:name w:val="Default"/>
    <w:rsid w:val="00E57A1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56EA2"/>
    <w:rPr>
      <w:color w:val="0563C1" w:themeColor="hyperlink"/>
      <w:u w:val="single"/>
    </w:rPr>
  </w:style>
  <w:style w:type="paragraph" w:styleId="NormalWeb">
    <w:name w:val="Normal (Web)"/>
    <w:basedOn w:val="Normal"/>
    <w:uiPriority w:val="99"/>
    <w:unhideWhenUsed/>
    <w:rsid w:val="00830883"/>
    <w:pPr>
      <w:spacing w:before="100" w:beforeAutospacing="1" w:after="100" w:afterAutospacing="1"/>
    </w:pPr>
  </w:style>
  <w:style w:type="paragraph" w:styleId="Revision">
    <w:name w:val="Revision"/>
    <w:hidden/>
    <w:uiPriority w:val="99"/>
    <w:semiHidden/>
    <w:rsid w:val="00F103D5"/>
    <w:rPr>
      <w:sz w:val="24"/>
      <w:szCs w:val="24"/>
    </w:rPr>
  </w:style>
  <w:style w:type="character" w:customStyle="1" w:styleId="Heading5Char">
    <w:name w:val="Heading 5 Char"/>
    <w:basedOn w:val="DefaultParagraphFont"/>
    <w:link w:val="Heading5"/>
    <w:uiPriority w:val="9"/>
    <w:rsid w:val="00211B79"/>
    <w:rPr>
      <w:rFonts w:ascii="Cambria" w:hAnsi="Cambria"/>
      <w:color w:val="243F60"/>
      <w:sz w:val="22"/>
      <w:szCs w:val="22"/>
    </w:rPr>
  </w:style>
  <w:style w:type="paragraph" w:styleId="NoSpacing">
    <w:name w:val="No Spacing"/>
    <w:uiPriority w:val="1"/>
    <w:qFormat/>
    <w:rsid w:val="00EE4AD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058440">
      <w:bodyDiv w:val="1"/>
      <w:marLeft w:val="0"/>
      <w:marRight w:val="0"/>
      <w:marTop w:val="0"/>
      <w:marBottom w:val="0"/>
      <w:divBdr>
        <w:top w:val="none" w:sz="0" w:space="0" w:color="auto"/>
        <w:left w:val="none" w:sz="0" w:space="0" w:color="auto"/>
        <w:bottom w:val="none" w:sz="0" w:space="0" w:color="auto"/>
        <w:right w:val="none" w:sz="0" w:space="0" w:color="auto"/>
      </w:divBdr>
    </w:div>
    <w:div w:id="1068384159">
      <w:bodyDiv w:val="1"/>
      <w:marLeft w:val="0"/>
      <w:marRight w:val="0"/>
      <w:marTop w:val="0"/>
      <w:marBottom w:val="0"/>
      <w:divBdr>
        <w:top w:val="none" w:sz="0" w:space="0" w:color="auto"/>
        <w:left w:val="none" w:sz="0" w:space="0" w:color="auto"/>
        <w:bottom w:val="none" w:sz="0" w:space="0" w:color="auto"/>
        <w:right w:val="none" w:sz="0" w:space="0" w:color="auto"/>
      </w:divBdr>
    </w:div>
    <w:div w:id="1463885271">
      <w:bodyDiv w:val="1"/>
      <w:marLeft w:val="0"/>
      <w:marRight w:val="0"/>
      <w:marTop w:val="0"/>
      <w:marBottom w:val="0"/>
      <w:divBdr>
        <w:top w:val="none" w:sz="0" w:space="0" w:color="auto"/>
        <w:left w:val="none" w:sz="0" w:space="0" w:color="auto"/>
        <w:bottom w:val="none" w:sz="0" w:space="0" w:color="auto"/>
        <w:right w:val="none" w:sz="0" w:space="0" w:color="auto"/>
      </w:divBdr>
    </w:div>
    <w:div w:id="1509129490">
      <w:bodyDiv w:val="1"/>
      <w:marLeft w:val="0"/>
      <w:marRight w:val="0"/>
      <w:marTop w:val="0"/>
      <w:marBottom w:val="0"/>
      <w:divBdr>
        <w:top w:val="none" w:sz="0" w:space="0" w:color="auto"/>
        <w:left w:val="none" w:sz="0" w:space="0" w:color="auto"/>
        <w:bottom w:val="none" w:sz="0" w:space="0" w:color="auto"/>
        <w:right w:val="none" w:sz="0" w:space="0" w:color="auto"/>
      </w:divBdr>
    </w:div>
    <w:div w:id="16609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shrestha@peacecorps.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2BE71636A0644AC1F7FE03972AB12" ma:contentTypeVersion="8" ma:contentTypeDescription="Create a new document." ma:contentTypeScope="" ma:versionID="65760c5b8b05ad4b5d1f6cbf243d2ab2">
  <xsd:schema xmlns:xsd="http://www.w3.org/2001/XMLSchema" xmlns:xs="http://www.w3.org/2001/XMLSchema" xmlns:p="http://schemas.microsoft.com/office/2006/metadata/properties" xmlns:ns1="http://schemas.microsoft.com/sharepoint/v3" xmlns:ns2="13883c62-4ede-4aa3-b203-954c518f36b0" xmlns:ns3="7aa6fccd-c7ba-4a53-9620-f2abda5109e4" targetNamespace="http://schemas.microsoft.com/office/2006/metadata/properties" ma:root="true" ma:fieldsID="49079359ed85fbc1ccc2cb01614c2eaa" ns1:_="" ns2:_="" ns3:_="">
    <xsd:import namespace="http://schemas.microsoft.com/sharepoint/v3"/>
    <xsd:import namespace="13883c62-4ede-4aa3-b203-954c518f36b0"/>
    <xsd:import namespace="7aa6fccd-c7ba-4a53-9620-f2abda5109e4"/>
    <xsd:element name="properties">
      <xsd:complexType>
        <xsd:sequence>
          <xsd:element name="documentManagement">
            <xsd:complexType>
              <xsd:all>
                <xsd:element ref="ns2:Category"/>
                <xsd:element ref="ns2:Topic" minOccurs="0"/>
                <xsd:element ref="ns2:Order0" minOccurs="0"/>
                <xsd:element ref="ns1:PublishingStartDate" minOccurs="0"/>
                <xsd:element ref="ns1:PublishingExpirationDate" minOccurs="0"/>
                <xsd:element ref="ns2:No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883c62-4ede-4aa3-b203-954c518f36b0"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OACM Policies and Procedures"/>
          <xsd:enumeration value="Blanket Purchase Agreements"/>
          <xsd:enumeration value="Overseas Contracting Newsletters"/>
          <xsd:enumeration value="Construction Contracts"/>
          <xsd:enumeration value="Contract Administration"/>
          <xsd:enumeration value="Inter-Agency Agreements"/>
          <xsd:enumeration value="Leases"/>
          <xsd:enumeration value="Procurements"/>
          <xsd:enumeration value="Personal Services Contracts"/>
        </xsd:restriction>
      </xsd:simpleType>
    </xsd:element>
    <xsd:element name="Topic" ma:index="3" nillable="true" ma:displayName="Topic" ma:format="Dropdown" ma:internalName="Topic">
      <xsd:simpleType>
        <xsd:restriction base="dms:Choice">
          <xsd:enumeration value="General BPA Guidance"/>
          <xsd:enumeration value="Legal Services BPA Guidance"/>
          <xsd:enumeration value="Professional PST &amp; IST Services BPA Guidance"/>
          <xsd:enumeration value="Micropurchase"/>
          <xsd:enumeration value="Lease Templates"/>
          <xsd:enumeration value="Micropurchase (less than $3,000):"/>
          <xsd:enumeration value="Service, Supply and Equipment:"/>
          <xsd:enumeration value="Emergency Contracting:"/>
        </xsd:restriction>
      </xsd:simpleType>
    </xsd:element>
    <xsd:element name="Order0" ma:index="4" nillable="true" ma:displayName="Display Order" ma:decimals="0" ma:internalName="Order0" ma:percentage="FALSE">
      <xsd:simpleType>
        <xsd:restriction base="dms:Number"/>
      </xsd:simpleType>
    </xsd:element>
    <xsd:element name="Note" ma:index="13" nillable="true" ma:displayName="Note"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6fccd-c7ba-4a53-9620-f2abda5109e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opic xmlns="13883c62-4ede-4aa3-b203-954c518f36b0" xsi:nil="true"/>
    <Order0 xmlns="13883c62-4ede-4aa3-b203-954c518f36b0" xsi:nil="true"/>
    <Note xmlns="13883c62-4ede-4aa3-b203-954c518f36b0" xsi:nil="true"/>
    <PublishingExpirationDate xmlns="http://schemas.microsoft.com/sharepoint/v3" xsi:nil="true"/>
    <Category xmlns="13883c62-4ede-4aa3-b203-954c518f36b0">Procurements</Category>
    <PublishingStartDate xmlns="http://schemas.microsoft.com/sharepoint/v3" xsi:nil="true"/>
    <_dlc_DocId xmlns="7aa6fccd-c7ba-4a53-9620-f2abda5109e4">Z7FTAFHHT37E-1840956725-408</_dlc_DocId>
    <_dlc_DocIdUrl xmlns="7aa6fccd-c7ba-4a53-9620-f2abda5109e4">
      <Url>https://intranet.peacecorps.gov/Libraries/OACM/_layouts/15/DocIdRedir.aspx?ID=Z7FTAFHHT37E-1840956725-408</Url>
      <Description>Z7FTAFHHT37E-1840956725-408</Description>
    </_dlc_DocIdUrl>
  </documentManagement>
</p:properties>
</file>

<file path=customXml/itemProps1.xml><?xml version="1.0" encoding="utf-8"?>
<ds:datastoreItem xmlns:ds="http://schemas.openxmlformats.org/officeDocument/2006/customXml" ds:itemID="{8329ABE9-CB03-4405-8AD4-4608D3764836}">
  <ds:schemaRefs>
    <ds:schemaRef ds:uri="http://schemas.openxmlformats.org/officeDocument/2006/bibliography"/>
  </ds:schemaRefs>
</ds:datastoreItem>
</file>

<file path=customXml/itemProps2.xml><?xml version="1.0" encoding="utf-8"?>
<ds:datastoreItem xmlns:ds="http://schemas.openxmlformats.org/officeDocument/2006/customXml" ds:itemID="{4A4593D4-7140-4B32-B9CE-2F811FC926AA}">
  <ds:schemaRefs>
    <ds:schemaRef ds:uri="http://schemas.microsoft.com/office/2006/metadata/longProperties"/>
  </ds:schemaRefs>
</ds:datastoreItem>
</file>

<file path=customXml/itemProps3.xml><?xml version="1.0" encoding="utf-8"?>
<ds:datastoreItem xmlns:ds="http://schemas.openxmlformats.org/officeDocument/2006/customXml" ds:itemID="{D5F66EB4-4D0F-4A91-AACD-6DEAF768B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883c62-4ede-4aa3-b203-954c518f36b0"/>
    <ds:schemaRef ds:uri="7aa6fccd-c7ba-4a53-9620-f2abda510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20D8B-3CD1-409A-ABAD-3E5A95E10D4B}">
  <ds:schemaRefs>
    <ds:schemaRef ds:uri="http://schemas.microsoft.com/sharepoint/v3/contenttype/forms"/>
  </ds:schemaRefs>
</ds:datastoreItem>
</file>

<file path=customXml/itemProps5.xml><?xml version="1.0" encoding="utf-8"?>
<ds:datastoreItem xmlns:ds="http://schemas.openxmlformats.org/officeDocument/2006/customXml" ds:itemID="{E2667E3E-003E-47CC-9EEA-2AE53487D047}">
  <ds:schemaRefs>
    <ds:schemaRef ds:uri="http://schemas.microsoft.com/sharepoint/events"/>
  </ds:schemaRefs>
</ds:datastoreItem>
</file>

<file path=customXml/itemProps6.xml><?xml version="1.0" encoding="utf-8"?>
<ds:datastoreItem xmlns:ds="http://schemas.openxmlformats.org/officeDocument/2006/customXml" ds:itemID="{85CAFD29-D230-4955-9A13-75AC199F4387}">
  <ds:schemaRefs>
    <ds:schemaRef ds:uri="http://purl.org/dc/terms/"/>
    <ds:schemaRef ds:uri="13883c62-4ede-4aa3-b203-954c518f36b0"/>
    <ds:schemaRef ds:uri="http://purl.org/dc/dcmitype/"/>
    <ds:schemaRef ds:uri="http://schemas.microsoft.com/office/infopath/2007/PartnerControls"/>
    <ds:schemaRef ds:uri="7aa6fccd-c7ba-4a53-9620-f2abda5109e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Supplies-Services Request for Quotation (RFQ) Template</vt:lpstr>
    </vt:vector>
  </TitlesOfParts>
  <Company>Peace Corps</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Supplies-Services Request for Quotation (RFQ) Template</dc:title>
  <dc:subject/>
  <dc:creator>nfull</dc:creator>
  <cp:keywords/>
  <dc:description/>
  <cp:lastModifiedBy>Shrestha, Binaya</cp:lastModifiedBy>
  <cp:revision>2</cp:revision>
  <cp:lastPrinted>2023-04-19T07:30:00Z</cp:lastPrinted>
  <dcterms:created xsi:type="dcterms:W3CDTF">2023-04-19T07:30:00Z</dcterms:created>
  <dcterms:modified xsi:type="dcterms:W3CDTF">2023-04-19T07:30:00Z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lc_DocId">
    <vt:lpwstr>Z7FTAFHHT37E-1840956725-84</vt:lpwstr>
  </property>
  <property fmtid="{D5CDD505-2E9C-101B-9397-08002B2CF9AE}" pid="8" name="_dlc_DocIdItemGuid">
    <vt:lpwstr>d5d2ed70-60f0-45be-8fce-c49f07c52704</vt:lpwstr>
  </property>
  <property fmtid="{D5CDD505-2E9C-101B-9397-08002B2CF9AE}" pid="9" name="_dlc_DocIdUrl">
    <vt:lpwstr>https://intranet.peacecorps.gov/Libraries/OACM/_layouts/15/DocIdRedir.aspx?ID=Z7FTAFHHT37E-1840956725-84, Z7FTAFHHT37E-1840956725-84</vt:lpwstr>
  </property>
  <property fmtid="{D5CDD505-2E9C-101B-9397-08002B2CF9AE}" pid="10" name="ContentTypeId">
    <vt:lpwstr>0x0101007542BE71636A0644AC1F7FE03972AB12</vt:lpwstr>
  </property>
</Properties>
</file>