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BC56" w14:textId="2AE62982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MODEL: </w:t>
      </w:r>
      <w:r>
        <w:rPr>
          <w:rFonts w:ascii="Arial" w:hAnsi="Arial" w:cs="Arial"/>
          <w:b/>
          <w:bCs/>
          <w:sz w:val="20"/>
          <w:szCs w:val="20"/>
        </w:rPr>
        <w:t>OSM4-0800.1-380V33-5000-10</w:t>
      </w:r>
    </w:p>
    <w:p w14:paraId="5AD31DBE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07184B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RATING: </w:t>
      </w:r>
      <w:r>
        <w:rPr>
          <w:rFonts w:ascii="Arial" w:hAnsi="Arial" w:cs="Arial"/>
          <w:sz w:val="20"/>
          <w:szCs w:val="20"/>
        </w:rPr>
        <w:t>800 KW @ 415 V, 3</w:t>
      </w:r>
      <w:r>
        <w:rPr>
          <w:rFonts w:ascii="SymbolMT" w:eastAsia="SymbolMT" w:hAnsi="ArialNarrow-Bold" w:cs="SymbolMT" w:hint="eastAsia"/>
          <w:sz w:val="18"/>
          <w:szCs w:val="18"/>
        </w:rPr>
        <w:t></w:t>
      </w:r>
      <w:r>
        <w:rPr>
          <w:rFonts w:ascii="Arial" w:hAnsi="Arial" w:cs="Arial"/>
          <w:sz w:val="20"/>
          <w:szCs w:val="20"/>
        </w:rPr>
        <w:t>, 3W, 50 Hz, 1.0 P.F.</w:t>
      </w:r>
    </w:p>
    <w:p w14:paraId="5F3BC20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RESOLUTION: </w:t>
      </w:r>
      <w:r>
        <w:rPr>
          <w:rFonts w:ascii="Arial" w:hAnsi="Arial" w:cs="Arial"/>
          <w:sz w:val="20"/>
          <w:szCs w:val="20"/>
        </w:rPr>
        <w:t>10KW nominal load step adjustment from 0-100% of unit rating.</w:t>
      </w:r>
    </w:p>
    <w:p w14:paraId="1290272B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TOLERANCE: </w:t>
      </w:r>
      <w:r>
        <w:rPr>
          <w:rFonts w:ascii="Arial" w:hAnsi="Arial" w:cs="Arial"/>
          <w:sz w:val="20"/>
          <w:szCs w:val="20"/>
        </w:rPr>
        <w:t>0 -+5% overall tolerance, +/- 2% phase-to-phase balance</w:t>
      </w:r>
    </w:p>
    <w:p w14:paraId="3F3B6A2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DUTY CYCLE: </w:t>
      </w:r>
      <w:r>
        <w:rPr>
          <w:rFonts w:ascii="Arial" w:hAnsi="Arial" w:cs="Arial"/>
          <w:sz w:val="20"/>
          <w:szCs w:val="20"/>
        </w:rPr>
        <w:t>Continuous</w:t>
      </w:r>
    </w:p>
    <w:p w14:paraId="6564F3BF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CONFIGURATION: </w:t>
      </w:r>
      <w:r>
        <w:rPr>
          <w:rFonts w:ascii="Arial" w:hAnsi="Arial" w:cs="Arial"/>
          <w:sz w:val="20"/>
          <w:szCs w:val="20"/>
        </w:rPr>
        <w:t>The Load Bank consists of two (2) separate items: 1) An outdoor weatherproof load enclosure</w:t>
      </w:r>
    </w:p>
    <w:p w14:paraId="6CE7D773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containing the load resistors, power control devices, and cooling fan. 2) A Wall mounted</w:t>
      </w:r>
    </w:p>
    <w:p w14:paraId="15415AA7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 Interface Panel</w:t>
      </w:r>
    </w:p>
    <w:p w14:paraId="073F8686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ENCLOSURE: Load: </w:t>
      </w:r>
      <w:r>
        <w:rPr>
          <w:rFonts w:ascii="Arial" w:hAnsi="Arial" w:cs="Arial"/>
          <w:sz w:val="20"/>
          <w:szCs w:val="20"/>
        </w:rPr>
        <w:t xml:space="preserve">Outdoor Weatherproof, </w:t>
      </w:r>
      <w:proofErr w:type="spellStart"/>
      <w:r>
        <w:rPr>
          <w:rFonts w:ascii="Arial" w:hAnsi="Arial" w:cs="Arial"/>
          <w:sz w:val="20"/>
          <w:szCs w:val="20"/>
        </w:rPr>
        <w:t>Nema</w:t>
      </w:r>
      <w:proofErr w:type="spellEnd"/>
      <w:r>
        <w:rPr>
          <w:rFonts w:ascii="Arial" w:hAnsi="Arial" w:cs="Arial"/>
          <w:sz w:val="20"/>
          <w:szCs w:val="20"/>
        </w:rPr>
        <w:t xml:space="preserve"> 3R, with bolt down provisions for permanent </w:t>
      </w:r>
      <w:proofErr w:type="gramStart"/>
      <w:r>
        <w:rPr>
          <w:rFonts w:ascii="Arial" w:hAnsi="Arial" w:cs="Arial"/>
          <w:sz w:val="20"/>
          <w:szCs w:val="20"/>
        </w:rPr>
        <w:t>mounting;</w:t>
      </w:r>
      <w:proofErr w:type="gramEnd"/>
    </w:p>
    <w:p w14:paraId="2B186B98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captive </w:t>
      </w:r>
      <w:proofErr w:type="gramStart"/>
      <w:r>
        <w:rPr>
          <w:rFonts w:ascii="Arial" w:hAnsi="Arial" w:cs="Arial"/>
          <w:sz w:val="20"/>
          <w:szCs w:val="20"/>
        </w:rPr>
        <w:t>fork lifting</w:t>
      </w:r>
      <w:proofErr w:type="gramEnd"/>
      <w:r>
        <w:rPr>
          <w:rFonts w:ascii="Arial" w:hAnsi="Arial" w:cs="Arial"/>
          <w:sz w:val="20"/>
          <w:szCs w:val="20"/>
        </w:rPr>
        <w:t xml:space="preserve"> provisions and lifting eyes for handling during installation. The enclosure is</w:t>
      </w:r>
    </w:p>
    <w:p w14:paraId="62E46070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fabricated of galvanized steel that is primed and painted as described below. The exhaust</w:t>
      </w:r>
    </w:p>
    <w:p w14:paraId="6E5487B2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louvers are fabricated of stainless steel. </w:t>
      </w:r>
      <w:r>
        <w:rPr>
          <w:rFonts w:ascii="ArialNarrow-Bold" w:hAnsi="ArialNarrow-Bold" w:cs="ArialNarrow-Bold"/>
          <w:b/>
          <w:bCs/>
          <w:sz w:val="20"/>
          <w:szCs w:val="20"/>
        </w:rPr>
        <w:t xml:space="preserve">Control: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1)</w:t>
      </w:r>
      <w:proofErr w:type="spellStart"/>
      <w:r>
        <w:rPr>
          <w:rFonts w:ascii="Arial" w:hAnsi="Arial" w:cs="Arial"/>
          <w:sz w:val="20"/>
          <w:szCs w:val="20"/>
        </w:rPr>
        <w:t>Nema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3R/12 Wall Mounted Enclosure</w:t>
      </w:r>
    </w:p>
    <w:p w14:paraId="3BE69DCB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PHYSICAL: Load Enclosure: </w:t>
      </w:r>
      <w:r>
        <w:rPr>
          <w:rFonts w:ascii="Arial" w:hAnsi="Arial" w:cs="Arial"/>
          <w:sz w:val="20"/>
          <w:szCs w:val="20"/>
        </w:rPr>
        <w:t>56.5"H x 78.5"L x 54"D, 2000 LBS</w:t>
      </w:r>
    </w:p>
    <w:p w14:paraId="19403E67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Control Enclosure: </w:t>
      </w:r>
      <w:r>
        <w:rPr>
          <w:rFonts w:ascii="Arial" w:hAnsi="Arial" w:cs="Arial"/>
          <w:sz w:val="20"/>
          <w:szCs w:val="20"/>
        </w:rPr>
        <w:t>20"H x 16"W x 8"D, 30 LBS</w:t>
      </w:r>
    </w:p>
    <w:p w14:paraId="50A6BE19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PAINT: </w:t>
      </w:r>
      <w:r>
        <w:rPr>
          <w:rFonts w:ascii="Arial" w:hAnsi="Arial" w:cs="Arial"/>
          <w:sz w:val="20"/>
          <w:szCs w:val="20"/>
        </w:rPr>
        <w:t>Environmentally friendly waterborne enamel</w:t>
      </w:r>
    </w:p>
    <w:p w14:paraId="27D7A64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Preparation: </w:t>
      </w:r>
      <w:r>
        <w:rPr>
          <w:rFonts w:ascii="Arial" w:hAnsi="Arial" w:cs="Arial"/>
          <w:sz w:val="20"/>
          <w:szCs w:val="20"/>
        </w:rPr>
        <w:t>SSPC Surface Preparation Standards # SP1</w:t>
      </w:r>
    </w:p>
    <w:p w14:paraId="171248B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Primer: </w:t>
      </w:r>
      <w:r>
        <w:rPr>
          <w:rFonts w:ascii="Arial" w:hAnsi="Arial" w:cs="Arial"/>
          <w:sz w:val="20"/>
          <w:szCs w:val="20"/>
        </w:rPr>
        <w:t>Acrylic direct-to metal (DTM) primer (high solids); MIL-P-28577B and TT-P-1975</w:t>
      </w:r>
    </w:p>
    <w:p w14:paraId="337D1975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Finish: </w:t>
      </w:r>
      <w:r>
        <w:rPr>
          <w:rFonts w:ascii="Arial" w:hAnsi="Arial" w:cs="Arial"/>
          <w:sz w:val="20"/>
          <w:szCs w:val="20"/>
        </w:rPr>
        <w:t>Premium High Performance UV Resistant Acrylic Enamel</w:t>
      </w:r>
    </w:p>
    <w:p w14:paraId="61466A1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Color: </w:t>
      </w:r>
      <w:r>
        <w:rPr>
          <w:rFonts w:ascii="Arial" w:hAnsi="Arial" w:cs="Arial"/>
          <w:sz w:val="20"/>
          <w:szCs w:val="20"/>
        </w:rPr>
        <w:t>ASA 61 Lt. Gray</w:t>
      </w:r>
    </w:p>
    <w:p w14:paraId="65607388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AMBIENT: Temperature.: </w:t>
      </w:r>
      <w:r>
        <w:rPr>
          <w:rFonts w:ascii="Arial" w:hAnsi="Arial" w:cs="Arial"/>
          <w:sz w:val="20"/>
          <w:szCs w:val="20"/>
        </w:rPr>
        <w:t>-20 F./-30 C. to +120 F./+540 C.</w:t>
      </w:r>
    </w:p>
    <w:p w14:paraId="403D0252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Humidity: </w:t>
      </w:r>
      <w:r>
        <w:rPr>
          <w:rFonts w:ascii="Arial" w:hAnsi="Arial" w:cs="Arial"/>
          <w:sz w:val="20"/>
          <w:szCs w:val="20"/>
        </w:rPr>
        <w:t>up to 100 %</w:t>
      </w:r>
    </w:p>
    <w:p w14:paraId="7F8EDC6D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Altitude: </w:t>
      </w:r>
      <w:r>
        <w:rPr>
          <w:rFonts w:ascii="Arial" w:hAnsi="Arial" w:cs="Arial"/>
          <w:sz w:val="20"/>
          <w:szCs w:val="20"/>
        </w:rPr>
        <w:t>4000 Ft / 1200 M</w:t>
      </w:r>
    </w:p>
    <w:p w14:paraId="26AB3D3B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LOAD RESISTOR: </w:t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Loadtec</w:t>
      </w:r>
      <w:proofErr w:type="spellEnd"/>
      <w:r>
        <w:rPr>
          <w:rFonts w:ascii="Arial" w:hAnsi="Arial" w:cs="Arial"/>
          <w:sz w:val="20"/>
          <w:szCs w:val="20"/>
        </w:rPr>
        <w:t xml:space="preserve"> RESISTAR is designed specifically for high density applications. The resistor is</w:t>
      </w:r>
    </w:p>
    <w:p w14:paraId="1258CF30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continuously supported to eliminate possible shorting contact with surrounding resistors. Load</w:t>
      </w:r>
    </w:p>
    <w:p w14:paraId="7411143D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resistors are mounted in trays that are independently mounted so each is removable without</w:t>
      </w:r>
    </w:p>
    <w:p w14:paraId="4E42640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affecting any other tray. The RESISTAR has an industry exclusive </w:t>
      </w:r>
      <w:proofErr w:type="gramStart"/>
      <w:r>
        <w:rPr>
          <w:rFonts w:ascii="Arial" w:hAnsi="Arial" w:cs="Arial"/>
          <w:sz w:val="20"/>
          <w:szCs w:val="20"/>
        </w:rPr>
        <w:t>3 year</w:t>
      </w:r>
      <w:proofErr w:type="gramEnd"/>
      <w:r>
        <w:rPr>
          <w:rFonts w:ascii="Arial" w:hAnsi="Arial" w:cs="Arial"/>
          <w:sz w:val="20"/>
          <w:szCs w:val="20"/>
        </w:rPr>
        <w:t xml:space="preserve"> limited warranty.</w:t>
      </w:r>
    </w:p>
    <w:p w14:paraId="6403D108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COOLING: </w:t>
      </w:r>
      <w:r>
        <w:rPr>
          <w:rFonts w:ascii="Arial" w:hAnsi="Arial" w:cs="Arial"/>
          <w:sz w:val="20"/>
          <w:szCs w:val="20"/>
        </w:rPr>
        <w:t>Forced air cooled by a TEFC motor with a direct drive airfoil propeller.</w:t>
      </w:r>
    </w:p>
    <w:p w14:paraId="0177091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CONTROL </w:t>
      </w:r>
      <w:proofErr w:type="gramStart"/>
      <w:r>
        <w:rPr>
          <w:rFonts w:ascii="ArialNarrow-Bold" w:hAnsi="ArialNarrow-Bold" w:cs="ArialNarrow-Bold"/>
          <w:b/>
          <w:bCs/>
          <w:sz w:val="20"/>
          <w:szCs w:val="20"/>
        </w:rPr>
        <w:t>POWER :</w:t>
      </w:r>
      <w:proofErr w:type="gramEnd"/>
      <w:r>
        <w:rPr>
          <w:rFonts w:ascii="ArialNarrow-Bold" w:hAnsi="ArialNarrow-Bold" w:cs="ArialNarrow-Bold"/>
          <w:b/>
          <w:bCs/>
          <w:sz w:val="20"/>
          <w:szCs w:val="20"/>
        </w:rPr>
        <w:t xml:space="preserve"> Internal</w:t>
      </w:r>
    </w:p>
    <w:p w14:paraId="4EA52B8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Cooling Motor: </w:t>
      </w:r>
      <w:r>
        <w:rPr>
          <w:rFonts w:ascii="Arial" w:hAnsi="Arial" w:cs="Arial"/>
          <w:sz w:val="20"/>
          <w:szCs w:val="20"/>
        </w:rPr>
        <w:t>(1)10HP, 380-415V, 3</w:t>
      </w:r>
      <w:r>
        <w:rPr>
          <w:rFonts w:ascii="SymbolMT" w:eastAsia="SymbolMT" w:hAnsi="ArialNarrow-Bold" w:cs="SymbolMT" w:hint="eastAsia"/>
          <w:sz w:val="18"/>
          <w:szCs w:val="18"/>
        </w:rPr>
        <w:t></w:t>
      </w:r>
      <w:r>
        <w:rPr>
          <w:rFonts w:ascii="Arial" w:hAnsi="Arial" w:cs="Arial"/>
          <w:sz w:val="20"/>
          <w:szCs w:val="20"/>
        </w:rPr>
        <w:t>, 50Hz., internally derived from the connected test power source.</w:t>
      </w:r>
    </w:p>
    <w:p w14:paraId="3184726D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Control: </w:t>
      </w:r>
      <w:r>
        <w:rPr>
          <w:rFonts w:ascii="Arial" w:hAnsi="Arial" w:cs="Arial"/>
          <w:sz w:val="20"/>
          <w:szCs w:val="20"/>
        </w:rPr>
        <w:t xml:space="preserve">24 </w:t>
      </w:r>
      <w:proofErr w:type="gramStart"/>
      <w:r>
        <w:rPr>
          <w:rFonts w:ascii="Arial" w:hAnsi="Arial" w:cs="Arial"/>
          <w:sz w:val="20"/>
          <w:szCs w:val="20"/>
        </w:rPr>
        <w:t>VAC</w:t>
      </w:r>
      <w:proofErr w:type="gramEnd"/>
      <w:r>
        <w:rPr>
          <w:rFonts w:ascii="Arial" w:hAnsi="Arial" w:cs="Arial"/>
          <w:sz w:val="20"/>
          <w:szCs w:val="20"/>
        </w:rPr>
        <w:t>, 1</w:t>
      </w:r>
      <w:r>
        <w:rPr>
          <w:rFonts w:ascii="SymbolMT" w:eastAsia="SymbolMT" w:hAnsi="ArialNarrow-Bold" w:cs="SymbolMT" w:hint="eastAsia"/>
          <w:sz w:val="18"/>
          <w:szCs w:val="18"/>
        </w:rPr>
        <w:t></w:t>
      </w:r>
      <w:r>
        <w:rPr>
          <w:rFonts w:ascii="Arial" w:hAnsi="Arial" w:cs="Arial"/>
          <w:sz w:val="20"/>
          <w:szCs w:val="20"/>
        </w:rPr>
        <w:t>, 50 Hz., derived from the fan power 3</w:t>
      </w:r>
      <w:r>
        <w:rPr>
          <w:rFonts w:ascii="SymbolMT" w:eastAsia="SymbolMT" w:hAnsi="ArialNarrow-Bold" w:cs="SymbolMT" w:hint="eastAsia"/>
          <w:sz w:val="18"/>
          <w:szCs w:val="18"/>
        </w:rPr>
        <w:t></w:t>
      </w:r>
      <w:r>
        <w:rPr>
          <w:rFonts w:ascii="SymbolMT" w:eastAsia="SymbolMT" w:hAnsi="ArialNarrow-Bold" w:cs="SymbolMT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source via a control power transformer.</w:t>
      </w:r>
    </w:p>
    <w:p w14:paraId="4126995D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CONTROL </w:t>
      </w:r>
      <w:proofErr w:type="gramStart"/>
      <w:r>
        <w:rPr>
          <w:rFonts w:ascii="ArialNarrow-Bold" w:hAnsi="ArialNarrow-Bold" w:cs="ArialNarrow-Bold"/>
          <w:b/>
          <w:bCs/>
          <w:sz w:val="20"/>
          <w:szCs w:val="20"/>
        </w:rPr>
        <w:t>POWER :</w:t>
      </w:r>
      <w:proofErr w:type="gramEnd"/>
      <w:r>
        <w:rPr>
          <w:rFonts w:ascii="ArialNarrow-Bold" w:hAnsi="ArialNarrow-Bold" w:cs="ArialNarrow-Bold"/>
          <w:b/>
          <w:bCs/>
          <w:sz w:val="20"/>
          <w:szCs w:val="20"/>
        </w:rPr>
        <w:t xml:space="preserve"> External</w:t>
      </w:r>
    </w:p>
    <w:p w14:paraId="00D64F7E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Processor </w:t>
      </w:r>
      <w:r>
        <w:rPr>
          <w:rFonts w:ascii="Arial" w:hAnsi="Arial" w:cs="Arial"/>
          <w:sz w:val="20"/>
          <w:szCs w:val="20"/>
        </w:rPr>
        <w:t>24VDC from engine starting batteries.</w:t>
      </w:r>
    </w:p>
    <w:p w14:paraId="38B44BE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Narrow-Bold" w:hAnsi="ArialNarrow-Bold" w:cs="ArialNarrow-Bold"/>
          <w:b/>
          <w:bCs/>
          <w:sz w:val="20"/>
          <w:szCs w:val="20"/>
        </w:rPr>
        <w:t xml:space="preserve">CONTROL: </w:t>
      </w:r>
      <w:r>
        <w:rPr>
          <w:rFonts w:ascii="Arial" w:hAnsi="Arial" w:cs="Arial"/>
          <w:b/>
          <w:bCs/>
          <w:sz w:val="20"/>
          <w:szCs w:val="20"/>
        </w:rPr>
        <w:t>Processor Control / Metering System</w:t>
      </w:r>
    </w:p>
    <w:p w14:paraId="77D16A95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Features: </w:t>
      </w:r>
      <w:r>
        <w:rPr>
          <w:rFonts w:ascii="Wingdings2" w:eastAsia="Wingdings2" w:hAnsi="ArialNarrow-Bold" w:cs="Wingdings2" w:hint="eastAsia"/>
          <w:sz w:val="20"/>
          <w:szCs w:val="20"/>
        </w:rPr>
        <w:t>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control system provides integrated control and metering for the load bank</w:t>
      </w:r>
    </w:p>
    <w:p w14:paraId="37F2D73B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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Serial interface to Control Panel(s) using conventional Category 5 data cable connection.</w:t>
      </w:r>
    </w:p>
    <w:p w14:paraId="7A37CB12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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 to (</w:t>
      </w:r>
      <w:proofErr w:type="gramStart"/>
      <w:r>
        <w:rPr>
          <w:rFonts w:ascii="Arial" w:hAnsi="Arial" w:cs="Arial"/>
          <w:sz w:val="20"/>
          <w:szCs w:val="20"/>
        </w:rPr>
        <w:t>4</w:t>
      </w:r>
      <w:r>
        <w:rPr>
          <w:rFonts w:ascii="ArialMT" w:hAnsi="ArialMT" w:cs="ArialMT"/>
          <w:sz w:val="20"/>
          <w:szCs w:val="20"/>
        </w:rPr>
        <w:t>)Control</w:t>
      </w:r>
      <w:proofErr w:type="gramEnd"/>
      <w:r>
        <w:rPr>
          <w:rFonts w:ascii="ArialMT" w:hAnsi="ArialMT" w:cs="ArialMT"/>
          <w:sz w:val="20"/>
          <w:szCs w:val="20"/>
        </w:rPr>
        <w:t xml:space="preserve"> Panels can be connected on a single unit with a simple “daisy chain” wiring.</w:t>
      </w:r>
    </w:p>
    <w:p w14:paraId="49766D2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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Remote Control Panel(s) install with up to 1,000ft of control cabling without external control</w:t>
      </w:r>
    </w:p>
    <w:p w14:paraId="5F46FFB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 required for the control panel.</w:t>
      </w:r>
    </w:p>
    <w:p w14:paraId="41CDA577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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Control Module installed in the load enclosure and the OIP installed in the control panel are</w:t>
      </w:r>
    </w:p>
    <w:p w14:paraId="09519BBA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upgradeable with firmware flash capability.</w:t>
      </w:r>
    </w:p>
    <w:p w14:paraId="1ACFEBB7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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Additional serial RS232, RS422 and RS485 ports are available for optional Modbus and</w:t>
      </w:r>
    </w:p>
    <w:p w14:paraId="35928759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Windows DLL external control interfaces.</w:t>
      </w:r>
    </w:p>
    <w:p w14:paraId="515F4031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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Ethernet port for optional TCP/IP interface functions.</w:t>
      </w:r>
    </w:p>
    <w:p w14:paraId="4E2E6FFE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Operation: </w:t>
      </w:r>
      <w:r>
        <w:rPr>
          <w:rFonts w:ascii="Wingdings2" w:eastAsia="Wingdings2" w:hAnsi="ArialNarrow-Bold" w:cs="Wingdings2" w:hint="eastAsia"/>
          <w:sz w:val="20"/>
          <w:szCs w:val="20"/>
        </w:rPr>
        <w:t>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control system is accessed at the Operator Interface Panel (OIP) installed in the Control Panel</w:t>
      </w:r>
    </w:p>
    <w:p w14:paraId="668B3518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(External optional items such as CT’s and interface wiring </w:t>
      </w:r>
      <w:proofErr w:type="gramStart"/>
      <w:r>
        <w:rPr>
          <w:rFonts w:ascii="ArialMT" w:hAnsi="ArialMT" w:cs="ArialMT"/>
          <w:sz w:val="20"/>
          <w:szCs w:val="20"/>
        </w:rPr>
        <w:t>is</w:t>
      </w:r>
      <w:proofErr w:type="gramEnd"/>
      <w:r>
        <w:rPr>
          <w:rFonts w:ascii="ArialMT" w:hAnsi="ArialMT" w:cs="ArialMT"/>
          <w:sz w:val="20"/>
          <w:szCs w:val="20"/>
        </w:rPr>
        <w:t xml:space="preserve"> required for the programmed</w:t>
      </w:r>
    </w:p>
    <w:p w14:paraId="0580C10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functions to properly operate in the installation)</w:t>
      </w:r>
    </w:p>
    <w:p w14:paraId="377AAF58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lastRenderedPageBreak/>
        <w:t>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control system provides the following programmable functions:</w:t>
      </w:r>
    </w:p>
    <w:p w14:paraId="78A58F78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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Manual Load Step Control</w:t>
      </w:r>
    </w:p>
    <w:p w14:paraId="027DD9E5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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Automatic Loading Operation</w:t>
      </w:r>
    </w:p>
    <w:p w14:paraId="311CDDDD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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Regenerative Absorption Operation</w:t>
      </w:r>
    </w:p>
    <w:p w14:paraId="3B783F8E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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Base Load Control for enhanced transfer and block load response.</w:t>
      </w:r>
    </w:p>
    <w:p w14:paraId="0F2AF405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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Automatic Exercise Operation (Internal Clock)</w:t>
      </w:r>
    </w:p>
    <w:p w14:paraId="5FA6A553" w14:textId="18F5E967" w:rsidR="00A70E71" w:rsidRDefault="005208AA" w:rsidP="005208AA">
      <w:pPr>
        <w:rPr>
          <w:rFonts w:ascii="Arial" w:hAnsi="Arial" w:cs="Arial"/>
          <w:sz w:val="20"/>
          <w:szCs w:val="20"/>
        </w:rPr>
      </w:pPr>
      <w:r>
        <w:rPr>
          <w:rFonts w:ascii="Wingdings2" w:eastAsia="Wingdings2" w:hAnsi="ArialNarrow-Bold" w:cs="Wingdings2" w:hint="eastAsia"/>
          <w:sz w:val="20"/>
          <w:szCs w:val="20"/>
        </w:rPr>
        <w:t></w:t>
      </w:r>
      <w:r>
        <w:rPr>
          <w:rFonts w:ascii="Wingdings2" w:eastAsia="Wingdings2" w:hAnsi="ArialNarrow-Bold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Exercise Monitoring and Alarm Circuitry</w:t>
      </w:r>
    </w:p>
    <w:p w14:paraId="1D06BDA0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Automatic Load Sequencing (External Exercise Clock)</w:t>
      </w:r>
    </w:p>
    <w:p w14:paraId="26A55DC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Transfer Switch position monitoring for operational logic coordination</w:t>
      </w:r>
    </w:p>
    <w:p w14:paraId="310C173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Arial" w:eastAsia="Wingdings2" w:hAnsi="Arial" w:cs="Arial"/>
          <w:b/>
          <w:bCs/>
          <w:sz w:val="20"/>
          <w:szCs w:val="20"/>
        </w:rPr>
        <w:t xml:space="preserve">Metering: </w:t>
      </w: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The control system provides metering values on the Operator Interface Panel.</w:t>
      </w:r>
    </w:p>
    <w:p w14:paraId="37E2F34B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All values are true RMS</w:t>
      </w:r>
    </w:p>
    <w:p w14:paraId="189C501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The metering values available for selected display:</w:t>
      </w:r>
    </w:p>
    <w:p w14:paraId="3FB8BBD9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Voltage each Ø-Ø, +/-1.0%</w:t>
      </w:r>
    </w:p>
    <w:p w14:paraId="2D0B5098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Voltage Average, +/-1.0%</w:t>
      </w:r>
    </w:p>
    <w:p w14:paraId="261FAC1D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Current each Ø, +/-1.0%</w:t>
      </w:r>
    </w:p>
    <w:p w14:paraId="281AA6A9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Current Average +/-1.0%</w:t>
      </w:r>
    </w:p>
    <w:p w14:paraId="217857DF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Frequency: 45-65 Hz, +/-0.2%</w:t>
      </w:r>
    </w:p>
    <w:p w14:paraId="20CFBB83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Kilowatts Average, +/-1.0%</w:t>
      </w:r>
    </w:p>
    <w:p w14:paraId="5C595E97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MT" w:eastAsia="Wingdings2" w:hAnsi="ArialMT" w:cs="ArialMT"/>
          <w:sz w:val="20"/>
          <w:szCs w:val="20"/>
        </w:rPr>
      </w:pPr>
      <w:r>
        <w:rPr>
          <w:rFonts w:ascii="ArialNarrow-Bold" w:eastAsia="Wingdings2" w:hAnsi="ArialNarrow-Bold" w:cs="ArialNarrow-Bold"/>
          <w:b/>
          <w:bCs/>
          <w:sz w:val="20"/>
          <w:szCs w:val="20"/>
        </w:rPr>
        <w:t xml:space="preserve">Aux. Contacts: </w:t>
      </w: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MT" w:eastAsia="Wingdings2" w:hAnsi="ArialMT" w:cs="ArialMT"/>
          <w:sz w:val="20"/>
          <w:szCs w:val="20"/>
        </w:rPr>
        <w:t xml:space="preserve">(4) Addressable “C” Form Auxiliary contact signals are provided. Standard </w:t>
      </w:r>
      <w:proofErr w:type="gramStart"/>
      <w:r>
        <w:rPr>
          <w:rFonts w:ascii="ArialMT" w:eastAsia="Wingdings2" w:hAnsi="ArialMT" w:cs="ArialMT"/>
          <w:sz w:val="20"/>
          <w:szCs w:val="20"/>
        </w:rPr>
        <w:t>Signals:.</w:t>
      </w:r>
      <w:proofErr w:type="gramEnd"/>
    </w:p>
    <w:p w14:paraId="6B8EA410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 xml:space="preserve">Generator Start </w:t>
      </w:r>
      <w:r>
        <w:rPr>
          <w:rFonts w:ascii="ArialMT" w:eastAsia="Wingdings2" w:hAnsi="ArialMT" w:cs="ArialMT"/>
          <w:sz w:val="20"/>
          <w:szCs w:val="20"/>
        </w:rPr>
        <w:t xml:space="preserve">– </w:t>
      </w:r>
      <w:r>
        <w:rPr>
          <w:rFonts w:ascii="Arial" w:eastAsia="Wingdings2" w:hAnsi="Arial" w:cs="Arial"/>
          <w:sz w:val="20"/>
          <w:szCs w:val="20"/>
        </w:rPr>
        <w:t>for Automatic Exercise Operation</w:t>
      </w:r>
    </w:p>
    <w:p w14:paraId="5A38F88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 xml:space="preserve">Exercise Failure </w:t>
      </w:r>
      <w:r>
        <w:rPr>
          <w:rFonts w:ascii="ArialMT" w:eastAsia="Wingdings2" w:hAnsi="ArialMT" w:cs="ArialMT"/>
          <w:sz w:val="20"/>
          <w:szCs w:val="20"/>
        </w:rPr>
        <w:t xml:space="preserve">– </w:t>
      </w:r>
      <w:r>
        <w:rPr>
          <w:rFonts w:ascii="Arial" w:eastAsia="Wingdings2" w:hAnsi="Arial" w:cs="Arial"/>
          <w:sz w:val="20"/>
          <w:szCs w:val="20"/>
        </w:rPr>
        <w:t>for Automatic Exercise Operation</w:t>
      </w:r>
    </w:p>
    <w:p w14:paraId="56A2BFC9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Normal Operation</w:t>
      </w:r>
    </w:p>
    <w:p w14:paraId="3CA46813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Common Failure</w:t>
      </w:r>
    </w:p>
    <w:p w14:paraId="0A39638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ArialNarrow-Bold" w:eastAsia="Wingdings2" w:hAnsi="ArialNarrow-Bold" w:cs="ArialNarrow-Bold"/>
          <w:b/>
          <w:bCs/>
          <w:sz w:val="20"/>
          <w:szCs w:val="20"/>
        </w:rPr>
        <w:t xml:space="preserve">Operator Interface: </w:t>
      </w: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Wall mounted Panel.</w:t>
      </w:r>
    </w:p>
    <w:p w14:paraId="56AB84C9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 xml:space="preserve">The </w:t>
      </w:r>
      <w:proofErr w:type="gramStart"/>
      <w:r>
        <w:rPr>
          <w:rFonts w:ascii="Arial" w:eastAsia="Wingdings2" w:hAnsi="Arial" w:cs="Arial"/>
          <w:sz w:val="20"/>
          <w:szCs w:val="20"/>
        </w:rPr>
        <w:t>features</w:t>
      </w:r>
      <w:proofErr w:type="gramEnd"/>
      <w:r>
        <w:rPr>
          <w:rFonts w:ascii="Arial" w:eastAsia="Wingdings2" w:hAnsi="Arial" w:cs="Arial"/>
          <w:sz w:val="20"/>
          <w:szCs w:val="20"/>
        </w:rPr>
        <w:t xml:space="preserve"> of the system is accessed by the Operator Interface Panel.</w:t>
      </w:r>
    </w:p>
    <w:p w14:paraId="0D11F7F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Serial interface to Control Panel(s) using conventional Category 5 data cable connection.</w:t>
      </w:r>
    </w:p>
    <w:p w14:paraId="0561F275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MT" w:eastAsia="Wingdings2" w:hAnsi="ArialMT" w:cs="ArialMT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Up to (</w:t>
      </w:r>
      <w:proofErr w:type="gramStart"/>
      <w:r>
        <w:rPr>
          <w:rFonts w:ascii="Arial" w:eastAsia="Wingdings2" w:hAnsi="Arial" w:cs="Arial"/>
          <w:sz w:val="20"/>
          <w:szCs w:val="20"/>
        </w:rPr>
        <w:t>4)Con</w:t>
      </w:r>
      <w:r>
        <w:rPr>
          <w:rFonts w:ascii="ArialMT" w:eastAsia="Wingdings2" w:hAnsi="ArialMT" w:cs="ArialMT"/>
          <w:sz w:val="20"/>
          <w:szCs w:val="20"/>
        </w:rPr>
        <w:t>trol</w:t>
      </w:r>
      <w:proofErr w:type="gramEnd"/>
      <w:r>
        <w:rPr>
          <w:rFonts w:ascii="ArialMT" w:eastAsia="Wingdings2" w:hAnsi="ArialMT" w:cs="ArialMT"/>
          <w:sz w:val="20"/>
          <w:szCs w:val="20"/>
        </w:rPr>
        <w:t xml:space="preserve"> Panels can be connected on a single unit with a simple “daisy chain” wiring.</w:t>
      </w:r>
    </w:p>
    <w:p w14:paraId="199F296E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The panel consists of the following components:</w:t>
      </w:r>
    </w:p>
    <w:p w14:paraId="0A0519E9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LCD Graphics Display Screen</w:t>
      </w:r>
    </w:p>
    <w:p w14:paraId="00BFB4EC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Control Keypad</w:t>
      </w:r>
    </w:p>
    <w:p w14:paraId="558C7AD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Audible Input Signal</w:t>
      </w:r>
    </w:p>
    <w:p w14:paraId="09510098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LED General Operational Indicators</w:t>
      </w:r>
    </w:p>
    <w:p w14:paraId="0390838A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Lamp &amp; Graphical Display Test</w:t>
      </w:r>
    </w:p>
    <w:p w14:paraId="5A130113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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The LCD Display provides:</w:t>
      </w:r>
    </w:p>
    <w:p w14:paraId="261D1BBB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Soft Key Legend</w:t>
      </w:r>
    </w:p>
    <w:p w14:paraId="45BDA901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Metering display</w:t>
      </w:r>
    </w:p>
    <w:p w14:paraId="18095D90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lastRenderedPageBreak/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Operational Mode</w:t>
      </w:r>
    </w:p>
    <w:p w14:paraId="3A571AC1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Wingdings2" w:eastAsia="Wingdings2" w:cs="Wingdings2" w:hint="eastAsia"/>
          <w:sz w:val="20"/>
          <w:szCs w:val="20"/>
        </w:rPr>
        <w:t></w:t>
      </w:r>
      <w:r>
        <w:rPr>
          <w:rFonts w:ascii="Wingdings2" w:eastAsia="Wingdings2" w:cs="Wingdings2"/>
          <w:sz w:val="20"/>
          <w:szCs w:val="20"/>
        </w:rPr>
        <w:t xml:space="preserve"> </w:t>
      </w:r>
      <w:r>
        <w:rPr>
          <w:rFonts w:ascii="Arial" w:eastAsia="Wingdings2" w:hAnsi="Arial" w:cs="Arial"/>
          <w:sz w:val="20"/>
          <w:szCs w:val="20"/>
        </w:rPr>
        <w:t>Operational status and alarm condition details</w:t>
      </w:r>
    </w:p>
    <w:p w14:paraId="3AAA35DB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Narrow-Bold" w:eastAsia="Wingdings2" w:hAnsi="ArialNarrow-Bold" w:cs="ArialNarrow-Bold"/>
          <w:b/>
          <w:bCs/>
          <w:sz w:val="20"/>
          <w:szCs w:val="20"/>
        </w:rPr>
      </w:pPr>
      <w:r>
        <w:rPr>
          <w:rFonts w:ascii="ArialNarrow-Bold" w:eastAsia="Wingdings2" w:hAnsi="ArialNarrow-Bold" w:cs="ArialNarrow-Bold"/>
          <w:b/>
          <w:bCs/>
          <w:sz w:val="20"/>
          <w:szCs w:val="20"/>
        </w:rPr>
        <w:t>PROTECTIVE SYSTEM</w:t>
      </w:r>
    </w:p>
    <w:p w14:paraId="2EE0E0EF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ArialNarrow-Bold" w:eastAsia="Wingdings2" w:hAnsi="ArialNarrow-Bold" w:cs="ArialNarrow-Bold"/>
          <w:b/>
          <w:bCs/>
          <w:sz w:val="20"/>
          <w:szCs w:val="20"/>
        </w:rPr>
        <w:t xml:space="preserve">Cooling: </w:t>
      </w:r>
      <w:r>
        <w:rPr>
          <w:rFonts w:ascii="Arial" w:eastAsia="Wingdings2" w:hAnsi="Arial" w:cs="Arial"/>
          <w:sz w:val="20"/>
          <w:szCs w:val="20"/>
        </w:rPr>
        <w:t>A temperature &amp; air flow sensors monitors cooling and disconnects the unit on failure.</w:t>
      </w:r>
    </w:p>
    <w:p w14:paraId="04220A8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ArialNarrow-Bold" w:eastAsia="Wingdings2" w:hAnsi="ArialNarrow-Bold" w:cs="ArialNarrow-Bold"/>
          <w:b/>
          <w:bCs/>
          <w:sz w:val="20"/>
          <w:szCs w:val="20"/>
        </w:rPr>
        <w:t xml:space="preserve">Voltage: </w:t>
      </w:r>
      <w:r>
        <w:rPr>
          <w:rFonts w:ascii="Arial" w:eastAsia="Wingdings2" w:hAnsi="Arial" w:cs="Arial"/>
          <w:sz w:val="20"/>
          <w:szCs w:val="20"/>
        </w:rPr>
        <w:t>Voltage monitoring circuits monitor for connected sources and alarms and disconnects on</w:t>
      </w:r>
    </w:p>
    <w:p w14:paraId="28FA2DB1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Arial" w:eastAsia="Wingdings2" w:hAnsi="Arial" w:cs="Arial"/>
          <w:sz w:val="20"/>
          <w:szCs w:val="20"/>
        </w:rPr>
        <w:t>faults.</w:t>
      </w:r>
    </w:p>
    <w:p w14:paraId="20B79A92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ArialNarrow-Bold" w:eastAsia="Wingdings2" w:hAnsi="ArialNarrow-Bold" w:cs="ArialNarrow-Bold"/>
          <w:b/>
          <w:bCs/>
          <w:sz w:val="20"/>
          <w:szCs w:val="20"/>
        </w:rPr>
        <w:t xml:space="preserve">Cooling Motors: </w:t>
      </w:r>
      <w:r>
        <w:rPr>
          <w:rFonts w:ascii="Arial" w:eastAsia="Wingdings2" w:hAnsi="Arial" w:cs="Arial"/>
          <w:sz w:val="20"/>
          <w:szCs w:val="20"/>
        </w:rPr>
        <w:t>Thermal overload relays with thermal magnetic circuit breaker for protection and disconnect.</w:t>
      </w:r>
    </w:p>
    <w:p w14:paraId="3EB1A08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ArialNarrow-Bold" w:eastAsia="Wingdings2" w:hAnsi="ArialNarrow-Bold" w:cs="ArialNarrow-Bold"/>
          <w:b/>
          <w:bCs/>
          <w:sz w:val="20"/>
          <w:szCs w:val="20"/>
        </w:rPr>
        <w:t xml:space="preserve">FUSES: </w:t>
      </w:r>
      <w:r>
        <w:rPr>
          <w:rFonts w:ascii="Arial" w:eastAsia="Wingdings2" w:hAnsi="Arial" w:cs="Arial"/>
          <w:sz w:val="20"/>
          <w:szCs w:val="20"/>
        </w:rPr>
        <w:t>Fuse protection is provided for each individual load section and control circuit.</w:t>
      </w:r>
    </w:p>
    <w:p w14:paraId="3F67BAC0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ArialNarrow-Bold" w:eastAsia="Wingdings2" w:hAnsi="ArialNarrow-Bold" w:cs="ArialNarrow-Bold"/>
          <w:b/>
          <w:bCs/>
          <w:sz w:val="20"/>
          <w:szCs w:val="20"/>
        </w:rPr>
        <w:t xml:space="preserve">POWER CONTROL: </w:t>
      </w:r>
      <w:r>
        <w:rPr>
          <w:rFonts w:ascii="Arial" w:eastAsia="Wingdings2" w:hAnsi="Arial" w:cs="Arial"/>
          <w:sz w:val="20"/>
          <w:szCs w:val="20"/>
        </w:rPr>
        <w:t>The load is controlled by contactors that are applied for continuous and cycling operation.</w:t>
      </w:r>
    </w:p>
    <w:p w14:paraId="09742694" w14:textId="77777777" w:rsidR="005208AA" w:rsidRDefault="005208AA" w:rsidP="005208AA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sz w:val="20"/>
          <w:szCs w:val="20"/>
        </w:rPr>
      </w:pPr>
      <w:r>
        <w:rPr>
          <w:rFonts w:ascii="ArialNarrow-Bold" w:eastAsia="Wingdings2" w:hAnsi="ArialNarrow-Bold" w:cs="ArialNarrow-Bold"/>
          <w:b/>
          <w:bCs/>
          <w:sz w:val="20"/>
          <w:szCs w:val="20"/>
        </w:rPr>
        <w:t xml:space="preserve">MANUALS: </w:t>
      </w:r>
      <w:r>
        <w:rPr>
          <w:rFonts w:ascii="Arial" w:eastAsia="Wingdings2" w:hAnsi="Arial" w:cs="Arial"/>
          <w:sz w:val="20"/>
          <w:szCs w:val="20"/>
        </w:rPr>
        <w:t>(2) As built drawing manuals are provided at time of shipment.</w:t>
      </w:r>
    </w:p>
    <w:p w14:paraId="2D07DD79" w14:textId="47F8B28A" w:rsidR="005208AA" w:rsidRDefault="005208AA" w:rsidP="005208AA">
      <w:r>
        <w:rPr>
          <w:rFonts w:ascii="ArialNarrow-Bold" w:eastAsia="Wingdings2" w:hAnsi="ArialNarrow-Bold" w:cs="ArialNarrow-Bold"/>
          <w:b/>
          <w:bCs/>
          <w:sz w:val="20"/>
          <w:szCs w:val="20"/>
        </w:rPr>
        <w:t xml:space="preserve">WARRANTY: </w:t>
      </w:r>
      <w:r>
        <w:rPr>
          <w:rFonts w:ascii="Arial" w:eastAsia="Wingdings2" w:hAnsi="Arial" w:cs="Arial"/>
          <w:sz w:val="20"/>
          <w:szCs w:val="20"/>
        </w:rPr>
        <w:t>Tier 1 Standard Limited Warranty.</w:t>
      </w:r>
    </w:p>
    <w:sectPr w:rsidR="0052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AA"/>
    <w:rsid w:val="005208AA"/>
    <w:rsid w:val="00A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09C8"/>
  <w15:chartTrackingRefBased/>
  <w15:docId w15:val="{EA8483E0-278D-4575-83CC-CE14CD6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4625</Characters>
  <Application>Microsoft Office Word</Application>
  <DocSecurity>0</DocSecurity>
  <Lines>38</Lines>
  <Paragraphs>10</Paragraphs>
  <ScaleCrop>false</ScaleCrop>
  <Company>Department of State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Msiza, Bongani L (Johannesburg)</dc:creator>
  <cp:keywords/>
  <dc:description/>
  <cp:lastModifiedBy>Msiza, Bongani L (Johannesburg)</cp:lastModifiedBy>
  <cp:revision>1</cp:revision>
  <dcterms:created xsi:type="dcterms:W3CDTF">2022-11-16T08:52:00Z</dcterms:created>
  <dcterms:modified xsi:type="dcterms:W3CDTF">2022-11-16T08:54:00Z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2022-11-16T08:54:50Z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46af44e9-f97b-4d14-922e-a1dcdddf6da2</vt:lpwstr>
  </property>
  <property fmtid="{D5CDD505-2E9C-101B-9397-08002B2CF9AE}" pid="8" name="MSIP_Label_1665d9ee-429a-4d5f-97cc-cfb56e044a6e_ContentBits">
    <vt:lpwstr>0</vt:lpwstr>
  </property>
</Properties>
</file>