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4011" w14:textId="0DFAE7B8" w:rsidR="00B61396" w:rsidRPr="00B12515" w:rsidRDefault="00B6139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12515">
        <w:rPr>
          <w:rFonts w:ascii="inherit" w:eastAsia="Times New Roman" w:hAnsi="inherit" w:cs="Arial"/>
          <w:b/>
          <w:bCs/>
          <w:sz w:val="24"/>
          <w:szCs w:val="24"/>
          <w:bdr w:val="none" w:sz="0" w:space="0" w:color="auto" w:frame="1"/>
        </w:rPr>
        <w:t>U.</w:t>
      </w:r>
      <w:r w:rsidRPr="00B12515">
        <w:rPr>
          <w:rFonts w:ascii="Times New Roman" w:eastAsia="Times New Roman" w:hAnsi="Times New Roman" w:cs="Times New Roman"/>
          <w:b/>
          <w:bCs/>
          <w:sz w:val="24"/>
          <w:szCs w:val="24"/>
          <w:bdr w:val="none" w:sz="0" w:space="0" w:color="auto" w:frame="1"/>
        </w:rPr>
        <w:t>S. DEPARTMENT OF STATE</w:t>
      </w:r>
      <w:r w:rsidRPr="00B12515">
        <w:rPr>
          <w:rFonts w:ascii="Times New Roman" w:eastAsia="Times New Roman" w:hAnsi="Times New Roman" w:cs="Times New Roman"/>
          <w:b/>
          <w:bCs/>
          <w:sz w:val="24"/>
          <w:szCs w:val="24"/>
          <w:bdr w:val="none" w:sz="0" w:space="0" w:color="auto" w:frame="1"/>
        </w:rPr>
        <w:br/>
        <w:t xml:space="preserve">U.S. EMBASSY </w:t>
      </w:r>
      <w:r w:rsidR="00A029FC">
        <w:rPr>
          <w:rFonts w:ascii="Times New Roman" w:eastAsia="Times New Roman" w:hAnsi="Times New Roman" w:cs="Times New Roman"/>
          <w:b/>
          <w:bCs/>
          <w:sz w:val="24"/>
          <w:szCs w:val="24"/>
          <w:bdr w:val="none" w:sz="0" w:space="0" w:color="auto" w:frame="1"/>
        </w:rPr>
        <w:t>Banjul</w:t>
      </w:r>
      <w:r w:rsidRPr="004653B3">
        <w:rPr>
          <w:rFonts w:ascii="Times New Roman" w:eastAsia="Times New Roman" w:hAnsi="Times New Roman" w:cs="Times New Roman"/>
          <w:b/>
          <w:bCs/>
          <w:color w:val="333333"/>
          <w:sz w:val="24"/>
          <w:szCs w:val="24"/>
          <w:bdr w:val="none" w:sz="0" w:space="0" w:color="auto" w:frame="1"/>
        </w:rPr>
        <w:t xml:space="preserve">, </w:t>
      </w:r>
      <w:r w:rsidR="009907CA">
        <w:rPr>
          <w:rFonts w:ascii="Times New Roman" w:eastAsia="Times New Roman" w:hAnsi="Times New Roman" w:cs="Times New Roman"/>
          <w:b/>
          <w:bCs/>
          <w:sz w:val="24"/>
          <w:szCs w:val="24"/>
          <w:bdr w:val="none" w:sz="0" w:space="0" w:color="auto" w:frame="1"/>
        </w:rPr>
        <w:t>POLITICAL</w:t>
      </w:r>
      <w:r w:rsidR="002C1D89">
        <w:rPr>
          <w:rFonts w:ascii="Times New Roman" w:eastAsia="Times New Roman" w:hAnsi="Times New Roman" w:cs="Times New Roman"/>
          <w:b/>
          <w:bCs/>
          <w:sz w:val="24"/>
          <w:szCs w:val="24"/>
          <w:bdr w:val="none" w:sz="0" w:space="0" w:color="auto" w:frame="1"/>
        </w:rPr>
        <w:t>/</w:t>
      </w:r>
      <w:r w:rsidR="009907CA">
        <w:rPr>
          <w:rFonts w:ascii="Times New Roman" w:eastAsia="Times New Roman" w:hAnsi="Times New Roman" w:cs="Times New Roman"/>
          <w:b/>
          <w:bCs/>
          <w:sz w:val="24"/>
          <w:szCs w:val="24"/>
          <w:bdr w:val="none" w:sz="0" w:space="0" w:color="auto" w:frame="1"/>
        </w:rPr>
        <w:t>ECONOMIC</w:t>
      </w:r>
      <w:r w:rsidRPr="00B12515">
        <w:rPr>
          <w:rFonts w:ascii="Times New Roman" w:eastAsia="Times New Roman" w:hAnsi="Times New Roman" w:cs="Times New Roman"/>
          <w:b/>
          <w:bCs/>
          <w:sz w:val="24"/>
          <w:szCs w:val="24"/>
          <w:bdr w:val="none" w:sz="0" w:space="0" w:color="auto" w:frame="1"/>
        </w:rPr>
        <w:t xml:space="preserve"> SECTION</w:t>
      </w:r>
    </w:p>
    <w:p w14:paraId="706DA1AB" w14:textId="77777777" w:rsidR="0023368A" w:rsidRPr="00B12515" w:rsidRDefault="0023368A"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Notice of Funding Opportunity</w:t>
      </w:r>
    </w:p>
    <w:p w14:paraId="38E000A0"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8066DEA" w14:textId="25C70AFB" w:rsidR="00B61396" w:rsidRPr="001033BC"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E956A6" w:rsidRPr="00B12515">
        <w:rPr>
          <w:rFonts w:ascii="Times New Roman" w:eastAsia="Times New Roman" w:hAnsi="Times New Roman" w:cs="Times New Roman"/>
          <w:b/>
          <w:bCs/>
          <w:sz w:val="24"/>
          <w:szCs w:val="24"/>
          <w:bdr w:val="none" w:sz="0" w:space="0" w:color="auto" w:frame="1"/>
        </w:rPr>
        <w:tab/>
      </w:r>
      <w:r w:rsidRPr="00B12515">
        <w:rPr>
          <w:rFonts w:ascii="Times New Roman" w:eastAsia="Times New Roman" w:hAnsi="Times New Roman" w:cs="Times New Roman"/>
          <w:bCs/>
          <w:sz w:val="24"/>
          <w:szCs w:val="24"/>
          <w:bdr w:val="none" w:sz="0" w:space="0" w:color="auto" w:frame="1"/>
        </w:rPr>
        <w:t xml:space="preserve">U.S. Embassy </w:t>
      </w:r>
      <w:r w:rsidR="00A029FC">
        <w:rPr>
          <w:rFonts w:ascii="Times New Roman" w:eastAsia="Times New Roman" w:hAnsi="Times New Roman" w:cs="Times New Roman"/>
          <w:bCs/>
          <w:sz w:val="24"/>
          <w:szCs w:val="24"/>
          <w:bdr w:val="none" w:sz="0" w:space="0" w:color="auto" w:frame="1"/>
        </w:rPr>
        <w:t xml:space="preserve">Banjul </w:t>
      </w:r>
      <w:r w:rsidR="009F49E5">
        <w:rPr>
          <w:rFonts w:ascii="Times New Roman" w:eastAsia="Times New Roman" w:hAnsi="Times New Roman" w:cs="Times New Roman"/>
          <w:bCs/>
          <w:sz w:val="24"/>
          <w:szCs w:val="24"/>
          <w:bdr w:val="none" w:sz="0" w:space="0" w:color="auto" w:frame="1"/>
        </w:rPr>
        <w:t>Pol</w:t>
      </w:r>
      <w:r w:rsidR="002C1D89">
        <w:rPr>
          <w:rFonts w:ascii="Times New Roman" w:eastAsia="Times New Roman" w:hAnsi="Times New Roman" w:cs="Times New Roman"/>
          <w:bCs/>
          <w:sz w:val="24"/>
          <w:szCs w:val="24"/>
          <w:bdr w:val="none" w:sz="0" w:space="0" w:color="auto" w:frame="1"/>
        </w:rPr>
        <w:t>itical</w:t>
      </w:r>
      <w:r w:rsidR="009F49E5">
        <w:rPr>
          <w:rFonts w:ascii="Times New Roman" w:eastAsia="Times New Roman" w:hAnsi="Times New Roman" w:cs="Times New Roman"/>
          <w:bCs/>
          <w:sz w:val="24"/>
          <w:szCs w:val="24"/>
          <w:bdr w:val="none" w:sz="0" w:space="0" w:color="auto" w:frame="1"/>
        </w:rPr>
        <w:t>/Econ</w:t>
      </w:r>
      <w:r w:rsidR="002C1D89">
        <w:rPr>
          <w:rFonts w:ascii="Times New Roman" w:eastAsia="Times New Roman" w:hAnsi="Times New Roman" w:cs="Times New Roman"/>
          <w:bCs/>
          <w:sz w:val="24"/>
          <w:szCs w:val="24"/>
          <w:bdr w:val="none" w:sz="0" w:space="0" w:color="auto" w:frame="1"/>
        </w:rPr>
        <w:t>omic Section</w:t>
      </w:r>
      <w:r w:rsidRPr="00B12515">
        <w:rPr>
          <w:rFonts w:ascii="Times New Roman" w:eastAsia="Times New Roman" w:hAnsi="Times New Roman" w:cs="Times New Roman"/>
          <w:bCs/>
          <w:sz w:val="24"/>
          <w:szCs w:val="24"/>
          <w:bdr w:val="none" w:sz="0" w:space="0" w:color="auto" w:frame="1"/>
        </w:rPr>
        <w:t xml:space="preserve"> Annual Program Statement</w:t>
      </w:r>
      <w:r w:rsidR="00E956A6" w:rsidRPr="00B12515">
        <w:rPr>
          <w:rFonts w:ascii="Times New Roman" w:eastAsia="Times New Roman" w:hAnsi="Times New Roman" w:cs="Times New Roman"/>
          <w:b/>
          <w:bCs/>
          <w:sz w:val="24"/>
          <w:szCs w:val="24"/>
          <w:bdr w:val="none" w:sz="0" w:space="0" w:color="auto" w:frame="1"/>
        </w:rPr>
        <w:tab/>
      </w:r>
    </w:p>
    <w:p w14:paraId="29B3A890" w14:textId="30BD1D88" w:rsidR="00B61396" w:rsidRPr="008F0AB2" w:rsidRDefault="00E956A6" w:rsidP="006E07C9">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D251A1">
        <w:rPr>
          <w:rFonts w:ascii="Times New Roman" w:eastAsia="Times New Roman" w:hAnsi="Times New Roman" w:cs="Times New Roman"/>
          <w:color w:val="333333"/>
          <w:sz w:val="24"/>
          <w:szCs w:val="24"/>
        </w:rPr>
        <w:t>April 30</w:t>
      </w:r>
      <w:r w:rsidR="001033BC">
        <w:rPr>
          <w:rFonts w:ascii="Times New Roman" w:eastAsia="Times New Roman" w:hAnsi="Times New Roman" w:cs="Times New Roman"/>
          <w:color w:val="333333"/>
          <w:sz w:val="24"/>
          <w:szCs w:val="24"/>
        </w:rPr>
        <w:t>, 20</w:t>
      </w:r>
      <w:r w:rsidR="00D251A1">
        <w:rPr>
          <w:rFonts w:ascii="Times New Roman" w:eastAsia="Times New Roman" w:hAnsi="Times New Roman" w:cs="Times New Roman"/>
          <w:color w:val="333333"/>
          <w:sz w:val="24"/>
          <w:szCs w:val="24"/>
        </w:rPr>
        <w:t>20</w:t>
      </w:r>
    </w:p>
    <w:p w14:paraId="6C566E35" w14:textId="77777777" w:rsidR="00E956A6" w:rsidRPr="00B12515"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001033BC">
        <w:rPr>
          <w:rFonts w:ascii="Times New Roman" w:eastAsia="Times New Roman" w:hAnsi="Times New Roman" w:cs="Times New Roman"/>
          <w:sz w:val="24"/>
          <w:szCs w:val="24"/>
        </w:rPr>
        <w:t xml:space="preserve">19.345 – </w:t>
      </w:r>
      <w:r w:rsidR="001033BC" w:rsidRPr="001033BC">
        <w:rPr>
          <w:rFonts w:ascii="Times New Roman" w:eastAsia="Times New Roman" w:hAnsi="Times New Roman" w:cs="Times New Roman"/>
          <w:sz w:val="24"/>
          <w:szCs w:val="24"/>
        </w:rPr>
        <w:t>General Department of State Assistance</w:t>
      </w:r>
    </w:p>
    <w:p w14:paraId="4ACED58C" w14:textId="075BEDEE" w:rsidR="008F0AB2" w:rsidRPr="00B12515" w:rsidRDefault="008F0AB2" w:rsidP="008F0AB2">
      <w:pPr>
        <w:shd w:val="clear" w:color="auto" w:fill="FFFFFF"/>
        <w:spacing w:after="0" w:line="240" w:lineRule="auto"/>
        <w:textAlignment w:val="baseline"/>
        <w:rPr>
          <w:rFonts w:ascii="Times New Roman" w:eastAsia="Times New Roman" w:hAnsi="Times New Roman" w:cs="Times New Roman"/>
          <w:i/>
          <w:sz w:val="24"/>
          <w:szCs w:val="24"/>
        </w:rPr>
      </w:pPr>
      <w:r w:rsidRPr="00B12515">
        <w:rPr>
          <w:rFonts w:ascii="Times New Roman" w:eastAsia="Times New Roman" w:hAnsi="Times New Roman" w:cs="Times New Roman"/>
          <w:b/>
          <w:sz w:val="24"/>
          <w:szCs w:val="24"/>
        </w:rPr>
        <w:t>Total Amount Available:</w:t>
      </w:r>
      <w:r w:rsidR="001033BC">
        <w:rPr>
          <w:rFonts w:ascii="Times New Roman" w:eastAsia="Times New Roman" w:hAnsi="Times New Roman" w:cs="Times New Roman"/>
          <w:sz w:val="24"/>
          <w:szCs w:val="24"/>
        </w:rPr>
        <w:t xml:space="preserve"> </w:t>
      </w:r>
      <w:r w:rsidR="001033BC">
        <w:rPr>
          <w:rFonts w:ascii="Times New Roman" w:eastAsia="Times New Roman" w:hAnsi="Times New Roman" w:cs="Times New Roman"/>
          <w:sz w:val="24"/>
          <w:szCs w:val="24"/>
        </w:rPr>
        <w:tab/>
      </w:r>
      <w:r w:rsidR="001033BC">
        <w:rPr>
          <w:rFonts w:ascii="Times New Roman" w:eastAsia="Times New Roman" w:hAnsi="Times New Roman" w:cs="Times New Roman"/>
          <w:sz w:val="24"/>
          <w:szCs w:val="24"/>
        </w:rPr>
        <w:tab/>
      </w:r>
      <w:r w:rsidR="00675FFD">
        <w:rPr>
          <w:rFonts w:ascii="Times New Roman" w:eastAsia="Times New Roman" w:hAnsi="Times New Roman" w:cs="Times New Roman"/>
          <w:sz w:val="24"/>
          <w:szCs w:val="24"/>
        </w:rPr>
        <w:t>TBD</w:t>
      </w:r>
    </w:p>
    <w:p w14:paraId="7BE34415" w14:textId="1D88E15F" w:rsidR="00E956A6" w:rsidRDefault="008F0AB2" w:rsidP="00E956A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sz w:val="24"/>
          <w:szCs w:val="24"/>
        </w:rPr>
        <w:t xml:space="preserve">Maximum for Each </w:t>
      </w:r>
      <w:r w:rsidR="00E956A6" w:rsidRPr="00B12515">
        <w:rPr>
          <w:rFonts w:ascii="Times New Roman" w:eastAsia="Times New Roman" w:hAnsi="Times New Roman" w:cs="Times New Roman"/>
          <w:b/>
          <w:sz w:val="24"/>
          <w:szCs w:val="24"/>
        </w:rPr>
        <w:t xml:space="preserve">Award: </w:t>
      </w:r>
      <w:r w:rsidR="001033BC">
        <w:rPr>
          <w:rFonts w:ascii="Times New Roman" w:eastAsia="Times New Roman" w:hAnsi="Times New Roman" w:cs="Times New Roman"/>
          <w:sz w:val="24"/>
          <w:szCs w:val="24"/>
        </w:rPr>
        <w:tab/>
      </w:r>
      <w:r w:rsidR="00675FFD">
        <w:rPr>
          <w:rFonts w:ascii="Times New Roman" w:eastAsia="Times New Roman" w:hAnsi="Times New Roman" w:cs="Times New Roman"/>
          <w:sz w:val="24"/>
          <w:szCs w:val="24"/>
        </w:rPr>
        <w:t xml:space="preserve">$15,000 </w:t>
      </w:r>
    </w:p>
    <w:p w14:paraId="58B7CCDE" w14:textId="35AE7A5E" w:rsidR="001033BC" w:rsidRDefault="001033BC" w:rsidP="00E956A6">
      <w:pPr>
        <w:shd w:val="clear" w:color="auto" w:fill="FFFFFF"/>
        <w:spacing w:after="0" w:line="240" w:lineRule="auto"/>
        <w:textAlignment w:val="baseline"/>
        <w:rPr>
          <w:rFonts w:ascii="Times New Roman" w:eastAsia="Times New Roman" w:hAnsi="Times New Roman" w:cs="Times New Roman"/>
          <w:bCs/>
          <w:sz w:val="24"/>
          <w:szCs w:val="24"/>
        </w:rPr>
      </w:pPr>
      <w:r w:rsidRPr="001033BC">
        <w:rPr>
          <w:rFonts w:ascii="Times New Roman" w:eastAsia="Times New Roman" w:hAnsi="Times New Roman" w:cs="Times New Roman"/>
          <w:b/>
          <w:bCs/>
          <w:sz w:val="24"/>
          <w:szCs w:val="24"/>
        </w:rPr>
        <w:t>Submission: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1033BC">
        <w:rPr>
          <w:rFonts w:ascii="Times New Roman" w:eastAsia="Times New Roman" w:hAnsi="Times New Roman" w:cs="Times New Roman"/>
          <w:bCs/>
          <w:sz w:val="24"/>
          <w:szCs w:val="24"/>
        </w:rPr>
        <w:t xml:space="preserve">All applications </w:t>
      </w:r>
      <w:r w:rsidR="009F49E5">
        <w:rPr>
          <w:rFonts w:ascii="Times New Roman" w:eastAsia="Times New Roman" w:hAnsi="Times New Roman" w:cs="Times New Roman"/>
          <w:bCs/>
          <w:sz w:val="24"/>
          <w:szCs w:val="24"/>
        </w:rPr>
        <w:t>must</w:t>
      </w:r>
      <w:r w:rsidRPr="001033BC">
        <w:rPr>
          <w:rFonts w:ascii="Times New Roman" w:eastAsia="Times New Roman" w:hAnsi="Times New Roman" w:cs="Times New Roman"/>
          <w:bCs/>
          <w:sz w:val="24"/>
          <w:szCs w:val="24"/>
        </w:rPr>
        <w:t xml:space="preserve"> be submitted electronically via email to:</w:t>
      </w:r>
      <w:r>
        <w:rPr>
          <w:rFonts w:ascii="Times New Roman" w:eastAsia="Times New Roman" w:hAnsi="Times New Roman" w:cs="Times New Roman"/>
          <w:bCs/>
          <w:sz w:val="24"/>
          <w:szCs w:val="24"/>
        </w:rPr>
        <w:t xml:space="preserve"> </w:t>
      </w:r>
      <w:hyperlink r:id="rId11" w:history="1">
        <w:r w:rsidR="00D251A1" w:rsidRPr="00106CB6">
          <w:rPr>
            <w:rStyle w:val="Hyperlink"/>
            <w:rFonts w:ascii="Times New Roman" w:eastAsia="Times New Roman" w:hAnsi="Times New Roman" w:cs="Times New Roman"/>
            <w:bCs/>
            <w:sz w:val="24"/>
            <w:szCs w:val="24"/>
          </w:rPr>
          <w:t>PolEconBanjul@state.gov</w:t>
        </w:r>
      </w:hyperlink>
    </w:p>
    <w:p w14:paraId="1E3B4894" w14:textId="77777777" w:rsidR="00EF2439" w:rsidRDefault="00EF2439" w:rsidP="00E956A6">
      <w:pPr>
        <w:shd w:val="clear" w:color="auto" w:fill="FFFFFF"/>
        <w:spacing w:after="0" w:line="240" w:lineRule="auto"/>
        <w:textAlignment w:val="baseline"/>
        <w:rPr>
          <w:rFonts w:ascii="Times New Roman" w:eastAsia="Times New Roman" w:hAnsi="Times New Roman" w:cs="Times New Roman"/>
          <w:bCs/>
          <w:sz w:val="24"/>
          <w:szCs w:val="24"/>
        </w:rPr>
      </w:pPr>
    </w:p>
    <w:p w14:paraId="635C06C4" w14:textId="77777777" w:rsidR="00EF2439" w:rsidRDefault="00EF2439" w:rsidP="00E956A6">
      <w:pPr>
        <w:shd w:val="clear" w:color="auto" w:fill="FFFFFF"/>
        <w:spacing w:after="0" w:line="240" w:lineRule="auto"/>
        <w:textAlignment w:val="baseline"/>
        <w:rPr>
          <w:rFonts w:ascii="Times New Roman" w:eastAsia="Times New Roman" w:hAnsi="Times New Roman" w:cs="Times New Roman"/>
          <w:bCs/>
          <w:sz w:val="24"/>
          <w:szCs w:val="24"/>
        </w:rPr>
      </w:pPr>
    </w:p>
    <w:p w14:paraId="5C7C8576" w14:textId="089F506B"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Awards are subject to the availability of funding and Congressional Notification</w:t>
      </w:r>
      <w:r w:rsidR="002C1D89">
        <w:rPr>
          <w:rFonts w:ascii="Times New Roman" w:eastAsia="Times New Roman" w:hAnsi="Times New Roman" w:cs="Times New Roman"/>
          <w:b/>
          <w:bCs/>
          <w:color w:val="333333"/>
          <w:sz w:val="24"/>
          <w:szCs w:val="24"/>
        </w:rPr>
        <w:t xml:space="preserve">. </w:t>
      </w:r>
    </w:p>
    <w:p w14:paraId="3018EE2A"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Eligibility</w:t>
      </w:r>
    </w:p>
    <w:p w14:paraId="4775831F" w14:textId="22F4224C"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Eligibility is limited to cooperat</w:t>
      </w:r>
      <w:r w:rsidR="00286594">
        <w:rPr>
          <w:rFonts w:ascii="Times New Roman" w:eastAsia="Times New Roman" w:hAnsi="Times New Roman" w:cs="Times New Roman"/>
          <w:color w:val="333333"/>
          <w:sz w:val="24"/>
          <w:szCs w:val="24"/>
        </w:rPr>
        <w:t>ives registered with the Gambian</w:t>
      </w:r>
      <w:r w:rsidR="009049AD">
        <w:rPr>
          <w:rFonts w:ascii="Times New Roman" w:eastAsia="Times New Roman" w:hAnsi="Times New Roman" w:cs="Times New Roman"/>
          <w:color w:val="333333"/>
          <w:sz w:val="24"/>
          <w:szCs w:val="24"/>
        </w:rPr>
        <w:t xml:space="preserve"> Cooperative Agency (G</w:t>
      </w:r>
      <w:r w:rsidRPr="00EF2439">
        <w:rPr>
          <w:rFonts w:ascii="Times New Roman" w:eastAsia="Times New Roman" w:hAnsi="Times New Roman" w:cs="Times New Roman"/>
          <w:color w:val="333333"/>
          <w:sz w:val="24"/>
          <w:szCs w:val="24"/>
        </w:rPr>
        <w:t>CA).  Direct funding for NGOs</w:t>
      </w:r>
      <w:r w:rsidR="00767C62">
        <w:rPr>
          <w:rFonts w:ascii="Times New Roman" w:eastAsia="Times New Roman" w:hAnsi="Times New Roman" w:cs="Times New Roman"/>
          <w:color w:val="333333"/>
          <w:sz w:val="24"/>
          <w:szCs w:val="24"/>
        </w:rPr>
        <w:t xml:space="preserve"> (international or local) is</w:t>
      </w:r>
      <w:r w:rsidRPr="00EF2439">
        <w:rPr>
          <w:rFonts w:ascii="Times New Roman" w:eastAsia="Times New Roman" w:hAnsi="Times New Roman" w:cs="Times New Roman"/>
          <w:color w:val="333333"/>
          <w:sz w:val="24"/>
          <w:szCs w:val="24"/>
        </w:rPr>
        <w:t xml:space="preserve"> available under this announcement.</w:t>
      </w:r>
    </w:p>
    <w:p w14:paraId="02340924" w14:textId="6251FBE5"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 xml:space="preserve">All projects must begin </w:t>
      </w:r>
      <w:r w:rsidR="009F49E5">
        <w:rPr>
          <w:rFonts w:ascii="Times New Roman" w:eastAsia="Times New Roman" w:hAnsi="Times New Roman" w:cs="Times New Roman"/>
          <w:color w:val="333333"/>
          <w:sz w:val="24"/>
          <w:szCs w:val="24"/>
        </w:rPr>
        <w:t xml:space="preserve">on or after </w:t>
      </w:r>
      <w:r w:rsidR="001B150D">
        <w:rPr>
          <w:rFonts w:ascii="Times New Roman" w:eastAsia="Times New Roman" w:hAnsi="Times New Roman" w:cs="Times New Roman"/>
          <w:color w:val="333333"/>
          <w:sz w:val="24"/>
          <w:szCs w:val="24"/>
        </w:rPr>
        <w:t>September 15</w:t>
      </w:r>
      <w:r w:rsidR="009F49E5">
        <w:rPr>
          <w:rFonts w:ascii="Times New Roman" w:eastAsia="Times New Roman" w:hAnsi="Times New Roman" w:cs="Times New Roman"/>
          <w:color w:val="333333"/>
          <w:sz w:val="24"/>
          <w:szCs w:val="24"/>
        </w:rPr>
        <w:t>, 20</w:t>
      </w:r>
      <w:r w:rsidR="00B66643">
        <w:rPr>
          <w:rFonts w:ascii="Times New Roman" w:eastAsia="Times New Roman" w:hAnsi="Times New Roman" w:cs="Times New Roman"/>
          <w:color w:val="333333"/>
          <w:sz w:val="24"/>
          <w:szCs w:val="24"/>
        </w:rPr>
        <w:t>20</w:t>
      </w:r>
      <w:r w:rsidRPr="00EF2439">
        <w:rPr>
          <w:rFonts w:ascii="Times New Roman" w:eastAsia="Times New Roman" w:hAnsi="Times New Roman" w:cs="Times New Roman"/>
          <w:color w:val="333333"/>
          <w:sz w:val="24"/>
          <w:szCs w:val="24"/>
        </w:rPr>
        <w:t xml:space="preserve"> and should be completed within one year of the award date.</w:t>
      </w:r>
    </w:p>
    <w:p w14:paraId="214F6B7E" w14:textId="77777777" w:rsidR="00EF2439" w:rsidRPr="00EF2439" w:rsidRDefault="00286594" w:rsidP="00EF2439">
      <w:pPr>
        <w:spacing w:after="390" w:line="39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 Embassy Banjul</w:t>
      </w:r>
      <w:r w:rsidR="00EF2439" w:rsidRPr="00EF2439">
        <w:rPr>
          <w:rFonts w:ascii="Times New Roman" w:eastAsia="Times New Roman" w:hAnsi="Times New Roman" w:cs="Times New Roman"/>
          <w:color w:val="333333"/>
          <w:sz w:val="24"/>
          <w:szCs w:val="24"/>
        </w:rPr>
        <w:t xml:space="preserve"> reserves the right to award less or more than the funds described under circumstances deemed to be in the best interest of the U.S. Government (USG), pending the availability of funds and approval of the designated grants officer.</w:t>
      </w:r>
    </w:p>
    <w:p w14:paraId="7EDB8A34"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u w:val="single"/>
        </w:rPr>
        <w:t xml:space="preserve">Cost Sharing </w:t>
      </w:r>
    </w:p>
    <w:p w14:paraId="4751DE08"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This program requires cost sharing.  The community contribution can include, but is not limited to cash, labor, or material, and are within the ability of the local community to operate and maintain.</w:t>
      </w:r>
    </w:p>
    <w:p w14:paraId="18D70870" w14:textId="40B2EF5B" w:rsidR="00286594" w:rsidRPr="00EF2439" w:rsidRDefault="00EF2439" w:rsidP="00EF2439">
      <w:pPr>
        <w:spacing w:after="390" w:line="390" w:lineRule="atLeast"/>
        <w:rPr>
          <w:rFonts w:ascii="Times New Roman" w:eastAsia="Times New Roman" w:hAnsi="Times New Roman" w:cs="Times New Roman"/>
          <w:color w:val="1F497D" w:themeColor="text2"/>
          <w:sz w:val="24"/>
          <w:szCs w:val="24"/>
        </w:rPr>
      </w:pPr>
      <w:r w:rsidRPr="00EF2439">
        <w:rPr>
          <w:rFonts w:ascii="Times New Roman" w:eastAsia="Times New Roman" w:hAnsi="Times New Roman" w:cs="Times New Roman"/>
          <w:color w:val="333333"/>
          <w:sz w:val="24"/>
          <w:szCs w:val="24"/>
        </w:rPr>
        <w:t xml:space="preserve">For assistance with the requirements of this solicitation, contact </w:t>
      </w:r>
      <w:r w:rsidR="00D251A1">
        <w:rPr>
          <w:rFonts w:ascii="Times New Roman" w:eastAsia="Times New Roman" w:hAnsi="Times New Roman" w:cs="Times New Roman"/>
          <w:b/>
          <w:bCs/>
          <w:color w:val="333333"/>
          <w:sz w:val="24"/>
          <w:szCs w:val="24"/>
        </w:rPr>
        <w:t>Joanna Carew Eber</w:t>
      </w:r>
      <w:r w:rsidR="00286594">
        <w:rPr>
          <w:rFonts w:ascii="Times New Roman" w:eastAsia="Times New Roman" w:hAnsi="Times New Roman" w:cs="Times New Roman"/>
          <w:color w:val="333333"/>
          <w:sz w:val="24"/>
          <w:szCs w:val="24"/>
        </w:rPr>
        <w:t>, Programs Coordinator</w:t>
      </w:r>
      <w:r w:rsidRPr="00EF2439">
        <w:rPr>
          <w:rFonts w:ascii="Times New Roman" w:eastAsia="Times New Roman" w:hAnsi="Times New Roman" w:cs="Times New Roman"/>
          <w:color w:val="333333"/>
          <w:sz w:val="24"/>
          <w:szCs w:val="24"/>
        </w:rPr>
        <w:t>, at:</w:t>
      </w:r>
      <w:r w:rsidR="002C1D89">
        <w:rPr>
          <w:rFonts w:ascii="Times New Roman" w:eastAsia="Times New Roman" w:hAnsi="Times New Roman" w:cs="Times New Roman"/>
          <w:color w:val="333333"/>
          <w:sz w:val="24"/>
          <w:szCs w:val="24"/>
        </w:rPr>
        <w:t xml:space="preserve">  </w:t>
      </w:r>
      <w:r w:rsidR="00D251A1">
        <w:rPr>
          <w:rFonts w:ascii="Times New Roman" w:eastAsia="Times New Roman" w:hAnsi="Times New Roman" w:cs="Times New Roman"/>
          <w:color w:val="1F497D" w:themeColor="text2"/>
          <w:sz w:val="24"/>
          <w:szCs w:val="24"/>
        </w:rPr>
        <w:t>PolEconBanjul</w:t>
      </w:r>
      <w:hyperlink r:id="rId12" w:history="1">
        <w:r w:rsidRPr="00EF2439">
          <w:rPr>
            <w:rFonts w:ascii="Times New Roman" w:eastAsia="Times New Roman" w:hAnsi="Times New Roman" w:cs="Times New Roman"/>
            <w:color w:val="1F497D" w:themeColor="text2"/>
            <w:sz w:val="24"/>
            <w:szCs w:val="24"/>
          </w:rPr>
          <w:t>@state.gov</w:t>
        </w:r>
      </w:hyperlink>
    </w:p>
    <w:p w14:paraId="0C6B7819"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lastRenderedPageBreak/>
        <w:t>I. BACKGROUND</w:t>
      </w:r>
    </w:p>
    <w:p w14:paraId="11EB0E88" w14:textId="77777777" w:rsidR="00EF2439" w:rsidRPr="00EF2439" w:rsidRDefault="00286594" w:rsidP="00EF2439">
      <w:pPr>
        <w:spacing w:after="390" w:line="39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U.S. Embassy in Banjul</w:t>
      </w:r>
      <w:r w:rsidR="00EF2439" w:rsidRPr="00EF2439">
        <w:rPr>
          <w:rFonts w:ascii="Times New Roman" w:eastAsia="Times New Roman" w:hAnsi="Times New Roman" w:cs="Times New Roman"/>
          <w:color w:val="333333"/>
          <w:sz w:val="24"/>
          <w:szCs w:val="24"/>
        </w:rPr>
        <w:t xml:space="preserve"> is pleased to announce an open competition for assistance awards through this Notice of Funding Opportunity (NOFO).  The Ambassador’s Small Grants program (ASG) provides one-time small grants to improve basic economic or social conditions at the local community by funding the expansion of an existing project or activity.  The ASG Program is designed to support high-impact, quick-implementation activities which benefit </w:t>
      </w:r>
      <w:proofErr w:type="gramStart"/>
      <w:r w:rsidR="00EF2439" w:rsidRPr="00EF2439">
        <w:rPr>
          <w:rFonts w:ascii="Times New Roman" w:eastAsia="Times New Roman" w:hAnsi="Times New Roman" w:cs="Times New Roman"/>
          <w:color w:val="333333"/>
          <w:sz w:val="24"/>
          <w:szCs w:val="24"/>
        </w:rPr>
        <w:t>a large number of</w:t>
      </w:r>
      <w:proofErr w:type="gramEnd"/>
      <w:r w:rsidR="00EF2439" w:rsidRPr="00EF2439">
        <w:rPr>
          <w:rFonts w:ascii="Times New Roman" w:eastAsia="Times New Roman" w:hAnsi="Times New Roman" w:cs="Times New Roman"/>
          <w:color w:val="333333"/>
          <w:sz w:val="24"/>
          <w:szCs w:val="24"/>
        </w:rPr>
        <w:t xml:space="preserve"> people </w:t>
      </w:r>
      <w:r w:rsidR="00EF2439" w:rsidRPr="00EF2439">
        <w:rPr>
          <w:rFonts w:ascii="Times New Roman" w:eastAsia="Times New Roman" w:hAnsi="Times New Roman" w:cs="Times New Roman"/>
          <w:color w:val="333333"/>
          <w:sz w:val="24"/>
          <w:szCs w:val="24"/>
          <w:u w:val="single"/>
        </w:rPr>
        <w:t>within one year</w:t>
      </w:r>
      <w:r w:rsidR="00EF2439" w:rsidRPr="00EF2439">
        <w:rPr>
          <w:rFonts w:ascii="Times New Roman" w:eastAsia="Times New Roman" w:hAnsi="Times New Roman" w:cs="Times New Roman"/>
          <w:color w:val="333333"/>
          <w:sz w:val="24"/>
          <w:szCs w:val="24"/>
        </w:rPr>
        <w:t xml:space="preserve"> without requiring further assistance.  </w:t>
      </w:r>
      <w:r w:rsidR="00EF2439" w:rsidRPr="00EF2439">
        <w:rPr>
          <w:rFonts w:ascii="Times New Roman" w:eastAsia="Times New Roman" w:hAnsi="Times New Roman" w:cs="Times New Roman"/>
          <w:b/>
          <w:bCs/>
          <w:color w:val="333333"/>
          <w:sz w:val="24"/>
          <w:szCs w:val="24"/>
          <w:u w:val="single"/>
        </w:rPr>
        <w:t>Projects tha</w:t>
      </w:r>
      <w:r>
        <w:rPr>
          <w:rFonts w:ascii="Times New Roman" w:eastAsia="Times New Roman" w:hAnsi="Times New Roman" w:cs="Times New Roman"/>
          <w:b/>
          <w:bCs/>
          <w:color w:val="333333"/>
          <w:sz w:val="24"/>
          <w:szCs w:val="24"/>
          <w:u w:val="single"/>
        </w:rPr>
        <w:t>t support livelihoods in Rural</w:t>
      </w:r>
      <w:r w:rsidR="00EF2439" w:rsidRPr="00EF2439">
        <w:rPr>
          <w:rFonts w:ascii="Times New Roman" w:eastAsia="Times New Roman" w:hAnsi="Times New Roman" w:cs="Times New Roman"/>
          <w:b/>
          <w:bCs/>
          <w:color w:val="333333"/>
          <w:sz w:val="24"/>
          <w:szCs w:val="24"/>
          <w:u w:val="single"/>
        </w:rPr>
        <w:t xml:space="preserve"> Province</w:t>
      </w:r>
      <w:r>
        <w:rPr>
          <w:rFonts w:ascii="Times New Roman" w:eastAsia="Times New Roman" w:hAnsi="Times New Roman" w:cs="Times New Roman"/>
          <w:b/>
          <w:bCs/>
          <w:color w:val="333333"/>
          <w:sz w:val="24"/>
          <w:szCs w:val="24"/>
          <w:u w:val="single"/>
        </w:rPr>
        <w:t>s</w:t>
      </w:r>
      <w:r w:rsidR="00EF2439" w:rsidRPr="00EF2439">
        <w:rPr>
          <w:rFonts w:ascii="Times New Roman" w:eastAsia="Times New Roman" w:hAnsi="Times New Roman" w:cs="Times New Roman"/>
          <w:b/>
          <w:bCs/>
          <w:color w:val="333333"/>
          <w:sz w:val="24"/>
          <w:szCs w:val="24"/>
          <w:u w:val="single"/>
        </w:rPr>
        <w:t>, value-added agricultural production, and projects that promote marketable skills are preferred.  Grants are intended for local cooperatives.</w:t>
      </w:r>
    </w:p>
    <w:p w14:paraId="01993AC5"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II. OBJECTIVES</w:t>
      </w:r>
    </w:p>
    <w:p w14:paraId="6E70565B"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The purpose of ASG is to provide s</w:t>
      </w:r>
      <w:r w:rsidR="00286594">
        <w:rPr>
          <w:rFonts w:ascii="Times New Roman" w:eastAsia="Times New Roman" w:hAnsi="Times New Roman" w:cs="Times New Roman"/>
          <w:color w:val="333333"/>
          <w:sz w:val="24"/>
          <w:szCs w:val="24"/>
        </w:rPr>
        <w:t>mall-scale assistance to Gambian</w:t>
      </w:r>
      <w:r w:rsidRPr="00EF2439">
        <w:rPr>
          <w:rFonts w:ascii="Times New Roman" w:eastAsia="Times New Roman" w:hAnsi="Times New Roman" w:cs="Times New Roman"/>
          <w:color w:val="333333"/>
          <w:sz w:val="24"/>
          <w:szCs w:val="24"/>
        </w:rPr>
        <w:t xml:space="preserve"> cooperatives as part of an ongoing commitment by the U.S. Government to support development activities on a local level.  Projects selected for funding are those which:</w:t>
      </w:r>
    </w:p>
    <w:p w14:paraId="66ADC324" w14:textId="77777777"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Improve basic economic or social conditions at the local community by funding the expansion of an existing project;</w:t>
      </w:r>
    </w:p>
    <w:p w14:paraId="3324189E" w14:textId="77777777"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Have the potential to produce employment and marketable skills, such as sewing centers and agricultural cooperatives;</w:t>
      </w:r>
    </w:p>
    <w:p w14:paraId="0AD12564" w14:textId="77777777"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Assist vulnerable groups;</w:t>
      </w:r>
    </w:p>
    <w:p w14:paraId="14942574" w14:textId="77777777"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 xml:space="preserve">Support high-impact, quick-implementation activities which benefit a large number of people </w:t>
      </w:r>
      <w:r w:rsidRPr="00EF2439">
        <w:rPr>
          <w:rFonts w:ascii="Times New Roman" w:eastAsia="Times New Roman" w:hAnsi="Times New Roman" w:cs="Times New Roman"/>
          <w:color w:val="333333"/>
          <w:sz w:val="24"/>
          <w:szCs w:val="24"/>
          <w:u w:val="single"/>
        </w:rPr>
        <w:t>within one year</w:t>
      </w:r>
      <w:r w:rsidRPr="00EF2439">
        <w:rPr>
          <w:rFonts w:ascii="Times New Roman" w:eastAsia="Times New Roman" w:hAnsi="Times New Roman" w:cs="Times New Roman"/>
          <w:color w:val="333333"/>
          <w:sz w:val="24"/>
          <w:szCs w:val="24"/>
        </w:rPr>
        <w:t xml:space="preserve"> without requiring further </w:t>
      </w:r>
      <w:proofErr w:type="gramStart"/>
      <w:r w:rsidRPr="00EF2439">
        <w:rPr>
          <w:rFonts w:ascii="Times New Roman" w:eastAsia="Times New Roman" w:hAnsi="Times New Roman" w:cs="Times New Roman"/>
          <w:color w:val="333333"/>
          <w:sz w:val="24"/>
          <w:szCs w:val="24"/>
        </w:rPr>
        <w:t>assistance;</w:t>
      </w:r>
      <w:proofErr w:type="gramEnd"/>
    </w:p>
    <w:p w14:paraId="126D887E" w14:textId="7C3475DD"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Have the potential to generate additional income; and</w:t>
      </w:r>
    </w:p>
    <w:p w14:paraId="0F1A09D7" w14:textId="77777777" w:rsidR="00EF2439" w:rsidRPr="00EF2439" w:rsidRDefault="00EF2439" w:rsidP="00EF2439">
      <w:pPr>
        <w:numPr>
          <w:ilvl w:val="0"/>
          <w:numId w:val="30"/>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Involve a significant local contribution in cash, labor, or material, and are within the ability of the local community to operate and maintain.</w:t>
      </w:r>
    </w:p>
    <w:p w14:paraId="74F83C31"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III. ELIGIBILITY REQUIREMENTS</w:t>
      </w:r>
    </w:p>
    <w:p w14:paraId="722A21C1" w14:textId="7DF42063" w:rsidR="00EF2439" w:rsidRPr="00EF2439" w:rsidRDefault="00EF2439" w:rsidP="00EF2439">
      <w:pPr>
        <w:spacing w:after="390" w:line="390" w:lineRule="atLeast"/>
        <w:rPr>
          <w:rFonts w:ascii="Times New Roman" w:eastAsia="Times New Roman" w:hAnsi="Times New Roman" w:cs="Times New Roman"/>
          <w:b/>
          <w:bCs/>
          <w:color w:val="333333"/>
          <w:sz w:val="24"/>
          <w:szCs w:val="24"/>
        </w:rPr>
      </w:pPr>
      <w:r w:rsidRPr="00EF2439">
        <w:rPr>
          <w:rFonts w:ascii="Times New Roman" w:eastAsia="Times New Roman" w:hAnsi="Times New Roman" w:cs="Times New Roman"/>
          <w:color w:val="333333"/>
          <w:sz w:val="24"/>
          <w:szCs w:val="24"/>
        </w:rPr>
        <w:t>U.S. Embassy</w:t>
      </w:r>
      <w:r w:rsidR="00675FFD">
        <w:rPr>
          <w:rFonts w:ascii="Times New Roman" w:eastAsia="Times New Roman" w:hAnsi="Times New Roman" w:cs="Times New Roman"/>
          <w:color w:val="333333"/>
          <w:sz w:val="24"/>
          <w:szCs w:val="24"/>
        </w:rPr>
        <w:t xml:space="preserve"> Banjul</w:t>
      </w:r>
      <w:r w:rsidRPr="00EF2439">
        <w:rPr>
          <w:rFonts w:ascii="Times New Roman" w:eastAsia="Times New Roman" w:hAnsi="Times New Roman" w:cs="Times New Roman"/>
          <w:color w:val="333333"/>
          <w:sz w:val="24"/>
          <w:szCs w:val="24"/>
        </w:rPr>
        <w:t xml:space="preserve"> encourages applications from all provinces. All interested cooperatives </w:t>
      </w:r>
      <w:r w:rsidRPr="00EF2439">
        <w:rPr>
          <w:rFonts w:ascii="Times New Roman" w:eastAsia="Times New Roman" w:hAnsi="Times New Roman" w:cs="Times New Roman"/>
          <w:b/>
          <w:bCs/>
          <w:color w:val="333333"/>
          <w:sz w:val="24"/>
          <w:szCs w:val="24"/>
        </w:rPr>
        <w:t>must have an act</w:t>
      </w:r>
      <w:r w:rsidR="00286594">
        <w:rPr>
          <w:rFonts w:ascii="Times New Roman" w:eastAsia="Times New Roman" w:hAnsi="Times New Roman" w:cs="Times New Roman"/>
          <w:b/>
          <w:bCs/>
          <w:color w:val="333333"/>
          <w:sz w:val="24"/>
          <w:szCs w:val="24"/>
        </w:rPr>
        <w:t>ive registration with the Gambian</w:t>
      </w:r>
      <w:r w:rsidR="00093F97">
        <w:rPr>
          <w:rFonts w:ascii="Times New Roman" w:eastAsia="Times New Roman" w:hAnsi="Times New Roman" w:cs="Times New Roman"/>
          <w:b/>
          <w:bCs/>
          <w:color w:val="333333"/>
          <w:sz w:val="24"/>
          <w:szCs w:val="24"/>
        </w:rPr>
        <w:t xml:space="preserve"> </w:t>
      </w:r>
      <w:r w:rsidRPr="00EF2439">
        <w:rPr>
          <w:rFonts w:ascii="Times New Roman" w:eastAsia="Times New Roman" w:hAnsi="Times New Roman" w:cs="Times New Roman"/>
          <w:b/>
          <w:bCs/>
          <w:color w:val="333333"/>
          <w:sz w:val="24"/>
          <w:szCs w:val="24"/>
        </w:rPr>
        <w:t>Cooperative Agency at the time of submitting your application</w:t>
      </w:r>
      <w:r w:rsidRPr="00EF2439">
        <w:rPr>
          <w:rFonts w:ascii="Times New Roman" w:eastAsia="Times New Roman" w:hAnsi="Times New Roman" w:cs="Times New Roman"/>
          <w:color w:val="333333"/>
          <w:sz w:val="24"/>
          <w:szCs w:val="24"/>
        </w:rPr>
        <w:t xml:space="preserve">.  In addition, the U.S. Embassy encourages all applicants to obtain </w:t>
      </w:r>
      <w:r w:rsidRPr="00EF2439">
        <w:rPr>
          <w:rFonts w:ascii="Times New Roman" w:eastAsia="Times New Roman" w:hAnsi="Times New Roman" w:cs="Times New Roman"/>
          <w:color w:val="333333"/>
          <w:sz w:val="24"/>
          <w:szCs w:val="24"/>
        </w:rPr>
        <w:lastRenderedPageBreak/>
        <w:t xml:space="preserve">for free a Data Universal Numbering System </w:t>
      </w:r>
      <w:hyperlink r:id="rId13" w:history="1">
        <w:r w:rsidRPr="00EF2439">
          <w:rPr>
            <w:rFonts w:ascii="Times New Roman" w:eastAsia="Times New Roman" w:hAnsi="Times New Roman" w:cs="Times New Roman"/>
            <w:color w:val="003875"/>
            <w:sz w:val="24"/>
            <w:szCs w:val="24"/>
          </w:rPr>
          <w:t>(DUNS) number</w:t>
        </w:r>
      </w:hyperlink>
      <w:r w:rsidRPr="00EF2439">
        <w:rPr>
          <w:rFonts w:ascii="Times New Roman" w:eastAsia="Times New Roman" w:hAnsi="Times New Roman" w:cs="Times New Roman"/>
          <w:color w:val="333333"/>
          <w:sz w:val="24"/>
          <w:szCs w:val="24"/>
        </w:rPr>
        <w:t xml:space="preserve"> and have an active registration with the System for Award Management (SAM).</w:t>
      </w:r>
      <w:r w:rsidRPr="00EF2439">
        <w:rPr>
          <w:rFonts w:ascii="Times New Roman" w:eastAsia="Times New Roman" w:hAnsi="Times New Roman" w:cs="Times New Roman"/>
          <w:b/>
          <w:bCs/>
          <w:color w:val="333333"/>
          <w:sz w:val="24"/>
          <w:szCs w:val="24"/>
        </w:rPr>
        <w:t xml:space="preserve">  </w:t>
      </w:r>
      <w:r w:rsidRPr="00EF2439">
        <w:rPr>
          <w:rFonts w:ascii="Times New Roman" w:eastAsia="Times New Roman" w:hAnsi="Times New Roman" w:cs="Times New Roman"/>
          <w:color w:val="333333"/>
          <w:sz w:val="24"/>
          <w:szCs w:val="24"/>
        </w:rPr>
        <w:t xml:space="preserve">We recommend all applicants begin this process when they submit their application for funding.  Click </w:t>
      </w:r>
      <w:hyperlink r:id="rId14" w:history="1">
        <w:r w:rsidRPr="00EF2439">
          <w:rPr>
            <w:rFonts w:ascii="Times New Roman" w:eastAsia="Times New Roman" w:hAnsi="Times New Roman" w:cs="Times New Roman"/>
            <w:color w:val="003875"/>
            <w:sz w:val="24"/>
            <w:szCs w:val="24"/>
          </w:rPr>
          <w:t>here</w:t>
        </w:r>
      </w:hyperlink>
      <w:r w:rsidRPr="00EF2439">
        <w:rPr>
          <w:rFonts w:ascii="Times New Roman" w:eastAsia="Times New Roman" w:hAnsi="Times New Roman" w:cs="Times New Roman"/>
          <w:color w:val="333333"/>
          <w:sz w:val="24"/>
          <w:szCs w:val="24"/>
        </w:rPr>
        <w:t xml:space="preserve"> to request your DUNS Number and </w:t>
      </w:r>
      <w:hyperlink r:id="rId15" w:history="1">
        <w:r w:rsidRPr="00EF2439">
          <w:rPr>
            <w:rFonts w:ascii="Times New Roman" w:eastAsia="Times New Roman" w:hAnsi="Times New Roman" w:cs="Times New Roman"/>
            <w:color w:val="003875"/>
            <w:sz w:val="24"/>
            <w:szCs w:val="24"/>
          </w:rPr>
          <w:t>here</w:t>
        </w:r>
      </w:hyperlink>
      <w:r w:rsidRPr="00EF2439">
        <w:rPr>
          <w:rFonts w:ascii="Times New Roman" w:eastAsia="Times New Roman" w:hAnsi="Times New Roman" w:cs="Times New Roman"/>
          <w:color w:val="333333"/>
          <w:sz w:val="24"/>
          <w:szCs w:val="24"/>
        </w:rPr>
        <w:t xml:space="preserve"> to initiate your SAM registration.</w:t>
      </w:r>
    </w:p>
    <w:p w14:paraId="555DCFFD"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IV. APPLICATION AND SUBMISSION INFORMATION</w:t>
      </w:r>
    </w:p>
    <w:p w14:paraId="0B0105E3"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Award Period: </w:t>
      </w:r>
      <w:r w:rsidRPr="00EF2439">
        <w:rPr>
          <w:rFonts w:ascii="Times New Roman" w:eastAsia="Times New Roman" w:hAnsi="Times New Roman" w:cs="Times New Roman"/>
          <w:color w:val="333333"/>
          <w:sz w:val="24"/>
          <w:szCs w:val="24"/>
        </w:rPr>
        <w:t>12 months</w:t>
      </w:r>
    </w:p>
    <w:p w14:paraId="414B9B4C" w14:textId="77777777" w:rsidR="00EF2439" w:rsidRPr="00EF2439" w:rsidRDefault="00EF2439" w:rsidP="00EF2439">
      <w:pPr>
        <w:numPr>
          <w:ilvl w:val="0"/>
          <w:numId w:val="31"/>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Award Amount: </w:t>
      </w:r>
      <w:r w:rsidRPr="00EF2439">
        <w:rPr>
          <w:rFonts w:ascii="Times New Roman" w:eastAsia="Times New Roman" w:hAnsi="Times New Roman" w:cs="Times New Roman"/>
          <w:color w:val="333333"/>
          <w:sz w:val="24"/>
          <w:szCs w:val="24"/>
        </w:rPr>
        <w:t>Multiple awards will be granted, with a maximum amount per award of $15,000. The Embassy reserves the right to award less or more than the funds described in the absence of worthy applications or under such other circumstances as it may deem to be in the best interest of the U.S. government.</w:t>
      </w:r>
    </w:p>
    <w:p w14:paraId="0C91978B" w14:textId="344103CB" w:rsidR="00EF2439" w:rsidRPr="00EF2439" w:rsidRDefault="00EF2439" w:rsidP="00EF2439">
      <w:pPr>
        <w:numPr>
          <w:ilvl w:val="0"/>
          <w:numId w:val="31"/>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Application Form: </w:t>
      </w:r>
      <w:r w:rsidRPr="00EF2439">
        <w:rPr>
          <w:rFonts w:ascii="Times New Roman" w:eastAsia="Times New Roman" w:hAnsi="Times New Roman" w:cs="Times New Roman"/>
          <w:color w:val="333333"/>
          <w:sz w:val="24"/>
          <w:szCs w:val="24"/>
        </w:rPr>
        <w:t>All proposals must be made using the Ambassador’s Small Grants form found</w:t>
      </w:r>
      <w:r w:rsidR="004D5B52">
        <w:rPr>
          <w:rFonts w:ascii="Times New Roman" w:eastAsia="Times New Roman" w:hAnsi="Times New Roman" w:cs="Times New Roman"/>
          <w:color w:val="333333"/>
          <w:sz w:val="24"/>
          <w:szCs w:val="24"/>
        </w:rPr>
        <w:t xml:space="preserve"> </w:t>
      </w:r>
      <w:hyperlink r:id="rId16" w:history="1">
        <w:r w:rsidR="004D5B52">
          <w:rPr>
            <w:rStyle w:val="Hyperlink"/>
          </w:rPr>
          <w:t>here</w:t>
        </w:r>
      </w:hyperlink>
      <w:r w:rsidR="004D5B52">
        <w:t xml:space="preserve">.  </w:t>
      </w:r>
      <w:r w:rsidRPr="00EF2439">
        <w:rPr>
          <w:rFonts w:ascii="Times New Roman" w:eastAsia="Times New Roman" w:hAnsi="Times New Roman" w:cs="Times New Roman"/>
          <w:color w:val="333333"/>
          <w:sz w:val="24"/>
          <w:szCs w:val="24"/>
        </w:rPr>
        <w:t xml:space="preserve">In addition, applicants must complete the </w:t>
      </w:r>
      <w:hyperlink r:id="rId17" w:history="1">
        <w:r w:rsidR="004D5B52">
          <w:rPr>
            <w:rStyle w:val="Hyperlink"/>
          </w:rPr>
          <w:t>SF424</w:t>
        </w:r>
      </w:hyperlink>
      <w:r w:rsidR="004D5B52">
        <w:t xml:space="preserve"> –  </w:t>
      </w:r>
      <w:r w:rsidRPr="00EF2439">
        <w:rPr>
          <w:rFonts w:ascii="Times New Roman" w:eastAsia="Times New Roman" w:hAnsi="Times New Roman" w:cs="Times New Roman"/>
          <w:color w:val="333333"/>
          <w:sz w:val="24"/>
          <w:szCs w:val="24"/>
        </w:rPr>
        <w:t>Application for Federal Assistance, the</w:t>
      </w:r>
      <w:r w:rsidR="004D5B52">
        <w:t xml:space="preserve"> </w:t>
      </w:r>
      <w:hyperlink r:id="rId18" w:history="1">
        <w:r w:rsidR="004D5B52">
          <w:rPr>
            <w:rStyle w:val="Hyperlink"/>
          </w:rPr>
          <w:t>SF424A</w:t>
        </w:r>
      </w:hyperlink>
      <w:r w:rsidR="004D5B52">
        <w:t xml:space="preserve"> </w:t>
      </w:r>
      <w:r w:rsidRPr="00EF2439">
        <w:rPr>
          <w:rFonts w:ascii="Times New Roman" w:eastAsia="Times New Roman" w:hAnsi="Times New Roman" w:cs="Times New Roman"/>
          <w:color w:val="333333"/>
          <w:sz w:val="24"/>
          <w:szCs w:val="24"/>
        </w:rPr>
        <w:t xml:space="preserve">– Budget Information for Non-Construction Programs, the </w:t>
      </w:r>
      <w:hyperlink r:id="rId19" w:history="1">
        <w:r w:rsidR="004D5B52">
          <w:rPr>
            <w:rStyle w:val="Hyperlink"/>
          </w:rPr>
          <w:t>SF424B</w:t>
        </w:r>
      </w:hyperlink>
      <w:r w:rsidR="004D5B52">
        <w:t xml:space="preserve"> </w:t>
      </w:r>
      <w:r w:rsidRPr="00EF2439">
        <w:rPr>
          <w:rFonts w:ascii="Times New Roman" w:eastAsia="Times New Roman" w:hAnsi="Times New Roman" w:cs="Times New Roman"/>
          <w:color w:val="333333"/>
          <w:sz w:val="24"/>
          <w:szCs w:val="24"/>
        </w:rPr>
        <w:t>– Assurances for Non-Construction Programs and a budget narrative describing the budget request in detail.</w:t>
      </w:r>
      <w:r w:rsidR="00093F97">
        <w:rPr>
          <w:rFonts w:ascii="Times New Roman" w:eastAsia="Times New Roman" w:hAnsi="Times New Roman" w:cs="Times New Roman"/>
          <w:color w:val="333333"/>
          <w:sz w:val="24"/>
          <w:szCs w:val="24"/>
        </w:rPr>
        <w:t xml:space="preserve"> </w:t>
      </w:r>
    </w:p>
    <w:p w14:paraId="486F564F" w14:textId="236FB031" w:rsidR="00EF2439" w:rsidRPr="00EF2439" w:rsidRDefault="00EF2439" w:rsidP="00EF2439">
      <w:pPr>
        <w:numPr>
          <w:ilvl w:val="0"/>
          <w:numId w:val="31"/>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Application Submission Process:</w:t>
      </w:r>
      <w:r w:rsidRPr="00EF2439">
        <w:rPr>
          <w:rFonts w:ascii="Times New Roman" w:eastAsia="Times New Roman" w:hAnsi="Times New Roman" w:cs="Times New Roman"/>
          <w:color w:val="333333"/>
          <w:sz w:val="24"/>
          <w:szCs w:val="24"/>
        </w:rPr>
        <w:t xml:space="preserve"> Applicants </w:t>
      </w:r>
      <w:r w:rsidR="00675FFD">
        <w:rPr>
          <w:rFonts w:ascii="Times New Roman" w:eastAsia="Times New Roman" w:hAnsi="Times New Roman" w:cs="Times New Roman"/>
          <w:color w:val="333333"/>
          <w:sz w:val="24"/>
          <w:szCs w:val="24"/>
        </w:rPr>
        <w:t>must</w:t>
      </w:r>
      <w:r w:rsidR="00093F97">
        <w:rPr>
          <w:rFonts w:ascii="Times New Roman" w:eastAsia="Times New Roman" w:hAnsi="Times New Roman" w:cs="Times New Roman"/>
          <w:color w:val="333333"/>
          <w:sz w:val="24"/>
          <w:szCs w:val="24"/>
        </w:rPr>
        <w:t xml:space="preserve"> submit proposals by e-mail to </w:t>
      </w:r>
      <w:r w:rsidR="002C1D89">
        <w:rPr>
          <w:rFonts w:ascii="Times New Roman" w:eastAsia="Times New Roman" w:hAnsi="Times New Roman" w:cs="Times New Roman"/>
          <w:color w:val="1F497D" w:themeColor="text2"/>
          <w:sz w:val="24"/>
          <w:szCs w:val="24"/>
        </w:rPr>
        <w:t>PolEconBanjul</w:t>
      </w:r>
      <w:hyperlink r:id="rId20" w:history="1">
        <w:r w:rsidR="002C1D89" w:rsidRPr="00EF2439">
          <w:rPr>
            <w:rFonts w:ascii="Times New Roman" w:eastAsia="Times New Roman" w:hAnsi="Times New Roman" w:cs="Times New Roman"/>
            <w:color w:val="1F497D" w:themeColor="text2"/>
            <w:sz w:val="24"/>
            <w:szCs w:val="24"/>
          </w:rPr>
          <w:t>@state.gov</w:t>
        </w:r>
      </w:hyperlink>
      <w:r w:rsidR="00675FFD">
        <w:rPr>
          <w:rFonts w:ascii="Times New Roman" w:eastAsia="Times New Roman" w:hAnsi="Times New Roman" w:cs="Times New Roman"/>
          <w:color w:val="333333"/>
          <w:sz w:val="24"/>
          <w:szCs w:val="24"/>
        </w:rPr>
        <w:t>.</w:t>
      </w:r>
      <w:r w:rsidRPr="00EF2439">
        <w:rPr>
          <w:rFonts w:ascii="Times New Roman" w:eastAsia="Times New Roman" w:hAnsi="Times New Roman" w:cs="Times New Roman"/>
          <w:b/>
          <w:bCs/>
          <w:color w:val="333333"/>
          <w:sz w:val="24"/>
          <w:szCs w:val="24"/>
        </w:rPr>
        <w:t xml:space="preserve">  </w:t>
      </w:r>
      <w:r w:rsidRPr="00EF2439">
        <w:rPr>
          <w:rFonts w:ascii="Times New Roman" w:eastAsia="Times New Roman" w:hAnsi="Times New Roman" w:cs="Times New Roman"/>
          <w:color w:val="333333"/>
          <w:sz w:val="24"/>
          <w:szCs w:val="24"/>
        </w:rPr>
        <w:t xml:space="preserve">For questions about this NOFO, contact </w:t>
      </w:r>
      <w:r w:rsidR="00D251A1">
        <w:rPr>
          <w:rFonts w:ascii="Times New Roman" w:eastAsia="Times New Roman" w:hAnsi="Times New Roman" w:cs="Times New Roman"/>
          <w:b/>
          <w:bCs/>
          <w:color w:val="333333"/>
          <w:sz w:val="24"/>
          <w:szCs w:val="24"/>
        </w:rPr>
        <w:t>Joanna Carew Eber</w:t>
      </w:r>
      <w:r w:rsidRPr="00EF2439">
        <w:rPr>
          <w:rFonts w:ascii="Times New Roman" w:eastAsia="Times New Roman" w:hAnsi="Times New Roman" w:cs="Times New Roman"/>
          <w:color w:val="333333"/>
          <w:sz w:val="24"/>
          <w:szCs w:val="24"/>
        </w:rPr>
        <w:t xml:space="preserve">, </w:t>
      </w:r>
      <w:r w:rsidR="00D251A1">
        <w:rPr>
          <w:rFonts w:ascii="Times New Roman" w:eastAsia="Times New Roman" w:hAnsi="Times New Roman" w:cs="Times New Roman"/>
          <w:color w:val="333333"/>
          <w:sz w:val="24"/>
          <w:szCs w:val="24"/>
        </w:rPr>
        <w:t>Programs Coordinator</w:t>
      </w:r>
      <w:r w:rsidRPr="00EF2439">
        <w:rPr>
          <w:rFonts w:ascii="Times New Roman" w:eastAsia="Times New Roman" w:hAnsi="Times New Roman" w:cs="Times New Roman"/>
          <w:color w:val="333333"/>
          <w:sz w:val="24"/>
          <w:szCs w:val="24"/>
        </w:rPr>
        <w:t xml:space="preserve">, Political/Economic Section </w:t>
      </w:r>
      <w:r w:rsidR="002C1D89">
        <w:rPr>
          <w:rFonts w:ascii="Times New Roman" w:eastAsia="Times New Roman" w:hAnsi="Times New Roman" w:cs="Times New Roman"/>
          <w:color w:val="333333"/>
          <w:sz w:val="24"/>
          <w:szCs w:val="24"/>
        </w:rPr>
        <w:t xml:space="preserve">at </w:t>
      </w:r>
      <w:r w:rsidR="002C1D89">
        <w:rPr>
          <w:rFonts w:ascii="Times New Roman" w:eastAsia="Times New Roman" w:hAnsi="Times New Roman" w:cs="Times New Roman"/>
          <w:color w:val="1F497D" w:themeColor="text2"/>
          <w:sz w:val="24"/>
          <w:szCs w:val="24"/>
        </w:rPr>
        <w:t>PolEconBanjul</w:t>
      </w:r>
      <w:hyperlink r:id="rId21" w:history="1">
        <w:r w:rsidR="002C1D89" w:rsidRPr="00EF2439">
          <w:rPr>
            <w:rFonts w:ascii="Times New Roman" w:eastAsia="Times New Roman" w:hAnsi="Times New Roman" w:cs="Times New Roman"/>
            <w:color w:val="1F497D" w:themeColor="text2"/>
            <w:sz w:val="24"/>
            <w:szCs w:val="24"/>
          </w:rPr>
          <w:t>@state.gov</w:t>
        </w:r>
      </w:hyperlink>
      <w:r w:rsidR="00093F97">
        <w:rPr>
          <w:rFonts w:ascii="Times New Roman" w:eastAsia="Times New Roman" w:hAnsi="Times New Roman" w:cs="Times New Roman"/>
          <w:color w:val="333333"/>
          <w:sz w:val="24"/>
          <w:szCs w:val="24"/>
        </w:rPr>
        <w:t xml:space="preserve">.  </w:t>
      </w:r>
      <w:r w:rsidR="002C1D89">
        <w:rPr>
          <w:rFonts w:ascii="Times New Roman" w:eastAsia="Times New Roman" w:hAnsi="Times New Roman" w:cs="Times New Roman"/>
          <w:color w:val="333333"/>
          <w:sz w:val="24"/>
          <w:szCs w:val="24"/>
        </w:rPr>
        <w:t xml:space="preserve">Tel. 220-438-1354. </w:t>
      </w:r>
    </w:p>
    <w:p w14:paraId="724EF1FB" w14:textId="35439A4D" w:rsidR="00EF2439" w:rsidRPr="00EF2439" w:rsidRDefault="00EF2439" w:rsidP="00EF2439">
      <w:pPr>
        <w:numPr>
          <w:ilvl w:val="0"/>
          <w:numId w:val="31"/>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Application Deadline: </w:t>
      </w:r>
      <w:r w:rsidRPr="00EF2439">
        <w:rPr>
          <w:rFonts w:ascii="Times New Roman" w:eastAsia="Times New Roman" w:hAnsi="Times New Roman" w:cs="Times New Roman"/>
          <w:color w:val="333333"/>
          <w:sz w:val="24"/>
          <w:szCs w:val="24"/>
        </w:rPr>
        <w:t xml:space="preserve">All applications must be submitted in English on or before </w:t>
      </w:r>
      <w:r w:rsidR="00D251A1">
        <w:rPr>
          <w:rFonts w:ascii="Times New Roman" w:eastAsia="Times New Roman" w:hAnsi="Times New Roman" w:cs="Times New Roman"/>
          <w:b/>
          <w:bCs/>
          <w:color w:val="333333"/>
          <w:sz w:val="24"/>
          <w:szCs w:val="24"/>
        </w:rPr>
        <w:t>April</w:t>
      </w:r>
      <w:r w:rsidRPr="00EF2439">
        <w:rPr>
          <w:rFonts w:ascii="Times New Roman" w:eastAsia="Times New Roman" w:hAnsi="Times New Roman" w:cs="Times New Roman"/>
          <w:b/>
          <w:bCs/>
          <w:color w:val="333333"/>
          <w:sz w:val="24"/>
          <w:szCs w:val="24"/>
        </w:rPr>
        <w:t xml:space="preserve"> </w:t>
      </w:r>
      <w:r w:rsidR="00D251A1">
        <w:rPr>
          <w:rFonts w:ascii="Times New Roman" w:eastAsia="Times New Roman" w:hAnsi="Times New Roman" w:cs="Times New Roman"/>
          <w:b/>
          <w:bCs/>
          <w:color w:val="333333"/>
          <w:sz w:val="24"/>
          <w:szCs w:val="24"/>
        </w:rPr>
        <w:t>30</w:t>
      </w:r>
      <w:r w:rsidRPr="00EF2439">
        <w:rPr>
          <w:rFonts w:ascii="Times New Roman" w:eastAsia="Times New Roman" w:hAnsi="Times New Roman" w:cs="Times New Roman"/>
          <w:b/>
          <w:bCs/>
          <w:color w:val="333333"/>
          <w:sz w:val="24"/>
          <w:szCs w:val="24"/>
        </w:rPr>
        <w:t xml:space="preserve">, </w:t>
      </w:r>
      <w:r w:rsidR="002C1D89">
        <w:rPr>
          <w:rFonts w:ascii="Times New Roman" w:eastAsia="Times New Roman" w:hAnsi="Times New Roman" w:cs="Times New Roman"/>
          <w:b/>
          <w:bCs/>
          <w:color w:val="333333"/>
          <w:sz w:val="24"/>
          <w:szCs w:val="24"/>
        </w:rPr>
        <w:t xml:space="preserve">2020, </w:t>
      </w:r>
      <w:r w:rsidRPr="00EF2439">
        <w:rPr>
          <w:rFonts w:ascii="Times New Roman" w:eastAsia="Times New Roman" w:hAnsi="Times New Roman" w:cs="Times New Roman"/>
          <w:b/>
          <w:bCs/>
          <w:color w:val="333333"/>
          <w:sz w:val="24"/>
          <w:szCs w:val="24"/>
        </w:rPr>
        <w:t>11:59 p.m</w:t>
      </w:r>
      <w:r w:rsidRPr="00EF2439">
        <w:rPr>
          <w:rFonts w:ascii="Times New Roman" w:eastAsia="Times New Roman" w:hAnsi="Times New Roman" w:cs="Times New Roman"/>
          <w:color w:val="333333"/>
          <w:sz w:val="24"/>
          <w:szCs w:val="24"/>
        </w:rPr>
        <w:t xml:space="preserve">.  Applications submitted after 11:59 p.m. will be ineligible for consideration.  Begin the application process early, as this will allow time to address any technical difficulties that may arise in advance of the deadline.  There will be no exceptions to this application deadline.  </w:t>
      </w:r>
      <w:r w:rsidRPr="00EF2439">
        <w:rPr>
          <w:rFonts w:ascii="Times New Roman" w:eastAsia="Times New Roman" w:hAnsi="Times New Roman" w:cs="Times New Roman"/>
          <w:b/>
          <w:bCs/>
          <w:color w:val="333333"/>
          <w:sz w:val="24"/>
          <w:szCs w:val="24"/>
        </w:rPr>
        <w:t>If you submitted a previous proposal for the Ambassador’s Special Self-Help fund, you are required to resubmit your application following the instructions of this NOFO.  Previous proposals submitted will not be considered unless submitted through this NOFO.</w:t>
      </w:r>
    </w:p>
    <w:p w14:paraId="59A62FDB" w14:textId="77777777" w:rsidR="00EF2439" w:rsidRPr="00EF2439" w:rsidRDefault="00EF2439" w:rsidP="00EF2439">
      <w:pPr>
        <w:numPr>
          <w:ilvl w:val="0"/>
          <w:numId w:val="31"/>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Application Content:</w:t>
      </w:r>
      <w:r w:rsidRPr="00EF2439">
        <w:rPr>
          <w:rFonts w:ascii="Times New Roman" w:eastAsia="Times New Roman" w:hAnsi="Times New Roman" w:cs="Times New Roman"/>
          <w:color w:val="333333"/>
          <w:sz w:val="24"/>
          <w:szCs w:val="24"/>
        </w:rPr>
        <w:t xml:space="preserve"> Applicants must follow the NOFO instructions and conditions contained herein and supply all information required.  </w:t>
      </w:r>
      <w:r w:rsidRPr="00EF2439">
        <w:rPr>
          <w:rFonts w:ascii="Times New Roman" w:eastAsia="Times New Roman" w:hAnsi="Times New Roman" w:cs="Times New Roman"/>
          <w:b/>
          <w:bCs/>
          <w:color w:val="333333"/>
          <w:sz w:val="24"/>
          <w:szCs w:val="24"/>
          <w:u w:val="single"/>
        </w:rPr>
        <w:t xml:space="preserve">Failure to furnish all information or comply with stated requirements will result in disqualification from </w:t>
      </w:r>
      <w:r w:rsidRPr="00EF2439">
        <w:rPr>
          <w:rFonts w:ascii="Times New Roman" w:eastAsia="Times New Roman" w:hAnsi="Times New Roman" w:cs="Times New Roman"/>
          <w:b/>
          <w:bCs/>
          <w:color w:val="333333"/>
          <w:sz w:val="24"/>
          <w:szCs w:val="24"/>
          <w:u w:val="single"/>
        </w:rPr>
        <w:lastRenderedPageBreak/>
        <w:t>the competition.</w:t>
      </w:r>
      <w:r w:rsidRPr="00EF2439">
        <w:rPr>
          <w:rFonts w:ascii="Times New Roman" w:eastAsia="Times New Roman" w:hAnsi="Times New Roman" w:cs="Times New Roman"/>
          <w:color w:val="333333"/>
          <w:sz w:val="24"/>
          <w:szCs w:val="24"/>
        </w:rPr>
        <w:t xml:space="preserve"> </w:t>
      </w:r>
      <w:r w:rsidRPr="00EF2439">
        <w:rPr>
          <w:rFonts w:ascii="Times New Roman" w:eastAsia="Times New Roman" w:hAnsi="Times New Roman" w:cs="Times New Roman"/>
          <w:b/>
          <w:bCs/>
          <w:color w:val="333333"/>
          <w:sz w:val="24"/>
          <w:szCs w:val="24"/>
        </w:rPr>
        <w:t> </w:t>
      </w:r>
      <w:r w:rsidRPr="00EF2439">
        <w:rPr>
          <w:rFonts w:ascii="Times New Roman" w:eastAsia="Times New Roman" w:hAnsi="Times New Roman" w:cs="Times New Roman"/>
          <w:color w:val="333333"/>
          <w:sz w:val="24"/>
          <w:szCs w:val="24"/>
        </w:rPr>
        <w:t>Applicants must set forth full, accurate, and complete information as required by this RFP.  The penalty for making false statements in proposals to the USG is prescribed on 18 U.S.C.1001.</w:t>
      </w:r>
    </w:p>
    <w:p w14:paraId="5786C032"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V. AWARD SELECTION CRITERIA</w:t>
      </w:r>
    </w:p>
    <w:p w14:paraId="67881D9F"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 xml:space="preserve">Each application submitted under this announcement will be evaluated and rated </w:t>
      </w:r>
      <w:proofErr w:type="gramStart"/>
      <w:r w:rsidRPr="00EF2439">
        <w:rPr>
          <w:rFonts w:ascii="Times New Roman" w:eastAsia="Times New Roman" w:hAnsi="Times New Roman" w:cs="Times New Roman"/>
          <w:color w:val="333333"/>
          <w:sz w:val="24"/>
          <w:szCs w:val="24"/>
        </w:rPr>
        <w:t>on the basis of</w:t>
      </w:r>
      <w:proofErr w:type="gramEnd"/>
      <w:r w:rsidRPr="00EF2439">
        <w:rPr>
          <w:rFonts w:ascii="Times New Roman" w:eastAsia="Times New Roman" w:hAnsi="Times New Roman" w:cs="Times New Roman"/>
          <w:color w:val="333333"/>
          <w:sz w:val="24"/>
          <w:szCs w:val="24"/>
        </w:rPr>
        <w:t xml:space="preserve"> the following evaluation criteria. </w:t>
      </w:r>
      <w:r w:rsidRPr="00EF2439">
        <w:rPr>
          <w:rFonts w:ascii="Times New Roman" w:eastAsia="Times New Roman" w:hAnsi="Times New Roman" w:cs="Times New Roman"/>
          <w:b/>
          <w:bCs/>
          <w:color w:val="333333"/>
          <w:sz w:val="24"/>
          <w:szCs w:val="24"/>
          <w:u w:val="single"/>
        </w:rPr>
        <w:t>Projects tha</w:t>
      </w:r>
      <w:r w:rsidR="00093F97">
        <w:rPr>
          <w:rFonts w:ascii="Times New Roman" w:eastAsia="Times New Roman" w:hAnsi="Times New Roman" w:cs="Times New Roman"/>
          <w:b/>
          <w:bCs/>
          <w:color w:val="333333"/>
          <w:sz w:val="24"/>
          <w:szCs w:val="24"/>
          <w:u w:val="single"/>
        </w:rPr>
        <w:t>t support livelihoods in Rural</w:t>
      </w:r>
      <w:r w:rsidRPr="00EF2439">
        <w:rPr>
          <w:rFonts w:ascii="Times New Roman" w:eastAsia="Times New Roman" w:hAnsi="Times New Roman" w:cs="Times New Roman"/>
          <w:b/>
          <w:bCs/>
          <w:color w:val="333333"/>
          <w:sz w:val="24"/>
          <w:szCs w:val="24"/>
          <w:u w:val="single"/>
        </w:rPr>
        <w:t xml:space="preserve"> Province</w:t>
      </w:r>
      <w:r w:rsidR="00093F97">
        <w:rPr>
          <w:rFonts w:ascii="Times New Roman" w:eastAsia="Times New Roman" w:hAnsi="Times New Roman" w:cs="Times New Roman"/>
          <w:b/>
          <w:bCs/>
          <w:color w:val="333333"/>
          <w:sz w:val="24"/>
          <w:szCs w:val="24"/>
          <w:u w:val="single"/>
        </w:rPr>
        <w:t>s</w:t>
      </w:r>
      <w:r w:rsidRPr="00EF2439">
        <w:rPr>
          <w:rFonts w:ascii="Times New Roman" w:eastAsia="Times New Roman" w:hAnsi="Times New Roman" w:cs="Times New Roman"/>
          <w:b/>
          <w:bCs/>
          <w:color w:val="333333"/>
          <w:sz w:val="24"/>
          <w:szCs w:val="24"/>
          <w:u w:val="single"/>
        </w:rPr>
        <w:t>, value-added agricultural production, and projects that promote marketable skills are preferred.</w:t>
      </w:r>
      <w:r w:rsidRPr="00EF2439">
        <w:rPr>
          <w:rFonts w:ascii="Times New Roman" w:eastAsia="Times New Roman" w:hAnsi="Times New Roman" w:cs="Times New Roman"/>
          <w:b/>
          <w:bCs/>
          <w:color w:val="333333"/>
          <w:sz w:val="24"/>
          <w:szCs w:val="24"/>
        </w:rPr>
        <w:t xml:space="preserve">  </w:t>
      </w:r>
      <w:r w:rsidRPr="00EF2439">
        <w:rPr>
          <w:rFonts w:ascii="Times New Roman" w:eastAsia="Times New Roman" w:hAnsi="Times New Roman" w:cs="Times New Roman"/>
          <w:color w:val="333333"/>
          <w:sz w:val="24"/>
          <w:szCs w:val="24"/>
        </w:rPr>
        <w:t>Projects should:</w:t>
      </w:r>
    </w:p>
    <w:p w14:paraId="6BE54655"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Improve basic economic or social conditions at the local community or village level;</w:t>
      </w:r>
    </w:p>
    <w:p w14:paraId="55C82875"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 xml:space="preserve">Support high-impact, quick-implementation activities that benefit a large number of people, without requiring further </w:t>
      </w:r>
      <w:proofErr w:type="gramStart"/>
      <w:r w:rsidRPr="00EF2439">
        <w:rPr>
          <w:rFonts w:ascii="Times New Roman" w:eastAsia="Times New Roman" w:hAnsi="Times New Roman" w:cs="Times New Roman"/>
          <w:color w:val="333333"/>
          <w:sz w:val="24"/>
          <w:szCs w:val="24"/>
        </w:rPr>
        <w:t>assistance;</w:t>
      </w:r>
      <w:proofErr w:type="gramEnd"/>
    </w:p>
    <w:p w14:paraId="7AC4FAD3"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Involve a significant local contribution in cash, labor, and/or materials, and be within the ability of the local community to operate and maintain on a sustainable basis;</w:t>
      </w:r>
    </w:p>
    <w:p w14:paraId="71D76730"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Not initiate, continue, or supplement technical assistance programs;</w:t>
      </w:r>
    </w:p>
    <w:p w14:paraId="6F9E8410"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Contribute, whenever possible, to income-generating or self-sustaining activities; and</w:t>
      </w:r>
    </w:p>
    <w:p w14:paraId="2F3D3BBF" w14:textId="77777777" w:rsidR="00EF2439" w:rsidRPr="00EF2439" w:rsidRDefault="00EF2439" w:rsidP="00EF2439">
      <w:pPr>
        <w:numPr>
          <w:ilvl w:val="0"/>
          <w:numId w:val="32"/>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Not exceed twelve months.</w:t>
      </w:r>
    </w:p>
    <w:p w14:paraId="5B29D172"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u w:val="single"/>
        </w:rPr>
        <w:t>Limitations</w:t>
      </w:r>
    </w:p>
    <w:p w14:paraId="6E54F20E"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Religious activities (however, many religious organizations sponsor or supervise local community self-help activities that serve community needs rather than religious purposes and these activities may be eligible for assistance);</w:t>
      </w:r>
    </w:p>
    <w:p w14:paraId="4BD6F5A7"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Military, or law enforcement/police/prison-related activities;</w:t>
      </w:r>
    </w:p>
    <w:p w14:paraId="109AD72C"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Salaries;</w:t>
      </w:r>
    </w:p>
    <w:p w14:paraId="1F3D5BBF"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Travel of any kind;</w:t>
      </w:r>
    </w:p>
    <w:p w14:paraId="0FF58109"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Office supplies;</w:t>
      </w:r>
    </w:p>
    <w:p w14:paraId="5863F728"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Projects in Refugee Camps;</w:t>
      </w:r>
    </w:p>
    <w:p w14:paraId="0E0D9EEA"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Projects involving pesticides, fungicides or herbicides;</w:t>
      </w:r>
    </w:p>
    <w:p w14:paraId="3B962145"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Individually owned businesses or enterprises;</w:t>
      </w:r>
    </w:p>
    <w:p w14:paraId="098718A1"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NGOs (local or international);</w:t>
      </w:r>
    </w:p>
    <w:p w14:paraId="1EC893AF" w14:textId="77777777" w:rsidR="00EF2439" w:rsidRPr="00EF2439" w:rsidRDefault="000E631A"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Projects outside The Gambia</w:t>
      </w:r>
      <w:r w:rsidR="00EF2439" w:rsidRPr="00EF2439">
        <w:rPr>
          <w:rFonts w:ascii="Times New Roman" w:eastAsia="Times New Roman" w:hAnsi="Times New Roman" w:cs="Times New Roman"/>
          <w:color w:val="333333"/>
          <w:sz w:val="24"/>
          <w:szCs w:val="24"/>
        </w:rPr>
        <w:t>;</w:t>
      </w:r>
    </w:p>
    <w:p w14:paraId="0FD66716"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Vehicle purchases; or</w:t>
      </w:r>
    </w:p>
    <w:p w14:paraId="2F3D678C" w14:textId="77777777" w:rsidR="00EF2439" w:rsidRPr="00EF2439" w:rsidRDefault="00EF2439" w:rsidP="00EF2439">
      <w:pPr>
        <w:numPr>
          <w:ilvl w:val="0"/>
          <w:numId w:val="33"/>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Activities which benefit any employee of the U.S. Government.</w:t>
      </w:r>
    </w:p>
    <w:p w14:paraId="61BA344F"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VI. AWARD ADMINISTRATION</w:t>
      </w:r>
    </w:p>
    <w:p w14:paraId="3F759B5B" w14:textId="198B756C" w:rsidR="00EF2439" w:rsidRPr="00EF2439" w:rsidRDefault="00EF2439" w:rsidP="00EF2439">
      <w:pPr>
        <w:numPr>
          <w:ilvl w:val="0"/>
          <w:numId w:val="34"/>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Award Notices: </w:t>
      </w:r>
      <w:r w:rsidRPr="00EF2439">
        <w:rPr>
          <w:rFonts w:ascii="Times New Roman" w:eastAsia="Times New Roman" w:hAnsi="Times New Roman" w:cs="Times New Roman"/>
          <w:color w:val="333333"/>
          <w:sz w:val="24"/>
          <w:szCs w:val="24"/>
        </w:rPr>
        <w:t xml:space="preserve">The Embassy will notify applicants if their proposals are selected for funding </w:t>
      </w:r>
      <w:r w:rsidR="00423426">
        <w:rPr>
          <w:rFonts w:ascii="Times New Roman" w:eastAsia="Times New Roman" w:hAnsi="Times New Roman" w:cs="Times New Roman"/>
          <w:color w:val="333333"/>
          <w:sz w:val="24"/>
          <w:szCs w:val="24"/>
        </w:rPr>
        <w:t xml:space="preserve">no later than September </w:t>
      </w:r>
      <w:r w:rsidR="001B150D">
        <w:rPr>
          <w:rFonts w:ascii="Times New Roman" w:eastAsia="Times New Roman" w:hAnsi="Times New Roman" w:cs="Times New Roman"/>
          <w:color w:val="333333"/>
          <w:sz w:val="24"/>
          <w:szCs w:val="24"/>
        </w:rPr>
        <w:t>30</w:t>
      </w:r>
      <w:r w:rsidR="00423426">
        <w:rPr>
          <w:rFonts w:ascii="Times New Roman" w:eastAsia="Times New Roman" w:hAnsi="Times New Roman" w:cs="Times New Roman"/>
          <w:color w:val="333333"/>
          <w:sz w:val="24"/>
          <w:szCs w:val="24"/>
        </w:rPr>
        <w:t>, 2020</w:t>
      </w:r>
      <w:r w:rsidRPr="00EF2439">
        <w:rPr>
          <w:rFonts w:ascii="Times New Roman" w:eastAsia="Times New Roman" w:hAnsi="Times New Roman" w:cs="Times New Roman"/>
          <w:color w:val="333333"/>
          <w:sz w:val="24"/>
          <w:szCs w:val="24"/>
        </w:rPr>
        <w:t>. The ASG team will visit the project side and meet with the members of the cooperative.</w:t>
      </w:r>
    </w:p>
    <w:p w14:paraId="1DD5D80A" w14:textId="77777777" w:rsidR="00EF2439" w:rsidRPr="00EF2439" w:rsidRDefault="00EF2439" w:rsidP="00EF2439">
      <w:pPr>
        <w:numPr>
          <w:ilvl w:val="0"/>
          <w:numId w:val="34"/>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The Agreement: </w:t>
      </w:r>
      <w:r w:rsidRPr="00EF2439">
        <w:rPr>
          <w:rFonts w:ascii="Times New Roman" w:eastAsia="Times New Roman" w:hAnsi="Times New Roman" w:cs="Times New Roman"/>
          <w:color w:val="333333"/>
          <w:sz w:val="24"/>
          <w:szCs w:val="24"/>
        </w:rPr>
        <w:t>If a project is selected to receive support, the project director designated on the application form will sign an agreement with the United States Government. This agreement explains the responsibilities of each party.  The community organization responsible for the project must have sufficient financial resources to cover any project costs that exceed the amount provided by the ASG Program.</w:t>
      </w:r>
    </w:p>
    <w:p w14:paraId="2FCDB347" w14:textId="2F6B1F7F" w:rsidR="00EF2439" w:rsidRPr="00EF2439" w:rsidRDefault="00EF2439" w:rsidP="00EF2439">
      <w:pPr>
        <w:numPr>
          <w:ilvl w:val="0"/>
          <w:numId w:val="34"/>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 xml:space="preserve">Reporting Requirements: </w:t>
      </w:r>
      <w:r w:rsidRPr="00EF2439">
        <w:rPr>
          <w:rFonts w:ascii="Times New Roman" w:eastAsia="Times New Roman" w:hAnsi="Times New Roman" w:cs="Times New Roman"/>
          <w:color w:val="333333"/>
          <w:sz w:val="24"/>
          <w:szCs w:val="24"/>
        </w:rPr>
        <w:t>All awards issued under this NOFO will require mid-progress program and</w:t>
      </w:r>
      <w:r w:rsidR="00423426">
        <w:rPr>
          <w:rFonts w:ascii="Times New Roman" w:eastAsia="Times New Roman" w:hAnsi="Times New Roman" w:cs="Times New Roman"/>
          <w:color w:val="333333"/>
          <w:sz w:val="24"/>
          <w:szCs w:val="24"/>
        </w:rPr>
        <w:t xml:space="preserve"> a</w:t>
      </w:r>
      <w:r w:rsidRPr="00EF2439">
        <w:rPr>
          <w:rFonts w:ascii="Times New Roman" w:eastAsia="Times New Roman" w:hAnsi="Times New Roman" w:cs="Times New Roman"/>
          <w:color w:val="333333"/>
          <w:sz w:val="24"/>
          <w:szCs w:val="24"/>
        </w:rPr>
        <w:t xml:space="preserve"> financial report. A final grant report and budget/accounting in English is due 90 days after completion of the grant award end date.  The disbursement of funds may be tied to timely submission of these reports.  All other details related to award administration will be specified in the award agreement.</w:t>
      </w:r>
    </w:p>
    <w:p w14:paraId="016374C0" w14:textId="77777777" w:rsidR="00EF2439" w:rsidRPr="00EF2439" w:rsidRDefault="00EF2439" w:rsidP="00EF2439">
      <w:pPr>
        <w:numPr>
          <w:ilvl w:val="0"/>
          <w:numId w:val="34"/>
        </w:numPr>
        <w:spacing w:before="100" w:beforeAutospacing="1" w:after="100" w:afterAutospacing="1"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Mid-Progress Site Visit</w:t>
      </w:r>
      <w:r w:rsidRPr="00EF2439">
        <w:rPr>
          <w:rFonts w:ascii="Times New Roman" w:eastAsia="Times New Roman" w:hAnsi="Times New Roman" w:cs="Times New Roman"/>
          <w:color w:val="333333"/>
          <w:sz w:val="24"/>
          <w:szCs w:val="24"/>
        </w:rPr>
        <w:t>: After a project is underway, the ASG Program team will visit the project site.  The community should recognize that Embassy representatives may be interested in visiting the site of an ASG Project even several years after the project has been completed.</w:t>
      </w:r>
    </w:p>
    <w:p w14:paraId="5F82A7F0"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b/>
          <w:bCs/>
          <w:color w:val="333333"/>
          <w:sz w:val="24"/>
          <w:szCs w:val="24"/>
        </w:rPr>
        <w:t>VII. DISCLAIMER</w:t>
      </w:r>
    </w:p>
    <w:p w14:paraId="32719940" w14:textId="77777777" w:rsidR="00EF2439" w:rsidRPr="00EF2439" w:rsidRDefault="00EF2439" w:rsidP="00EF2439">
      <w:pPr>
        <w:spacing w:after="390" w:line="390" w:lineRule="atLeast"/>
        <w:rPr>
          <w:rFonts w:ascii="Times New Roman" w:eastAsia="Times New Roman" w:hAnsi="Times New Roman" w:cs="Times New Roman"/>
          <w:color w:val="333333"/>
          <w:sz w:val="24"/>
          <w:szCs w:val="24"/>
        </w:rPr>
      </w:pPr>
      <w:r w:rsidRPr="00EF2439">
        <w:rPr>
          <w:rFonts w:ascii="Times New Roman" w:eastAsia="Times New Roman" w:hAnsi="Times New Roman" w:cs="Times New Roman"/>
          <w:color w:val="333333"/>
          <w:sz w:val="24"/>
          <w:szCs w:val="24"/>
        </w:rPr>
        <w:t>If a proposal is selected for funding, the Department of State has no obligation to provide any additional future funding in connection with the award.</w:t>
      </w:r>
    </w:p>
    <w:p w14:paraId="4B11033E" w14:textId="77777777" w:rsidR="00EF2439" w:rsidRPr="00EF2439" w:rsidRDefault="00EF2439" w:rsidP="00E956A6">
      <w:pPr>
        <w:shd w:val="clear" w:color="auto" w:fill="FFFFFF"/>
        <w:spacing w:after="0" w:line="240" w:lineRule="auto"/>
        <w:textAlignment w:val="baseline"/>
        <w:rPr>
          <w:rFonts w:ascii="Times New Roman" w:eastAsia="Times New Roman" w:hAnsi="Times New Roman" w:cs="Times New Roman"/>
          <w:sz w:val="24"/>
          <w:szCs w:val="24"/>
        </w:rPr>
      </w:pPr>
    </w:p>
    <w:p w14:paraId="77669816" w14:textId="77777777" w:rsidR="004653B3" w:rsidRPr="00EF2439"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sectPr w:rsidR="004653B3" w:rsidRPr="00EF2439" w:rsidSect="00A47ECF">
      <w:headerReference w:type="default" r:id="rId2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F3E5" w14:textId="77777777" w:rsidR="000D23DC" w:rsidRDefault="000D23DC" w:rsidP="00DB74F9">
      <w:pPr>
        <w:spacing w:after="0" w:line="240" w:lineRule="auto"/>
      </w:pPr>
      <w:r>
        <w:separator/>
      </w:r>
    </w:p>
  </w:endnote>
  <w:endnote w:type="continuationSeparator" w:id="0">
    <w:p w14:paraId="6A102E51" w14:textId="77777777" w:rsidR="000D23DC" w:rsidRDefault="000D23DC"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A853" w14:textId="77777777" w:rsidR="000D23DC" w:rsidRDefault="000D23DC" w:rsidP="00DB74F9">
      <w:pPr>
        <w:spacing w:after="0" w:line="240" w:lineRule="auto"/>
      </w:pPr>
      <w:r>
        <w:separator/>
      </w:r>
    </w:p>
  </w:footnote>
  <w:footnote w:type="continuationSeparator" w:id="0">
    <w:p w14:paraId="0B370EE1" w14:textId="77777777" w:rsidR="000D23DC" w:rsidRDefault="000D23DC" w:rsidP="00DB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603" w14:textId="77777777" w:rsidR="00DB74F9" w:rsidRDefault="00DB74F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02DBE"/>
    <w:multiLevelType w:val="multilevel"/>
    <w:tmpl w:val="00E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A4CE8"/>
    <w:multiLevelType w:val="multilevel"/>
    <w:tmpl w:val="3E9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9528E"/>
    <w:multiLevelType w:val="multilevel"/>
    <w:tmpl w:val="D194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C77B76"/>
    <w:multiLevelType w:val="multilevel"/>
    <w:tmpl w:val="52E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8F4AF8"/>
    <w:multiLevelType w:val="hybridMultilevel"/>
    <w:tmpl w:val="5FF6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37131"/>
    <w:multiLevelType w:val="multilevel"/>
    <w:tmpl w:val="54A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6"/>
  </w:num>
  <w:num w:numId="4">
    <w:abstractNumId w:val="23"/>
  </w:num>
  <w:num w:numId="5">
    <w:abstractNumId w:val="11"/>
  </w:num>
  <w:num w:numId="6">
    <w:abstractNumId w:val="32"/>
  </w:num>
  <w:num w:numId="7">
    <w:abstractNumId w:val="8"/>
  </w:num>
  <w:num w:numId="8">
    <w:abstractNumId w:val="21"/>
  </w:num>
  <w:num w:numId="9">
    <w:abstractNumId w:val="20"/>
  </w:num>
  <w:num w:numId="10">
    <w:abstractNumId w:val="1"/>
  </w:num>
  <w:num w:numId="11">
    <w:abstractNumId w:val="25"/>
  </w:num>
  <w:num w:numId="12">
    <w:abstractNumId w:val="6"/>
  </w:num>
  <w:num w:numId="13">
    <w:abstractNumId w:val="28"/>
  </w:num>
  <w:num w:numId="14">
    <w:abstractNumId w:val="2"/>
  </w:num>
  <w:num w:numId="15">
    <w:abstractNumId w:val="0"/>
  </w:num>
  <w:num w:numId="16">
    <w:abstractNumId w:val="30"/>
  </w:num>
  <w:num w:numId="17">
    <w:abstractNumId w:val="15"/>
  </w:num>
  <w:num w:numId="18">
    <w:abstractNumId w:val="5"/>
  </w:num>
  <w:num w:numId="19">
    <w:abstractNumId w:val="33"/>
  </w:num>
  <w:num w:numId="20">
    <w:abstractNumId w:val="4"/>
  </w:num>
  <w:num w:numId="21">
    <w:abstractNumId w:val="7"/>
  </w:num>
  <w:num w:numId="22">
    <w:abstractNumId w:val="19"/>
  </w:num>
  <w:num w:numId="23">
    <w:abstractNumId w:val="14"/>
  </w:num>
  <w:num w:numId="24">
    <w:abstractNumId w:val="27"/>
  </w:num>
  <w:num w:numId="25">
    <w:abstractNumId w:val="24"/>
  </w:num>
  <w:num w:numId="26">
    <w:abstractNumId w:val="29"/>
  </w:num>
  <w:num w:numId="27">
    <w:abstractNumId w:val="18"/>
  </w:num>
  <w:num w:numId="28">
    <w:abstractNumId w:val="17"/>
  </w:num>
  <w:num w:numId="29">
    <w:abstractNumId w:val="16"/>
  </w:num>
  <w:num w:numId="30">
    <w:abstractNumId w:val="13"/>
  </w:num>
  <w:num w:numId="31">
    <w:abstractNumId w:val="12"/>
  </w:num>
  <w:num w:numId="32">
    <w:abstractNumId w:val="22"/>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07DDC"/>
    <w:rsid w:val="00030F10"/>
    <w:rsid w:val="00056E02"/>
    <w:rsid w:val="000672CB"/>
    <w:rsid w:val="00093F97"/>
    <w:rsid w:val="00095932"/>
    <w:rsid w:val="000D23DC"/>
    <w:rsid w:val="000E631A"/>
    <w:rsid w:val="001033BC"/>
    <w:rsid w:val="00112CD4"/>
    <w:rsid w:val="00171AEC"/>
    <w:rsid w:val="001A6992"/>
    <w:rsid w:val="001B150D"/>
    <w:rsid w:val="0023368A"/>
    <w:rsid w:val="00286594"/>
    <w:rsid w:val="002C1D89"/>
    <w:rsid w:val="002E440C"/>
    <w:rsid w:val="003006FE"/>
    <w:rsid w:val="00336AD6"/>
    <w:rsid w:val="003771F4"/>
    <w:rsid w:val="00384B69"/>
    <w:rsid w:val="003E50FD"/>
    <w:rsid w:val="003F3266"/>
    <w:rsid w:val="00406653"/>
    <w:rsid w:val="00407AB8"/>
    <w:rsid w:val="00412D64"/>
    <w:rsid w:val="00423426"/>
    <w:rsid w:val="00433A7F"/>
    <w:rsid w:val="004653B3"/>
    <w:rsid w:val="004D5B52"/>
    <w:rsid w:val="004E1A04"/>
    <w:rsid w:val="005A068C"/>
    <w:rsid w:val="005D1CD4"/>
    <w:rsid w:val="006063C7"/>
    <w:rsid w:val="00613FCE"/>
    <w:rsid w:val="00621673"/>
    <w:rsid w:val="00675FFD"/>
    <w:rsid w:val="006B1AFD"/>
    <w:rsid w:val="006E07C9"/>
    <w:rsid w:val="00716D05"/>
    <w:rsid w:val="00767C62"/>
    <w:rsid w:val="007F0F73"/>
    <w:rsid w:val="00852712"/>
    <w:rsid w:val="00856FBB"/>
    <w:rsid w:val="00896243"/>
    <w:rsid w:val="008D356F"/>
    <w:rsid w:val="008E4D4F"/>
    <w:rsid w:val="008F021E"/>
    <w:rsid w:val="008F0AB2"/>
    <w:rsid w:val="009049AD"/>
    <w:rsid w:val="00947C01"/>
    <w:rsid w:val="009606F6"/>
    <w:rsid w:val="009907CA"/>
    <w:rsid w:val="0099179B"/>
    <w:rsid w:val="00992216"/>
    <w:rsid w:val="009C2627"/>
    <w:rsid w:val="009C5FCA"/>
    <w:rsid w:val="009C7E59"/>
    <w:rsid w:val="009F49E5"/>
    <w:rsid w:val="00A029FC"/>
    <w:rsid w:val="00A32163"/>
    <w:rsid w:val="00A47ECF"/>
    <w:rsid w:val="00A76242"/>
    <w:rsid w:val="00A86BB8"/>
    <w:rsid w:val="00B12515"/>
    <w:rsid w:val="00B166C2"/>
    <w:rsid w:val="00B61396"/>
    <w:rsid w:val="00B66643"/>
    <w:rsid w:val="00BA5F62"/>
    <w:rsid w:val="00BB36C2"/>
    <w:rsid w:val="00C015BA"/>
    <w:rsid w:val="00C22910"/>
    <w:rsid w:val="00C23567"/>
    <w:rsid w:val="00C52BBC"/>
    <w:rsid w:val="00C768C9"/>
    <w:rsid w:val="00D0290D"/>
    <w:rsid w:val="00D21A4B"/>
    <w:rsid w:val="00D251A1"/>
    <w:rsid w:val="00D74581"/>
    <w:rsid w:val="00D77EB5"/>
    <w:rsid w:val="00DB72DD"/>
    <w:rsid w:val="00DB74F9"/>
    <w:rsid w:val="00E87591"/>
    <w:rsid w:val="00E956A6"/>
    <w:rsid w:val="00EB30BE"/>
    <w:rsid w:val="00EF0189"/>
    <w:rsid w:val="00EF2439"/>
    <w:rsid w:val="00F4270B"/>
    <w:rsid w:val="00FC2600"/>
    <w:rsid w:val="00FD0E36"/>
    <w:rsid w:val="00FD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4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UnresolvedMention">
    <w:name w:val="Unresolved Mention"/>
    <w:basedOn w:val="DefaultParagraphFont"/>
    <w:uiPriority w:val="99"/>
    <w:semiHidden/>
    <w:unhideWhenUsed/>
    <w:rsid w:val="00D251A1"/>
    <w:rPr>
      <w:color w:val="605E5C"/>
      <w:shd w:val="clear" w:color="auto" w:fill="E1DFDD"/>
    </w:rPr>
  </w:style>
  <w:style w:type="paragraph" w:styleId="Revision">
    <w:name w:val="Revision"/>
    <w:hidden/>
    <w:uiPriority w:val="99"/>
    <w:semiHidden/>
    <w:rsid w:val="00030F10"/>
    <w:pPr>
      <w:spacing w:after="0" w:line="240" w:lineRule="auto"/>
    </w:pPr>
  </w:style>
  <w:style w:type="character" w:styleId="FollowedHyperlink">
    <w:name w:val="FollowedHyperlink"/>
    <w:basedOn w:val="DefaultParagraphFont"/>
    <w:uiPriority w:val="99"/>
    <w:semiHidden/>
    <w:unhideWhenUsed/>
    <w:rsid w:val="00112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 w:id="912619131">
          <w:marLeft w:val="0"/>
          <w:marRight w:val="0"/>
          <w:marTop w:val="0"/>
          <w:marBottom w:val="0"/>
          <w:divBdr>
            <w:top w:val="none" w:sz="0" w:space="0" w:color="auto"/>
            <w:left w:val="none" w:sz="0" w:space="0" w:color="auto"/>
            <w:bottom w:val="none" w:sz="0" w:space="0" w:color="auto"/>
            <w:right w:val="none" w:sz="0" w:space="0" w:color="auto"/>
          </w:divBdr>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 w:id="1744328975">
      <w:bodyDiv w:val="1"/>
      <w:marLeft w:val="0"/>
      <w:marRight w:val="0"/>
      <w:marTop w:val="0"/>
      <w:marBottom w:val="0"/>
      <w:divBdr>
        <w:top w:val="none" w:sz="0" w:space="0" w:color="auto"/>
        <w:left w:val="none" w:sz="0" w:space="0" w:color="auto"/>
        <w:bottom w:val="none" w:sz="0" w:space="0" w:color="auto"/>
        <w:right w:val="none" w:sz="0" w:space="0" w:color="auto"/>
      </w:divBdr>
      <w:divsChild>
        <w:div w:id="673802403">
          <w:marLeft w:val="0"/>
          <w:marRight w:val="0"/>
          <w:marTop w:val="0"/>
          <w:marBottom w:val="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303660926">
                  <w:marLeft w:val="0"/>
                  <w:marRight w:val="0"/>
                  <w:marTop w:val="450"/>
                  <w:marBottom w:val="0"/>
                  <w:divBdr>
                    <w:top w:val="none" w:sz="0" w:space="0" w:color="auto"/>
                    <w:left w:val="none" w:sz="0" w:space="0" w:color="auto"/>
                    <w:bottom w:val="none" w:sz="0" w:space="0" w:color="auto"/>
                    <w:right w:val="none" w:sz="0" w:space="0" w:color="auto"/>
                  </w:divBdr>
                  <w:divsChild>
                    <w:div w:id="11948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w.usembassy.gov/wp-content/uploads/sites/147/2017/05/DUNS-Number-Overview.pdf" TargetMode="External"/><Relationship Id="rId18" Type="http://schemas.openxmlformats.org/officeDocument/2006/relationships/hyperlink" Target="https://gm.usembassy.gov/sf424a/" TargetMode="External"/><Relationship Id="rId3" Type="http://schemas.openxmlformats.org/officeDocument/2006/relationships/customXml" Target="../customXml/item3.xml"/><Relationship Id="rId21" Type="http://schemas.openxmlformats.org/officeDocument/2006/relationships/hyperlink" Target="mailto:kigaliasgp@state.gov" TargetMode="External"/><Relationship Id="rId7" Type="http://schemas.openxmlformats.org/officeDocument/2006/relationships/settings" Target="settings.xml"/><Relationship Id="rId12" Type="http://schemas.openxmlformats.org/officeDocument/2006/relationships/hyperlink" Target="mailto:kigaliasgp@state.gov" TargetMode="External"/><Relationship Id="rId17" Type="http://schemas.openxmlformats.org/officeDocument/2006/relationships/hyperlink" Target="https://gm.usembassy.gov/sf424/" TargetMode="External"/><Relationship Id="rId2" Type="http://schemas.openxmlformats.org/officeDocument/2006/relationships/customXml" Target="../customXml/item2.xml"/><Relationship Id="rId16" Type="http://schemas.openxmlformats.org/officeDocument/2006/relationships/hyperlink" Target="https://gm.usembassy.gov/form-for-selfhelp-grant-2020/" TargetMode="External"/><Relationship Id="rId20" Type="http://schemas.openxmlformats.org/officeDocument/2006/relationships/hyperlink" Target="mailto:kigaliasgp@st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EconBanjul@state.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m.gov/sam/SAM_Guide/SAM_User_Guid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m.usembassy.gov/sf424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edgov.dnb.com/webfor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an Annual Program Statement (APS).</Description_x002f_Comments>
    <_dlc_DocId xmlns="fe8160cf-c721-4d0d-b534-4ec383ad3864">UAYVFUCTMDWA-1127576730-342</_dlc_DocId>
    <TaxCatchAll xmlns="fe8160cf-c721-4d0d-b534-4ec383ad3864"/>
    <_dlc_DocIdUrl xmlns="fe8160cf-c721-4d0d-b534-4ec383ad3864">
      <Url>http://a.m.state.sbu/sites/OPE/FA/_layouts/DocIdRedir.aspx?ID=UAYVFUCTMDWA-1127576730-342</Url>
      <Description>UAYVFUCTMDWA-1127576730-342</Description>
    </_dlc_DocIdUrl>
    <TaxKeywordTaxHTField xmlns="fe8160cf-c721-4d0d-b534-4ec383ad3864">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B10E69-8EFC-448B-8506-574EB370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465D1-7565-4C13-AD83-66B4FC4F9DF2}">
  <ds:schemaRefs>
    <ds:schemaRef ds:uri="http://schemas.microsoft.com/sharepoint/v3/contenttype/forms"/>
  </ds:schemaRefs>
</ds:datastoreItem>
</file>

<file path=customXml/itemProps3.xml><?xml version="1.0" encoding="utf-8"?>
<ds:datastoreItem xmlns:ds="http://schemas.openxmlformats.org/officeDocument/2006/customXml" ds:itemID="{86040286-C89E-4B32-8994-93B23C50C78D}">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s>
</ds:datastoreItem>
</file>

<file path=customXml/itemProps4.xml><?xml version="1.0" encoding="utf-8"?>
<ds:datastoreItem xmlns:ds="http://schemas.openxmlformats.org/officeDocument/2006/customXml" ds:itemID="{15CAD179-D918-468F-BBD8-62EB53B117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Annual Program Statement - SAMPLE</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 SAMPLE</dc:title>
  <dc:subject/>
  <dc:creator/>
  <cp:keywords/>
  <dc:description/>
  <cp:lastModifiedBy/>
  <cp:revision>1</cp:revision>
  <dcterms:created xsi:type="dcterms:W3CDTF">2022-03-17T19:40:00Z</dcterms:created>
  <dcterms:modified xsi:type="dcterms:W3CDTF">2022-03-17T19:40:00Z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55185121-9b91-494f-a0fd-f95d63338f4d</vt:lpwstr>
  </property>
  <property fmtid="{D5CDD505-2E9C-101B-9397-08002B2CF9AE}" pid="4" name="ContentTypeId">
    <vt:lpwstr>0x01010064AD706CC78D014DBAD65E9F0A1AF11B</vt:lpwstr>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TourayK@state.gov</vt:lpwstr>
  </property>
  <property fmtid="{D5CDD505-2E9C-101B-9397-08002B2CF9AE}" pid="8" name="MSIP_Label_1665d9ee-429a-4d5f-97cc-cfb56e044a6e_SetDate">
    <vt:lpwstr>2020-01-07T14:20:19.4137435Z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d77d7cd8-7e5c-4754-b68d-7078800fdf66</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