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5D389" w14:textId="77777777" w:rsidR="0017222C" w:rsidRDefault="2FDE5C63" w:rsidP="0D973E97">
      <w:pPr>
        <w:spacing w:after="0" w:line="240" w:lineRule="auto"/>
        <w:jc w:val="center"/>
        <w:rPr>
          <w:rFonts w:eastAsia="Times New Roman" w:cstheme="minorHAnsi"/>
          <w:b/>
          <w:bCs/>
          <w:sz w:val="24"/>
          <w:szCs w:val="24"/>
          <w:bdr w:val="none" w:sz="0" w:space="0" w:color="auto" w:frame="1"/>
        </w:rPr>
      </w:pPr>
      <w:r w:rsidRPr="00AA2F2F">
        <w:rPr>
          <w:rFonts w:eastAsia="Times New Roman" w:cstheme="minorHAnsi"/>
          <w:b/>
          <w:bCs/>
          <w:sz w:val="24"/>
          <w:szCs w:val="24"/>
          <w:bdr w:val="none" w:sz="0" w:space="0" w:color="auto" w:frame="1"/>
        </w:rPr>
        <w:t>U</w:t>
      </w:r>
      <w:r w:rsidR="00B61396" w:rsidRPr="00AA2F2F">
        <w:rPr>
          <w:rFonts w:eastAsia="Times New Roman" w:cstheme="minorHAnsi"/>
          <w:b/>
          <w:bCs/>
          <w:sz w:val="24"/>
          <w:szCs w:val="24"/>
          <w:bdr w:val="none" w:sz="0" w:space="0" w:color="auto" w:frame="1"/>
        </w:rPr>
        <w:t>.S. DEPARTMENT OF STATE</w:t>
      </w:r>
      <w:r w:rsidR="00385B3F" w:rsidRPr="00AA2F2F">
        <w:rPr>
          <w:rFonts w:eastAsia="Times New Roman" w:cstheme="minorHAnsi"/>
          <w:b/>
          <w:bCs/>
          <w:sz w:val="24"/>
          <w:szCs w:val="24"/>
          <w:bdr w:val="none" w:sz="0" w:space="0" w:color="auto" w:frame="1"/>
        </w:rPr>
        <w:t xml:space="preserve"> </w:t>
      </w:r>
    </w:p>
    <w:p w14:paraId="06D04975" w14:textId="7B9D33D3" w:rsidR="00B61396" w:rsidRPr="00AA2F2F" w:rsidRDefault="00385B3F" w:rsidP="0D973E97">
      <w:pPr>
        <w:spacing w:after="0" w:line="240" w:lineRule="auto"/>
        <w:jc w:val="center"/>
        <w:rPr>
          <w:rFonts w:eastAsia="Times New Roman" w:cstheme="minorHAnsi"/>
          <w:b/>
          <w:bCs/>
          <w:i/>
          <w:iCs/>
          <w:color w:val="FF0000"/>
          <w:sz w:val="24"/>
          <w:szCs w:val="24"/>
        </w:rPr>
      </w:pPr>
      <w:r w:rsidRPr="00AA2F2F">
        <w:rPr>
          <w:rFonts w:cstheme="minorHAnsi"/>
          <w:b/>
          <w:bCs/>
          <w:sz w:val="24"/>
          <w:szCs w:val="24"/>
        </w:rPr>
        <w:t>U.S. EMBASSY BOGOTA,</w:t>
      </w:r>
      <w:r w:rsidR="00265849">
        <w:rPr>
          <w:rFonts w:cstheme="minorHAnsi"/>
          <w:b/>
          <w:bCs/>
          <w:sz w:val="24"/>
          <w:szCs w:val="24"/>
        </w:rPr>
        <w:t xml:space="preserve"> </w:t>
      </w:r>
      <w:r w:rsidRPr="00AA2F2F">
        <w:rPr>
          <w:rFonts w:cstheme="minorHAnsi"/>
          <w:b/>
          <w:bCs/>
          <w:sz w:val="24"/>
          <w:szCs w:val="24"/>
        </w:rPr>
        <w:t>PUBLIC DIPLOMACY SECTION</w:t>
      </w:r>
    </w:p>
    <w:p w14:paraId="501A587F" w14:textId="60884656" w:rsidR="0023368A" w:rsidRPr="00AA2F2F" w:rsidRDefault="0023368A" w:rsidP="0023368A">
      <w:pPr>
        <w:shd w:val="clear" w:color="auto" w:fill="FFFFFF"/>
        <w:spacing w:after="0" w:line="240" w:lineRule="auto"/>
        <w:jc w:val="center"/>
        <w:textAlignment w:val="baseline"/>
        <w:rPr>
          <w:rFonts w:eastAsia="Times New Roman" w:cstheme="minorHAnsi"/>
          <w:sz w:val="24"/>
          <w:szCs w:val="24"/>
        </w:rPr>
      </w:pPr>
      <w:r w:rsidRPr="00AA2F2F">
        <w:rPr>
          <w:rFonts w:eastAsia="Times New Roman" w:cstheme="minorHAnsi"/>
          <w:b/>
          <w:bCs/>
          <w:sz w:val="24"/>
          <w:szCs w:val="24"/>
          <w:bdr w:val="none" w:sz="0" w:space="0" w:color="auto" w:frame="1"/>
        </w:rPr>
        <w:t>Notice of Funding Opportunity</w:t>
      </w:r>
      <w:r w:rsidR="00265849">
        <w:rPr>
          <w:rFonts w:eastAsia="Times New Roman" w:cstheme="minorHAnsi"/>
          <w:b/>
          <w:bCs/>
          <w:sz w:val="24"/>
          <w:szCs w:val="24"/>
          <w:bdr w:val="none" w:sz="0" w:space="0" w:color="auto" w:frame="1"/>
        </w:rPr>
        <w:t xml:space="preserve"> (NOFO)</w:t>
      </w:r>
    </w:p>
    <w:p w14:paraId="1DC1F181" w14:textId="77777777" w:rsidR="0023368A" w:rsidRPr="00AA2F2F" w:rsidRDefault="0023368A" w:rsidP="006E07C9">
      <w:pPr>
        <w:shd w:val="clear" w:color="auto" w:fill="FFFFFF"/>
        <w:spacing w:after="0" w:line="240" w:lineRule="auto"/>
        <w:textAlignment w:val="baseline"/>
        <w:rPr>
          <w:rFonts w:eastAsia="Times New Roman" w:cstheme="minorHAnsi"/>
          <w:b/>
          <w:bCs/>
          <w:sz w:val="24"/>
          <w:szCs w:val="24"/>
          <w:bdr w:val="none" w:sz="0" w:space="0" w:color="auto" w:frame="1"/>
        </w:rPr>
      </w:pPr>
    </w:p>
    <w:p w14:paraId="1ED493AD" w14:textId="5676AC23" w:rsidR="00DB7A0C" w:rsidRPr="00AA2F2F" w:rsidRDefault="00B61396" w:rsidP="006857DE">
      <w:pPr>
        <w:spacing w:after="0" w:line="240" w:lineRule="auto"/>
        <w:rPr>
          <w:rFonts w:eastAsia="Times New Roman" w:cstheme="minorHAnsi"/>
          <w:sz w:val="24"/>
          <w:szCs w:val="24"/>
          <w:bdr w:val="none" w:sz="0" w:space="0" w:color="auto" w:frame="1"/>
        </w:rPr>
      </w:pPr>
      <w:r w:rsidRPr="00AA2F2F">
        <w:rPr>
          <w:rFonts w:eastAsia="Times New Roman" w:cstheme="minorHAnsi"/>
          <w:b/>
          <w:bCs/>
          <w:sz w:val="24"/>
          <w:szCs w:val="24"/>
          <w:bdr w:val="none" w:sz="0" w:space="0" w:color="auto" w:frame="1"/>
        </w:rPr>
        <w:t>Funding Opportunity Title: </w:t>
      </w:r>
      <w:r w:rsidR="00B36D8B">
        <w:rPr>
          <w:rFonts w:eastAsia="Times New Roman" w:cstheme="minorHAnsi"/>
          <w:b/>
          <w:bCs/>
          <w:sz w:val="24"/>
          <w:szCs w:val="24"/>
          <w:bdr w:val="none" w:sz="0" w:space="0" w:color="auto" w:frame="1"/>
        </w:rPr>
        <w:t xml:space="preserve"> </w:t>
      </w:r>
      <w:r w:rsidR="00B36D8B">
        <w:rPr>
          <w:rFonts w:eastAsia="Times New Roman" w:cstheme="minorHAnsi"/>
          <w:sz w:val="24"/>
          <w:szCs w:val="24"/>
          <w:bdr w:val="none" w:sz="0" w:space="0" w:color="auto" w:frame="1"/>
        </w:rPr>
        <w:t>Advancing</w:t>
      </w:r>
      <w:r w:rsidR="006857DE" w:rsidRPr="00AA2F2F">
        <w:rPr>
          <w:rFonts w:eastAsia="Times New Roman" w:cstheme="minorHAnsi"/>
          <w:sz w:val="24"/>
          <w:szCs w:val="24"/>
          <w:bdr w:val="none" w:sz="0" w:space="0" w:color="auto" w:frame="1"/>
        </w:rPr>
        <w:t xml:space="preserve"> Media Literacy </w:t>
      </w:r>
      <w:r w:rsidR="00DB7A0C" w:rsidRPr="00AA2F2F">
        <w:rPr>
          <w:rFonts w:eastAsia="Times New Roman" w:cstheme="minorHAnsi"/>
          <w:sz w:val="24"/>
          <w:szCs w:val="24"/>
          <w:bdr w:val="none" w:sz="0" w:space="0" w:color="auto" w:frame="1"/>
        </w:rPr>
        <w:t xml:space="preserve">of </w:t>
      </w:r>
      <w:r w:rsidR="006857DE" w:rsidRPr="00AA2F2F">
        <w:rPr>
          <w:rFonts w:eastAsia="Times New Roman" w:cstheme="minorHAnsi"/>
          <w:sz w:val="24"/>
          <w:szCs w:val="24"/>
          <w:bdr w:val="none" w:sz="0" w:space="0" w:color="auto" w:frame="1"/>
        </w:rPr>
        <w:t>Regional Journalists in Colombia</w:t>
      </w:r>
    </w:p>
    <w:p w14:paraId="16DA25D5" w14:textId="18D9498C" w:rsidR="00B61396" w:rsidRPr="00AA2F2F" w:rsidRDefault="00DB7A0C" w:rsidP="006857DE">
      <w:pPr>
        <w:spacing w:after="0" w:line="240" w:lineRule="auto"/>
        <w:rPr>
          <w:rFonts w:eastAsia="Times New Roman" w:cstheme="minorHAnsi"/>
          <w:color w:val="333333"/>
          <w:sz w:val="24"/>
          <w:szCs w:val="24"/>
        </w:rPr>
      </w:pPr>
      <w:r w:rsidRPr="00AA2F2F">
        <w:rPr>
          <w:rFonts w:eastAsia="Times New Roman" w:cstheme="minorHAnsi"/>
          <w:b/>
          <w:bCs/>
          <w:sz w:val="24"/>
          <w:szCs w:val="24"/>
          <w:bdr w:val="none" w:sz="0" w:space="0" w:color="auto" w:frame="1"/>
        </w:rPr>
        <w:t>Fun</w:t>
      </w:r>
      <w:r w:rsidR="00B61396" w:rsidRPr="00AA2F2F">
        <w:rPr>
          <w:rFonts w:eastAsia="Times New Roman" w:cstheme="minorHAnsi"/>
          <w:b/>
          <w:bCs/>
          <w:sz w:val="24"/>
          <w:szCs w:val="24"/>
          <w:bdr w:val="none" w:sz="0" w:space="0" w:color="auto" w:frame="1"/>
        </w:rPr>
        <w:t>ding Opportunity Number: </w:t>
      </w:r>
      <w:r w:rsidR="00385B3F" w:rsidRPr="00AA2F2F">
        <w:rPr>
          <w:sz w:val="24"/>
          <w:szCs w:val="24"/>
        </w:rPr>
        <w:t>PDS-BOG-FY23-SG</w:t>
      </w:r>
    </w:p>
    <w:p w14:paraId="1436B85D" w14:textId="60DAAC2E" w:rsidR="00B61396" w:rsidRPr="00AA2F2F" w:rsidRDefault="00E956A6" w:rsidP="79E74576">
      <w:pPr>
        <w:spacing w:after="0" w:line="240" w:lineRule="auto"/>
        <w:rPr>
          <w:sz w:val="24"/>
          <w:szCs w:val="24"/>
        </w:rPr>
      </w:pPr>
      <w:r w:rsidRPr="00AA2F2F">
        <w:rPr>
          <w:rFonts w:eastAsia="Times New Roman" w:cstheme="minorHAnsi"/>
          <w:b/>
          <w:bCs/>
          <w:sz w:val="24"/>
          <w:szCs w:val="24"/>
        </w:rPr>
        <w:t>Deadline for</w:t>
      </w:r>
      <w:r w:rsidR="00B61396" w:rsidRPr="00AA2F2F">
        <w:rPr>
          <w:rFonts w:eastAsia="Times New Roman" w:cstheme="minorHAnsi"/>
          <w:b/>
          <w:bCs/>
          <w:sz w:val="24"/>
          <w:szCs w:val="24"/>
        </w:rPr>
        <w:t xml:space="preserve"> Application</w:t>
      </w:r>
      <w:r w:rsidR="006E07C9" w:rsidRPr="00AA2F2F">
        <w:rPr>
          <w:rFonts w:eastAsia="Times New Roman" w:cstheme="minorHAnsi"/>
          <w:b/>
          <w:bCs/>
          <w:sz w:val="24"/>
          <w:szCs w:val="24"/>
        </w:rPr>
        <w:t>s</w:t>
      </w:r>
      <w:r w:rsidR="00B61396" w:rsidRPr="00AA2F2F">
        <w:rPr>
          <w:rFonts w:eastAsia="Times New Roman" w:cstheme="minorHAnsi"/>
          <w:sz w:val="24"/>
          <w:szCs w:val="24"/>
        </w:rPr>
        <w:t xml:space="preserve">: </w:t>
      </w:r>
      <w:r w:rsidR="00385B3F" w:rsidRPr="00AA2F2F">
        <w:rPr>
          <w:sz w:val="24"/>
          <w:szCs w:val="24"/>
        </w:rPr>
        <w:t xml:space="preserve">The Public Diplomacy Section will accept proposals received between </w:t>
      </w:r>
      <w:r w:rsidR="00182349">
        <w:rPr>
          <w:sz w:val="24"/>
          <w:szCs w:val="24"/>
        </w:rPr>
        <w:t xml:space="preserve">May </w:t>
      </w:r>
      <w:r w:rsidR="00385B3F" w:rsidRPr="00BC593A">
        <w:rPr>
          <w:sz w:val="24"/>
          <w:szCs w:val="24"/>
        </w:rPr>
        <w:t xml:space="preserve">15, 2023 – </w:t>
      </w:r>
      <w:r w:rsidR="00182349" w:rsidRPr="00BC593A">
        <w:rPr>
          <w:sz w:val="24"/>
          <w:szCs w:val="24"/>
        </w:rPr>
        <w:t xml:space="preserve">June </w:t>
      </w:r>
      <w:r w:rsidR="007D4369" w:rsidRPr="00BC593A">
        <w:rPr>
          <w:sz w:val="24"/>
          <w:szCs w:val="24"/>
        </w:rPr>
        <w:t>15</w:t>
      </w:r>
      <w:r w:rsidR="00385B3F" w:rsidRPr="00BC593A">
        <w:rPr>
          <w:sz w:val="24"/>
          <w:szCs w:val="24"/>
        </w:rPr>
        <w:t>,2023 at 5:00 p.m. local time</w:t>
      </w:r>
      <w:r w:rsidR="007D4369" w:rsidRPr="00BC593A">
        <w:rPr>
          <w:sz w:val="24"/>
          <w:szCs w:val="24"/>
        </w:rPr>
        <w:t>.</w:t>
      </w:r>
      <w:r w:rsidR="007D4369" w:rsidRPr="00AA2F2F">
        <w:rPr>
          <w:sz w:val="24"/>
          <w:szCs w:val="24"/>
        </w:rPr>
        <w:t xml:space="preserve"> </w:t>
      </w:r>
    </w:p>
    <w:p w14:paraId="77B1B356" w14:textId="73234C21" w:rsidR="00E87FBC" w:rsidRPr="00182349" w:rsidRDefault="009C3034" w:rsidP="79E74576">
      <w:pPr>
        <w:spacing w:after="0" w:line="240" w:lineRule="auto"/>
        <w:rPr>
          <w:rFonts w:eastAsia="Times New Roman" w:cstheme="minorHAnsi"/>
          <w:b/>
          <w:bCs/>
          <w:sz w:val="24"/>
          <w:szCs w:val="24"/>
          <w:bdr w:val="none" w:sz="0" w:space="0" w:color="auto" w:frame="1"/>
        </w:rPr>
      </w:pPr>
      <w:r w:rsidRPr="00AA2F2F">
        <w:rPr>
          <w:rFonts w:eastAsia="Times New Roman" w:cstheme="minorHAnsi"/>
          <w:b/>
          <w:bCs/>
          <w:sz w:val="24"/>
          <w:szCs w:val="24"/>
          <w:bdr w:val="none" w:sz="0" w:space="0" w:color="auto" w:frame="1"/>
        </w:rPr>
        <w:t xml:space="preserve">Assistance Listing </w:t>
      </w:r>
      <w:r w:rsidR="00E956A6" w:rsidRPr="00AA2F2F">
        <w:rPr>
          <w:rFonts w:eastAsia="Times New Roman" w:cstheme="minorHAnsi"/>
          <w:b/>
          <w:bCs/>
          <w:sz w:val="24"/>
          <w:szCs w:val="24"/>
          <w:bdr w:val="none" w:sz="0" w:space="0" w:color="auto" w:frame="1"/>
        </w:rPr>
        <w:t>Numbe</w:t>
      </w:r>
      <w:r w:rsidR="00E956A6" w:rsidRPr="00617EF1">
        <w:rPr>
          <w:rFonts w:eastAsia="Times New Roman" w:cstheme="minorHAnsi"/>
          <w:b/>
          <w:bCs/>
          <w:sz w:val="24"/>
          <w:szCs w:val="24"/>
          <w:bdr w:val="none" w:sz="0" w:space="0" w:color="auto" w:frame="1"/>
        </w:rPr>
        <w:t>r: </w:t>
      </w:r>
      <w:r w:rsidR="33541027" w:rsidRPr="00182349">
        <w:rPr>
          <w:rFonts w:eastAsia="Times New Roman" w:cstheme="minorHAnsi"/>
          <w:i/>
          <w:iCs/>
          <w:sz w:val="24"/>
          <w:szCs w:val="24"/>
        </w:rPr>
        <w:t>19.</w:t>
      </w:r>
      <w:r w:rsidR="00FA56CE" w:rsidRPr="00182349">
        <w:rPr>
          <w:rFonts w:eastAsia="Times New Roman" w:cstheme="minorHAnsi"/>
          <w:i/>
          <w:iCs/>
          <w:sz w:val="24"/>
          <w:szCs w:val="24"/>
        </w:rPr>
        <w:t>040</w:t>
      </w:r>
      <w:r w:rsidR="00E956A6" w:rsidRPr="00182349">
        <w:rPr>
          <w:rFonts w:eastAsia="Times New Roman" w:cstheme="minorHAnsi"/>
          <w:b/>
          <w:bCs/>
          <w:sz w:val="24"/>
          <w:szCs w:val="24"/>
          <w:bdr w:val="none" w:sz="0" w:space="0" w:color="auto" w:frame="1"/>
        </w:rPr>
        <w:tab/>
      </w:r>
      <w:r w:rsidR="00053462" w:rsidRPr="00182349">
        <w:rPr>
          <w:rFonts w:eastAsia="Times New Roman" w:cstheme="minorHAnsi"/>
          <w:sz w:val="24"/>
          <w:szCs w:val="24"/>
          <w:bdr w:val="none" w:sz="0" w:space="0" w:color="auto" w:frame="1"/>
        </w:rPr>
        <w:t>Public Diplomacy Programs</w:t>
      </w:r>
      <w:r w:rsidR="00053462" w:rsidRPr="00182349">
        <w:rPr>
          <w:rFonts w:eastAsia="Times New Roman" w:cstheme="minorHAnsi"/>
          <w:b/>
          <w:bCs/>
          <w:sz w:val="24"/>
          <w:szCs w:val="24"/>
          <w:bdr w:val="none" w:sz="0" w:space="0" w:color="auto" w:frame="1"/>
        </w:rPr>
        <w:t xml:space="preserve"> </w:t>
      </w:r>
    </w:p>
    <w:p w14:paraId="708EFC7D" w14:textId="65FA7351" w:rsidR="008F0AB2" w:rsidRPr="00182349" w:rsidRDefault="008F0AB2" w:rsidP="79E74576">
      <w:pPr>
        <w:spacing w:after="0" w:line="240" w:lineRule="auto"/>
        <w:rPr>
          <w:rFonts w:eastAsia="Times New Roman" w:cstheme="minorHAnsi"/>
          <w:i/>
          <w:iCs/>
          <w:sz w:val="24"/>
          <w:szCs w:val="24"/>
        </w:rPr>
      </w:pPr>
      <w:r w:rsidRPr="00617EF1">
        <w:rPr>
          <w:rFonts w:eastAsia="Times New Roman" w:cstheme="minorHAnsi"/>
          <w:b/>
          <w:bCs/>
          <w:sz w:val="24"/>
          <w:szCs w:val="24"/>
        </w:rPr>
        <w:t>Total Amount Available:</w:t>
      </w:r>
      <w:r w:rsidR="00FA0A6B" w:rsidRPr="00617EF1">
        <w:rPr>
          <w:rFonts w:eastAsia="Times New Roman" w:cstheme="minorHAnsi"/>
          <w:sz w:val="24"/>
          <w:szCs w:val="24"/>
        </w:rPr>
        <w:t xml:space="preserve"> </w:t>
      </w:r>
      <w:r w:rsidRPr="00182349">
        <w:rPr>
          <w:rFonts w:eastAsia="Times New Roman" w:cstheme="minorHAnsi"/>
          <w:sz w:val="24"/>
          <w:szCs w:val="24"/>
        </w:rPr>
        <w:t>$</w:t>
      </w:r>
      <w:r w:rsidR="007B63EB" w:rsidRPr="00182349">
        <w:rPr>
          <w:rFonts w:eastAsia="Times New Roman" w:cstheme="minorHAnsi"/>
          <w:i/>
          <w:iCs/>
          <w:sz w:val="24"/>
          <w:szCs w:val="24"/>
        </w:rPr>
        <w:t>7</w:t>
      </w:r>
      <w:r w:rsidR="00AE14E8" w:rsidRPr="00182349">
        <w:rPr>
          <w:rFonts w:eastAsia="Times New Roman" w:cstheme="minorHAnsi"/>
          <w:i/>
          <w:iCs/>
          <w:sz w:val="24"/>
          <w:szCs w:val="24"/>
        </w:rPr>
        <w:t>0,000</w:t>
      </w:r>
    </w:p>
    <w:p w14:paraId="5426CE28" w14:textId="481CCCFD" w:rsidR="006F5F97" w:rsidRPr="00182349" w:rsidRDefault="00CC7C77" w:rsidP="79E74576">
      <w:pPr>
        <w:spacing w:after="0" w:line="240" w:lineRule="auto"/>
        <w:rPr>
          <w:rFonts w:eastAsia="Times New Roman" w:cstheme="minorHAnsi"/>
          <w:i/>
          <w:iCs/>
          <w:sz w:val="24"/>
          <w:szCs w:val="24"/>
        </w:rPr>
      </w:pPr>
      <w:r w:rsidRPr="00182349">
        <w:rPr>
          <w:rFonts w:eastAsia="Times New Roman" w:cstheme="minorHAnsi"/>
          <w:b/>
          <w:bCs/>
          <w:sz w:val="24"/>
          <w:szCs w:val="24"/>
        </w:rPr>
        <w:t>Funding Floor (lowest $$ value)</w:t>
      </w:r>
      <w:r w:rsidRPr="00182349">
        <w:rPr>
          <w:rFonts w:eastAsia="Times New Roman" w:cstheme="minorHAnsi"/>
          <w:sz w:val="24"/>
          <w:szCs w:val="24"/>
        </w:rPr>
        <w:t>:</w:t>
      </w:r>
      <w:r w:rsidRPr="00182349">
        <w:rPr>
          <w:rFonts w:eastAsia="Times New Roman" w:cstheme="minorHAnsi"/>
          <w:i/>
          <w:iCs/>
          <w:sz w:val="24"/>
          <w:szCs w:val="24"/>
        </w:rPr>
        <w:t xml:space="preserve"> $</w:t>
      </w:r>
      <w:r w:rsidR="00167712" w:rsidRPr="00182349">
        <w:rPr>
          <w:rFonts w:eastAsia="Times New Roman" w:cstheme="minorHAnsi"/>
          <w:i/>
          <w:iCs/>
          <w:sz w:val="24"/>
          <w:szCs w:val="24"/>
        </w:rPr>
        <w:t>50,000</w:t>
      </w:r>
    </w:p>
    <w:p w14:paraId="13F0EA78" w14:textId="650CBEDA" w:rsidR="00EA08DA" w:rsidRPr="00182349" w:rsidRDefault="00742312" w:rsidP="79E74576">
      <w:pPr>
        <w:spacing w:after="0" w:line="240" w:lineRule="auto"/>
        <w:rPr>
          <w:rFonts w:eastAsia="Times New Roman" w:cstheme="minorHAnsi"/>
          <w:sz w:val="24"/>
          <w:szCs w:val="24"/>
        </w:rPr>
      </w:pPr>
      <w:r w:rsidRPr="00182349">
        <w:rPr>
          <w:rFonts w:eastAsia="Times New Roman" w:cstheme="minorHAnsi"/>
          <w:b/>
          <w:bCs/>
          <w:sz w:val="24"/>
          <w:szCs w:val="24"/>
        </w:rPr>
        <w:t>Anticipated Number of Awards</w:t>
      </w:r>
      <w:r w:rsidRPr="00182349">
        <w:rPr>
          <w:rFonts w:eastAsia="Times New Roman" w:cstheme="minorHAnsi"/>
          <w:sz w:val="24"/>
          <w:szCs w:val="24"/>
        </w:rPr>
        <w:t>: 1</w:t>
      </w:r>
    </w:p>
    <w:p w14:paraId="0332222A" w14:textId="77777777" w:rsidR="006E07C9" w:rsidRPr="00AA2F2F" w:rsidRDefault="006E07C9" w:rsidP="00B12515">
      <w:pPr>
        <w:shd w:val="clear" w:color="auto" w:fill="FFFFFF"/>
        <w:spacing w:after="0" w:line="240" w:lineRule="auto"/>
        <w:jc w:val="center"/>
        <w:textAlignment w:val="baseline"/>
        <w:rPr>
          <w:rFonts w:eastAsia="Times New Roman" w:cstheme="minorHAnsi"/>
          <w:b/>
          <w:bCs/>
          <w:sz w:val="24"/>
          <w:szCs w:val="24"/>
          <w:bdr w:val="none" w:sz="0" w:space="0" w:color="auto" w:frame="1"/>
        </w:rPr>
      </w:pPr>
    </w:p>
    <w:p w14:paraId="35554EC5" w14:textId="77777777" w:rsidR="004653B3" w:rsidRPr="00AA2F2F" w:rsidRDefault="004653B3" w:rsidP="006E07C9">
      <w:pPr>
        <w:shd w:val="clear" w:color="auto" w:fill="FFFFFF"/>
        <w:spacing w:after="0" w:line="240" w:lineRule="auto"/>
        <w:textAlignment w:val="baseline"/>
        <w:rPr>
          <w:rFonts w:eastAsia="Times New Roman" w:cstheme="minorHAnsi"/>
          <w:b/>
          <w:bCs/>
          <w:sz w:val="24"/>
          <w:szCs w:val="24"/>
          <w:bdr w:val="none" w:sz="0" w:space="0" w:color="auto" w:frame="1"/>
        </w:rPr>
      </w:pPr>
    </w:p>
    <w:p w14:paraId="4E091807" w14:textId="550415BD" w:rsidR="00B61396" w:rsidRDefault="00E956A6" w:rsidP="00144ED7">
      <w:pPr>
        <w:shd w:val="clear" w:color="auto" w:fill="FFFFFF"/>
        <w:spacing w:after="0" w:line="240" w:lineRule="auto"/>
        <w:rPr>
          <w:rFonts w:eastAsia="Times New Roman" w:cstheme="minorHAnsi"/>
          <w:b/>
          <w:bCs/>
          <w:sz w:val="24"/>
          <w:szCs w:val="24"/>
          <w:bdr w:val="none" w:sz="0" w:space="0" w:color="auto" w:frame="1"/>
        </w:rPr>
      </w:pPr>
      <w:r w:rsidRPr="00AA2F2F">
        <w:rPr>
          <w:rFonts w:eastAsia="Times New Roman" w:cstheme="minorHAnsi"/>
          <w:b/>
          <w:bCs/>
          <w:sz w:val="24"/>
          <w:szCs w:val="24"/>
          <w:bdr w:val="none" w:sz="0" w:space="0" w:color="auto" w:frame="1"/>
        </w:rPr>
        <w:t>A</w:t>
      </w:r>
      <w:r w:rsidR="00B61396" w:rsidRPr="00AA2F2F">
        <w:rPr>
          <w:rFonts w:eastAsia="Times New Roman" w:cstheme="minorHAnsi"/>
          <w:b/>
          <w:bCs/>
          <w:sz w:val="24"/>
          <w:szCs w:val="24"/>
          <w:bdr w:val="none" w:sz="0" w:space="0" w:color="auto" w:frame="1"/>
        </w:rPr>
        <w:t xml:space="preserve">. </w:t>
      </w:r>
      <w:r w:rsidR="006E07C9" w:rsidRPr="00AA2F2F">
        <w:rPr>
          <w:rFonts w:eastAsia="Times New Roman" w:cstheme="minorHAnsi"/>
          <w:b/>
          <w:bCs/>
          <w:sz w:val="24"/>
          <w:szCs w:val="24"/>
          <w:bdr w:val="none" w:sz="0" w:space="0" w:color="auto" w:frame="1"/>
        </w:rPr>
        <w:t>PROGRAM DESCRIPTION</w:t>
      </w:r>
      <w:r w:rsidR="00B61396" w:rsidRPr="00AA2F2F">
        <w:rPr>
          <w:rFonts w:eastAsia="Times New Roman" w:cstheme="minorHAnsi"/>
          <w:b/>
          <w:bCs/>
          <w:sz w:val="24"/>
          <w:szCs w:val="24"/>
          <w:bdr w:val="none" w:sz="0" w:space="0" w:color="auto" w:frame="1"/>
        </w:rPr>
        <w:br/>
      </w:r>
      <w:r w:rsidR="00B61396" w:rsidRPr="00AA2F2F">
        <w:rPr>
          <w:rFonts w:eastAsia="Times New Roman" w:cstheme="minorHAnsi"/>
          <w:sz w:val="24"/>
          <w:szCs w:val="24"/>
        </w:rPr>
        <w:t xml:space="preserve">The </w:t>
      </w:r>
      <w:r w:rsidR="0025079E">
        <w:rPr>
          <w:rFonts w:eastAsia="Times New Roman" w:cstheme="minorHAnsi"/>
          <w:sz w:val="24"/>
          <w:szCs w:val="24"/>
        </w:rPr>
        <w:t>Public Diplomacy Section of the</w:t>
      </w:r>
      <w:r w:rsidR="0025079E" w:rsidRPr="0025079E">
        <w:rPr>
          <w:rFonts w:eastAsia="Times New Roman" w:cstheme="minorHAnsi"/>
          <w:sz w:val="24"/>
          <w:szCs w:val="24"/>
        </w:rPr>
        <w:t xml:space="preserve"> </w:t>
      </w:r>
      <w:r w:rsidR="00B61396" w:rsidRPr="00182349">
        <w:rPr>
          <w:rFonts w:eastAsia="Times New Roman" w:cstheme="minorHAnsi"/>
          <w:sz w:val="24"/>
          <w:szCs w:val="24"/>
        </w:rPr>
        <w:t xml:space="preserve">U.S. Embassy </w:t>
      </w:r>
      <w:r w:rsidR="007715CF" w:rsidRPr="00182349">
        <w:rPr>
          <w:rFonts w:eastAsia="Times New Roman" w:cstheme="minorHAnsi"/>
          <w:sz w:val="24"/>
          <w:szCs w:val="24"/>
        </w:rPr>
        <w:t>Bogota</w:t>
      </w:r>
      <w:r w:rsidR="386F362C" w:rsidRPr="00182349">
        <w:rPr>
          <w:rFonts w:eastAsia="Times New Roman" w:cstheme="minorHAnsi"/>
          <w:sz w:val="24"/>
          <w:szCs w:val="24"/>
        </w:rPr>
        <w:t xml:space="preserve"> </w:t>
      </w:r>
      <w:r w:rsidR="00A30A3B">
        <w:rPr>
          <w:rFonts w:eastAsia="Times New Roman" w:cstheme="minorHAnsi"/>
          <w:sz w:val="24"/>
          <w:szCs w:val="24"/>
        </w:rPr>
        <w:t xml:space="preserve">(PDS Bogota) </w:t>
      </w:r>
      <w:r w:rsidR="003F017C" w:rsidRPr="00AA2F2F">
        <w:rPr>
          <w:rFonts w:cstheme="minorHAnsi"/>
          <w:sz w:val="24"/>
          <w:szCs w:val="24"/>
        </w:rPr>
        <w:t>announce</w:t>
      </w:r>
      <w:r w:rsidR="00973FB5">
        <w:rPr>
          <w:rFonts w:cstheme="minorHAnsi"/>
          <w:sz w:val="24"/>
          <w:szCs w:val="24"/>
        </w:rPr>
        <w:t>s</w:t>
      </w:r>
      <w:r w:rsidR="003F017C" w:rsidRPr="00AA2F2F">
        <w:rPr>
          <w:rFonts w:cstheme="minorHAnsi"/>
          <w:sz w:val="24"/>
          <w:szCs w:val="24"/>
        </w:rPr>
        <w:t xml:space="preserve"> an open competition for </w:t>
      </w:r>
      <w:r w:rsidR="00973FB5">
        <w:rPr>
          <w:rFonts w:cstheme="minorHAnsi"/>
          <w:sz w:val="24"/>
          <w:szCs w:val="24"/>
        </w:rPr>
        <w:t>organizations to submit applications to carry out a program t</w:t>
      </w:r>
      <w:r w:rsidR="00811BE7">
        <w:rPr>
          <w:rFonts w:cstheme="minorHAnsi"/>
          <w:sz w:val="24"/>
          <w:szCs w:val="24"/>
        </w:rPr>
        <w:t>hat supports advancing</w:t>
      </w:r>
      <w:r w:rsidR="00973FB5">
        <w:rPr>
          <w:rFonts w:cstheme="minorHAnsi"/>
          <w:sz w:val="24"/>
          <w:szCs w:val="24"/>
        </w:rPr>
        <w:t xml:space="preserve"> </w:t>
      </w:r>
      <w:r w:rsidR="0009442E">
        <w:rPr>
          <w:rFonts w:cstheme="minorHAnsi"/>
          <w:sz w:val="24"/>
          <w:szCs w:val="24"/>
        </w:rPr>
        <w:t xml:space="preserve">media and information </w:t>
      </w:r>
      <w:r w:rsidR="000F0A1B">
        <w:rPr>
          <w:rFonts w:cstheme="minorHAnsi"/>
          <w:sz w:val="24"/>
          <w:szCs w:val="24"/>
        </w:rPr>
        <w:t xml:space="preserve">literacy competencies of Colombian </w:t>
      </w:r>
      <w:r w:rsidR="007F503A">
        <w:rPr>
          <w:rFonts w:cstheme="minorHAnsi"/>
          <w:sz w:val="24"/>
          <w:szCs w:val="24"/>
        </w:rPr>
        <w:t>journalists.</w:t>
      </w:r>
      <w:r w:rsidR="00565D07">
        <w:rPr>
          <w:rFonts w:eastAsia="Times New Roman" w:cstheme="minorHAnsi"/>
          <w:color w:val="000000"/>
          <w:sz w:val="24"/>
          <w:szCs w:val="24"/>
        </w:rPr>
        <w:t xml:space="preserve">  </w:t>
      </w:r>
      <w:r w:rsidR="00966060">
        <w:rPr>
          <w:rFonts w:eastAsia="Times New Roman" w:cstheme="minorHAnsi"/>
          <w:color w:val="000000"/>
          <w:sz w:val="24"/>
          <w:szCs w:val="24"/>
        </w:rPr>
        <w:t>Targeting</w:t>
      </w:r>
      <w:r w:rsidR="00391FBF">
        <w:rPr>
          <w:rFonts w:eastAsia="Times New Roman" w:cstheme="minorHAnsi"/>
          <w:color w:val="000000"/>
          <w:sz w:val="24"/>
          <w:szCs w:val="24"/>
        </w:rPr>
        <w:t xml:space="preserve"> </w:t>
      </w:r>
      <w:r w:rsidR="007F26BD">
        <w:rPr>
          <w:rFonts w:eastAsia="Times New Roman" w:cstheme="minorHAnsi"/>
          <w:color w:val="000000"/>
          <w:sz w:val="24"/>
          <w:szCs w:val="24"/>
        </w:rPr>
        <w:t xml:space="preserve">primarily </w:t>
      </w:r>
      <w:r w:rsidR="00CA4098">
        <w:rPr>
          <w:rFonts w:eastAsia="Times New Roman" w:cstheme="minorHAnsi"/>
          <w:color w:val="000000"/>
          <w:sz w:val="24"/>
          <w:szCs w:val="24"/>
        </w:rPr>
        <w:t xml:space="preserve">journalists and other </w:t>
      </w:r>
      <w:r w:rsidR="00C25729">
        <w:rPr>
          <w:rFonts w:eastAsia="Times New Roman" w:cstheme="minorHAnsi"/>
          <w:color w:val="000000"/>
          <w:sz w:val="24"/>
          <w:szCs w:val="24"/>
        </w:rPr>
        <w:t xml:space="preserve">media professionals </w:t>
      </w:r>
      <w:r w:rsidR="00E80AFF">
        <w:rPr>
          <w:rFonts w:eastAsia="Times New Roman" w:cstheme="minorHAnsi"/>
          <w:color w:val="000000"/>
          <w:sz w:val="24"/>
          <w:szCs w:val="24"/>
        </w:rPr>
        <w:t>(</w:t>
      </w:r>
      <w:r w:rsidR="007B38B5">
        <w:rPr>
          <w:rFonts w:eastAsia="Times New Roman" w:cstheme="minorHAnsi"/>
          <w:color w:val="000000"/>
          <w:sz w:val="24"/>
          <w:szCs w:val="24"/>
        </w:rPr>
        <w:t>correspondents, radio and television an</w:t>
      </w:r>
      <w:r w:rsidR="002765C3">
        <w:rPr>
          <w:rFonts w:eastAsia="Times New Roman" w:cstheme="minorHAnsi"/>
          <w:color w:val="000000"/>
          <w:sz w:val="24"/>
          <w:szCs w:val="24"/>
        </w:rPr>
        <w:t xml:space="preserve">nouncers, </w:t>
      </w:r>
      <w:r w:rsidR="008C17CF">
        <w:rPr>
          <w:rFonts w:eastAsia="Times New Roman" w:cstheme="minorHAnsi"/>
          <w:color w:val="000000"/>
          <w:sz w:val="24"/>
          <w:szCs w:val="24"/>
        </w:rPr>
        <w:t xml:space="preserve">influencers, </w:t>
      </w:r>
      <w:r w:rsidR="002765C3">
        <w:rPr>
          <w:rFonts w:eastAsia="Times New Roman" w:cstheme="minorHAnsi"/>
          <w:color w:val="000000"/>
          <w:sz w:val="24"/>
          <w:szCs w:val="24"/>
        </w:rPr>
        <w:t>among others)</w:t>
      </w:r>
      <w:r w:rsidR="007F26BD">
        <w:rPr>
          <w:rFonts w:eastAsia="Times New Roman" w:cstheme="minorHAnsi"/>
          <w:color w:val="000000"/>
          <w:sz w:val="24"/>
          <w:szCs w:val="24"/>
        </w:rPr>
        <w:t xml:space="preserve"> based </w:t>
      </w:r>
      <w:r w:rsidR="006642B5">
        <w:rPr>
          <w:rFonts w:eastAsia="Times New Roman" w:cstheme="minorHAnsi"/>
          <w:color w:val="000000"/>
          <w:sz w:val="24"/>
          <w:szCs w:val="24"/>
        </w:rPr>
        <w:t xml:space="preserve">in </w:t>
      </w:r>
      <w:r w:rsidR="00E416E1">
        <w:rPr>
          <w:rFonts w:eastAsia="Times New Roman" w:cstheme="minorHAnsi"/>
          <w:color w:val="000000"/>
          <w:sz w:val="24"/>
          <w:szCs w:val="24"/>
        </w:rPr>
        <w:t>the regions</w:t>
      </w:r>
      <w:r w:rsidR="00291FFD">
        <w:rPr>
          <w:rFonts w:eastAsia="Times New Roman" w:cstheme="minorHAnsi"/>
          <w:color w:val="000000"/>
          <w:sz w:val="24"/>
          <w:szCs w:val="24"/>
        </w:rPr>
        <w:t xml:space="preserve"> and </w:t>
      </w:r>
      <w:r w:rsidR="00C661A9">
        <w:rPr>
          <w:rFonts w:eastAsia="Times New Roman" w:cstheme="minorHAnsi"/>
          <w:color w:val="000000"/>
          <w:sz w:val="24"/>
          <w:szCs w:val="24"/>
        </w:rPr>
        <w:t xml:space="preserve">smaller urban areas outside of larger cities, </w:t>
      </w:r>
      <w:r w:rsidR="00AF1EE5">
        <w:rPr>
          <w:rFonts w:eastAsia="Times New Roman" w:cstheme="minorHAnsi"/>
          <w:color w:val="000000"/>
          <w:sz w:val="24"/>
          <w:szCs w:val="24"/>
        </w:rPr>
        <w:t xml:space="preserve">the </w:t>
      </w:r>
      <w:r w:rsidR="007A6BA3">
        <w:rPr>
          <w:rFonts w:eastAsia="Times New Roman" w:cstheme="minorHAnsi"/>
          <w:color w:val="000000"/>
          <w:sz w:val="24"/>
          <w:szCs w:val="24"/>
        </w:rPr>
        <w:t xml:space="preserve">selected </w:t>
      </w:r>
      <w:r w:rsidR="00F665C2">
        <w:rPr>
          <w:rFonts w:eastAsia="Times New Roman" w:cstheme="minorHAnsi"/>
          <w:color w:val="000000"/>
          <w:sz w:val="24"/>
          <w:szCs w:val="24"/>
        </w:rPr>
        <w:t>implementing partner</w:t>
      </w:r>
      <w:r w:rsidR="00C661A9">
        <w:rPr>
          <w:rFonts w:eastAsia="Times New Roman" w:cstheme="minorHAnsi"/>
          <w:color w:val="000000"/>
          <w:sz w:val="24"/>
          <w:szCs w:val="24"/>
        </w:rPr>
        <w:t xml:space="preserve"> </w:t>
      </w:r>
      <w:r w:rsidR="003F017C" w:rsidRPr="002370D7">
        <w:rPr>
          <w:rFonts w:eastAsia="Times New Roman" w:cstheme="minorHAnsi"/>
          <w:color w:val="000000"/>
          <w:sz w:val="24"/>
          <w:szCs w:val="24"/>
        </w:rPr>
        <w:t xml:space="preserve">would </w:t>
      </w:r>
      <w:r w:rsidR="00A07524">
        <w:rPr>
          <w:rFonts w:eastAsia="Times New Roman" w:cstheme="minorHAnsi"/>
          <w:color w:val="000000"/>
          <w:sz w:val="24"/>
          <w:szCs w:val="24"/>
        </w:rPr>
        <w:t xml:space="preserve">provide capacity building and </w:t>
      </w:r>
      <w:r w:rsidR="003F017C" w:rsidRPr="002370D7">
        <w:rPr>
          <w:rFonts w:eastAsia="Times New Roman" w:cstheme="minorHAnsi"/>
          <w:color w:val="000000"/>
          <w:sz w:val="24"/>
          <w:szCs w:val="24"/>
        </w:rPr>
        <w:t>training</w:t>
      </w:r>
      <w:r w:rsidR="003F017C" w:rsidRPr="00AA2F2F">
        <w:rPr>
          <w:rFonts w:eastAsia="Times New Roman" w:cstheme="minorHAnsi"/>
          <w:color w:val="000000"/>
          <w:sz w:val="24"/>
          <w:szCs w:val="24"/>
        </w:rPr>
        <w:t>s</w:t>
      </w:r>
      <w:r w:rsidR="003F017C" w:rsidRPr="002370D7">
        <w:rPr>
          <w:rFonts w:eastAsia="Times New Roman" w:cstheme="minorHAnsi"/>
          <w:color w:val="000000"/>
          <w:sz w:val="24"/>
          <w:szCs w:val="24"/>
        </w:rPr>
        <w:t xml:space="preserve"> for </w:t>
      </w:r>
      <w:r w:rsidR="002F4BC9" w:rsidRPr="00AA2F2F">
        <w:rPr>
          <w:rFonts w:eastAsia="Times New Roman" w:cstheme="minorHAnsi"/>
          <w:color w:val="000000"/>
          <w:sz w:val="24"/>
          <w:szCs w:val="24"/>
        </w:rPr>
        <w:t xml:space="preserve">75 </w:t>
      </w:r>
      <w:r w:rsidR="003F017C" w:rsidRPr="002370D7">
        <w:rPr>
          <w:rFonts w:eastAsia="Times New Roman" w:cstheme="minorHAnsi"/>
          <w:color w:val="000000"/>
          <w:sz w:val="24"/>
          <w:szCs w:val="24"/>
        </w:rPr>
        <w:t xml:space="preserve">journalists and </w:t>
      </w:r>
      <w:r w:rsidR="004952B9" w:rsidRPr="00AA2F2F">
        <w:rPr>
          <w:rFonts w:eastAsia="Times New Roman" w:cstheme="minorHAnsi"/>
          <w:color w:val="000000"/>
          <w:sz w:val="24"/>
          <w:szCs w:val="24"/>
        </w:rPr>
        <w:t xml:space="preserve">media professionals </w:t>
      </w:r>
      <w:r w:rsidR="00A07524">
        <w:rPr>
          <w:rFonts w:eastAsia="Times New Roman" w:cstheme="minorHAnsi"/>
          <w:color w:val="000000"/>
          <w:sz w:val="24"/>
          <w:szCs w:val="24"/>
        </w:rPr>
        <w:t xml:space="preserve">during a period of </w:t>
      </w:r>
      <w:r w:rsidR="003046A5">
        <w:rPr>
          <w:rFonts w:eastAsia="Times New Roman" w:cstheme="minorHAnsi"/>
          <w:color w:val="000000"/>
          <w:sz w:val="24"/>
          <w:szCs w:val="24"/>
        </w:rPr>
        <w:t xml:space="preserve">6 to 12 months.  </w:t>
      </w:r>
    </w:p>
    <w:p w14:paraId="0C15C0AC" w14:textId="77777777" w:rsidR="00144ED7" w:rsidRPr="00AA2F2F" w:rsidRDefault="00144ED7" w:rsidP="00182349">
      <w:pPr>
        <w:shd w:val="clear" w:color="auto" w:fill="FFFFFF"/>
        <w:spacing w:after="0" w:line="240" w:lineRule="auto"/>
        <w:rPr>
          <w:rFonts w:eastAsia="Times New Roman" w:cstheme="minorHAnsi"/>
          <w:b/>
          <w:bCs/>
          <w:sz w:val="24"/>
          <w:szCs w:val="24"/>
          <w:bdr w:val="none" w:sz="0" w:space="0" w:color="auto" w:frame="1"/>
        </w:rPr>
      </w:pPr>
    </w:p>
    <w:p w14:paraId="292306EB" w14:textId="58DA0CD4" w:rsidR="00B50C35" w:rsidRPr="00AA2F2F" w:rsidRDefault="00A572BB" w:rsidP="00B50C35">
      <w:pPr>
        <w:shd w:val="clear" w:color="auto" w:fill="FFFFFF"/>
        <w:spacing w:after="0" w:line="240" w:lineRule="auto"/>
        <w:textAlignment w:val="baseline"/>
        <w:rPr>
          <w:rFonts w:eastAsia="Times New Roman" w:cstheme="minorHAnsi"/>
          <w:bCs/>
          <w:sz w:val="24"/>
          <w:szCs w:val="24"/>
          <w:bdr w:val="none" w:sz="0" w:space="0" w:color="auto" w:frame="1"/>
        </w:rPr>
      </w:pPr>
      <w:r w:rsidRPr="00AA2F2F">
        <w:rPr>
          <w:rFonts w:eastAsia="Times New Roman" w:cstheme="minorHAnsi"/>
          <w:b/>
          <w:bCs/>
          <w:sz w:val="24"/>
          <w:szCs w:val="24"/>
          <w:bdr w:val="none" w:sz="0" w:space="0" w:color="auto" w:frame="1"/>
        </w:rPr>
        <w:t>Priority Region</w:t>
      </w:r>
      <w:r w:rsidR="00B61396" w:rsidRPr="00AA2F2F">
        <w:rPr>
          <w:rFonts w:eastAsia="Times New Roman" w:cstheme="minorHAnsi"/>
          <w:b/>
          <w:bCs/>
          <w:sz w:val="24"/>
          <w:szCs w:val="24"/>
          <w:bdr w:val="none" w:sz="0" w:space="0" w:color="auto" w:frame="1"/>
        </w:rPr>
        <w:t>:</w:t>
      </w:r>
      <w:r w:rsidR="008178E3">
        <w:rPr>
          <w:rFonts w:eastAsia="Times New Roman" w:cstheme="minorHAnsi"/>
          <w:b/>
          <w:bCs/>
          <w:sz w:val="24"/>
          <w:szCs w:val="24"/>
          <w:bdr w:val="none" w:sz="0" w:space="0" w:color="auto" w:frame="1"/>
        </w:rPr>
        <w:t xml:space="preserve"> </w:t>
      </w:r>
      <w:r w:rsidR="00B50C35" w:rsidRPr="00AA2F2F">
        <w:rPr>
          <w:rFonts w:eastAsia="Times New Roman" w:cstheme="minorHAnsi"/>
          <w:bCs/>
          <w:sz w:val="24"/>
          <w:szCs w:val="24"/>
          <w:bdr w:val="none" w:sz="0" w:space="0" w:color="auto" w:frame="1"/>
        </w:rPr>
        <w:t>This program should be aimed toward 75 regional press and media journalists</w:t>
      </w:r>
      <w:r w:rsidR="00B50C35" w:rsidRPr="00AA2F2F">
        <w:rPr>
          <w:rStyle w:val="Strong"/>
          <w:rFonts w:cstheme="minorHAnsi"/>
          <w:b w:val="0"/>
          <w:bCs w:val="0"/>
          <w:sz w:val="24"/>
          <w:szCs w:val="24"/>
          <w:bdr w:val="none" w:sz="0" w:space="0" w:color="auto" w:frame="1"/>
          <w:shd w:val="clear" w:color="auto" w:fill="FFFFFF"/>
        </w:rPr>
        <w:t>, communicators, social media influencers, and/or content producers and media specialists</w:t>
      </w:r>
      <w:r w:rsidR="00B50C35" w:rsidRPr="00AA2F2F">
        <w:rPr>
          <w:rFonts w:eastAsia="Times New Roman" w:cstheme="minorHAnsi"/>
          <w:bCs/>
          <w:sz w:val="24"/>
          <w:szCs w:val="24"/>
          <w:bdr w:val="none" w:sz="0" w:space="0" w:color="auto" w:frame="1"/>
        </w:rPr>
        <w:t xml:space="preserve"> from regional areas outside main cities. </w:t>
      </w:r>
      <w:r w:rsidR="00BC0FE0">
        <w:rPr>
          <w:rFonts w:eastAsia="Times New Roman" w:cstheme="minorHAnsi"/>
          <w:bCs/>
          <w:sz w:val="24"/>
          <w:szCs w:val="24"/>
          <w:bdr w:val="none" w:sz="0" w:space="0" w:color="auto" w:frame="1"/>
        </w:rPr>
        <w:t xml:space="preserve"> </w:t>
      </w:r>
      <w:r w:rsidR="00B50C35" w:rsidRPr="00AA2F2F">
        <w:rPr>
          <w:rFonts w:eastAsia="Times New Roman" w:cstheme="minorHAnsi"/>
          <w:bCs/>
          <w:sz w:val="24"/>
          <w:szCs w:val="24"/>
          <w:bdr w:val="none" w:sz="0" w:space="0" w:color="auto" w:frame="1"/>
        </w:rPr>
        <w:t xml:space="preserve">Ideally, it would include 15 people each from the following areas: </w:t>
      </w:r>
    </w:p>
    <w:p w14:paraId="3FCD40EF" w14:textId="63A3026C" w:rsidR="00B50C35" w:rsidRPr="00AA2F2F" w:rsidRDefault="00525BCE" w:rsidP="00B50C35">
      <w:pPr>
        <w:pStyle w:val="ListParagraph"/>
        <w:numPr>
          <w:ilvl w:val="0"/>
          <w:numId w:val="39"/>
        </w:numPr>
        <w:shd w:val="clear" w:color="auto" w:fill="FFFFFF"/>
        <w:spacing w:after="0" w:line="240" w:lineRule="auto"/>
        <w:textAlignment w:val="baseline"/>
        <w:rPr>
          <w:rFonts w:eastAsia="Times New Roman" w:cstheme="minorHAnsi"/>
          <w:bCs/>
          <w:sz w:val="24"/>
          <w:szCs w:val="24"/>
          <w:bdr w:val="none" w:sz="0" w:space="0" w:color="auto" w:frame="1"/>
        </w:rPr>
      </w:pPr>
      <w:r>
        <w:rPr>
          <w:rFonts w:eastAsia="Times New Roman" w:cstheme="minorHAnsi"/>
          <w:bCs/>
          <w:sz w:val="24"/>
          <w:szCs w:val="24"/>
          <w:bdr w:val="none" w:sz="0" w:space="0" w:color="auto" w:frame="1"/>
        </w:rPr>
        <w:t xml:space="preserve">Region outside </w:t>
      </w:r>
      <w:r w:rsidR="003F2C82">
        <w:rPr>
          <w:rFonts w:eastAsia="Times New Roman" w:cstheme="minorHAnsi"/>
          <w:bCs/>
          <w:sz w:val="24"/>
          <w:szCs w:val="24"/>
          <w:bdr w:val="none" w:sz="0" w:space="0" w:color="auto" w:frame="1"/>
        </w:rPr>
        <w:t>Cali</w:t>
      </w:r>
    </w:p>
    <w:p w14:paraId="4040E951" w14:textId="5AD2033D" w:rsidR="00B50C35" w:rsidRPr="00AA2F2F" w:rsidRDefault="00525BCE" w:rsidP="00B50C35">
      <w:pPr>
        <w:pStyle w:val="ListParagraph"/>
        <w:numPr>
          <w:ilvl w:val="0"/>
          <w:numId w:val="39"/>
        </w:numPr>
        <w:shd w:val="clear" w:color="auto" w:fill="FFFFFF"/>
        <w:spacing w:after="0" w:line="240" w:lineRule="auto"/>
        <w:textAlignment w:val="baseline"/>
        <w:rPr>
          <w:rFonts w:eastAsia="Times New Roman" w:cstheme="minorHAnsi"/>
          <w:bCs/>
          <w:sz w:val="24"/>
          <w:szCs w:val="24"/>
          <w:bdr w:val="none" w:sz="0" w:space="0" w:color="auto" w:frame="1"/>
        </w:rPr>
      </w:pPr>
      <w:r>
        <w:rPr>
          <w:rFonts w:eastAsia="Times New Roman" w:cstheme="minorHAnsi"/>
          <w:bCs/>
          <w:sz w:val="24"/>
          <w:szCs w:val="24"/>
          <w:bdr w:val="none" w:sz="0" w:space="0" w:color="auto" w:frame="1"/>
        </w:rPr>
        <w:t xml:space="preserve">Region outside </w:t>
      </w:r>
      <w:r w:rsidR="00656919">
        <w:rPr>
          <w:rFonts w:eastAsia="Times New Roman" w:cstheme="minorHAnsi"/>
          <w:bCs/>
          <w:sz w:val="24"/>
          <w:szCs w:val="24"/>
          <w:bdr w:val="none" w:sz="0" w:space="0" w:color="auto" w:frame="1"/>
        </w:rPr>
        <w:t>Medellin</w:t>
      </w:r>
    </w:p>
    <w:p w14:paraId="15438FC3" w14:textId="4F0FE4B4" w:rsidR="00B50C35" w:rsidRPr="00AA2F2F" w:rsidRDefault="00525BCE" w:rsidP="00B50C35">
      <w:pPr>
        <w:pStyle w:val="ListParagraph"/>
        <w:numPr>
          <w:ilvl w:val="0"/>
          <w:numId w:val="39"/>
        </w:numPr>
        <w:shd w:val="clear" w:color="auto" w:fill="FFFFFF"/>
        <w:spacing w:after="0" w:line="240" w:lineRule="auto"/>
        <w:textAlignment w:val="baseline"/>
        <w:rPr>
          <w:rFonts w:eastAsia="Times New Roman" w:cstheme="minorHAnsi"/>
          <w:bCs/>
          <w:sz w:val="24"/>
          <w:szCs w:val="24"/>
          <w:bdr w:val="none" w:sz="0" w:space="0" w:color="auto" w:frame="1"/>
        </w:rPr>
      </w:pPr>
      <w:r>
        <w:rPr>
          <w:rFonts w:eastAsia="Times New Roman" w:cstheme="minorHAnsi"/>
          <w:bCs/>
          <w:sz w:val="24"/>
          <w:szCs w:val="24"/>
          <w:bdr w:val="none" w:sz="0" w:space="0" w:color="auto" w:frame="1"/>
        </w:rPr>
        <w:t xml:space="preserve">Region outside </w:t>
      </w:r>
      <w:r w:rsidR="00656919">
        <w:rPr>
          <w:rFonts w:eastAsia="Times New Roman" w:cstheme="minorHAnsi"/>
          <w:bCs/>
          <w:sz w:val="24"/>
          <w:szCs w:val="24"/>
          <w:bdr w:val="none" w:sz="0" w:space="0" w:color="auto" w:frame="1"/>
        </w:rPr>
        <w:t>Cucuta</w:t>
      </w:r>
    </w:p>
    <w:p w14:paraId="4A80407D" w14:textId="4EE67A80" w:rsidR="0081611A" w:rsidRPr="00525BCE" w:rsidRDefault="00525BCE" w:rsidP="00B61396">
      <w:pPr>
        <w:pStyle w:val="ListParagraph"/>
        <w:numPr>
          <w:ilvl w:val="0"/>
          <w:numId w:val="39"/>
        </w:numPr>
        <w:shd w:val="clear" w:color="auto" w:fill="FFFFFF"/>
        <w:spacing w:after="0" w:line="240" w:lineRule="auto"/>
        <w:textAlignment w:val="baseline"/>
        <w:rPr>
          <w:rFonts w:eastAsia="Times New Roman" w:cstheme="minorHAnsi"/>
          <w:b/>
          <w:bCs/>
          <w:color w:val="333333"/>
          <w:sz w:val="24"/>
          <w:szCs w:val="24"/>
          <w:bdr w:val="none" w:sz="0" w:space="0" w:color="auto" w:frame="1"/>
        </w:rPr>
      </w:pPr>
      <w:r>
        <w:rPr>
          <w:rFonts w:eastAsia="Times New Roman" w:cstheme="minorHAnsi"/>
          <w:bCs/>
          <w:sz w:val="24"/>
          <w:szCs w:val="24"/>
          <w:bdr w:val="none" w:sz="0" w:space="0" w:color="auto" w:frame="1"/>
        </w:rPr>
        <w:t xml:space="preserve">Region outside </w:t>
      </w:r>
      <w:r w:rsidR="00656919">
        <w:rPr>
          <w:rFonts w:eastAsia="Times New Roman" w:cstheme="minorHAnsi"/>
          <w:bCs/>
          <w:sz w:val="24"/>
          <w:szCs w:val="24"/>
          <w:bdr w:val="none" w:sz="0" w:space="0" w:color="auto" w:frame="1"/>
        </w:rPr>
        <w:t>Barranquilla</w:t>
      </w:r>
    </w:p>
    <w:p w14:paraId="4DEBA49A" w14:textId="56569FE6" w:rsidR="00A572BB" w:rsidRPr="00B50C35" w:rsidRDefault="00525BCE" w:rsidP="00B61396">
      <w:pPr>
        <w:pStyle w:val="ListParagraph"/>
        <w:numPr>
          <w:ilvl w:val="0"/>
          <w:numId w:val="39"/>
        </w:numPr>
        <w:shd w:val="clear" w:color="auto" w:fill="FFFFFF"/>
        <w:spacing w:after="0" w:line="240" w:lineRule="auto"/>
        <w:textAlignment w:val="baseline"/>
        <w:rPr>
          <w:rFonts w:eastAsia="Times New Roman" w:cstheme="minorHAnsi"/>
          <w:b/>
          <w:bCs/>
          <w:color w:val="333333"/>
          <w:sz w:val="24"/>
          <w:szCs w:val="24"/>
          <w:bdr w:val="none" w:sz="0" w:space="0" w:color="auto" w:frame="1"/>
        </w:rPr>
      </w:pPr>
      <w:r>
        <w:rPr>
          <w:rFonts w:eastAsia="Times New Roman" w:cstheme="minorHAnsi"/>
          <w:bCs/>
          <w:sz w:val="24"/>
          <w:szCs w:val="24"/>
          <w:bdr w:val="none" w:sz="0" w:space="0" w:color="auto" w:frame="1"/>
        </w:rPr>
        <w:t xml:space="preserve">Region outside </w:t>
      </w:r>
      <w:r w:rsidR="00656919">
        <w:rPr>
          <w:rFonts w:eastAsia="Times New Roman" w:cstheme="minorHAnsi"/>
          <w:bCs/>
          <w:sz w:val="24"/>
          <w:szCs w:val="24"/>
          <w:bdr w:val="none" w:sz="0" w:space="0" w:color="auto" w:frame="1"/>
        </w:rPr>
        <w:t>Bogota</w:t>
      </w:r>
    </w:p>
    <w:p w14:paraId="64167C8A" w14:textId="77777777" w:rsidR="00A572BB" w:rsidRPr="00AA2F2F" w:rsidRDefault="00A572BB" w:rsidP="00B61396">
      <w:pPr>
        <w:shd w:val="clear" w:color="auto" w:fill="FFFFFF"/>
        <w:spacing w:after="0" w:line="240" w:lineRule="auto"/>
        <w:textAlignment w:val="baseline"/>
        <w:rPr>
          <w:rFonts w:eastAsia="Times New Roman" w:cstheme="minorHAnsi"/>
          <w:sz w:val="24"/>
          <w:szCs w:val="24"/>
        </w:rPr>
      </w:pPr>
    </w:p>
    <w:p w14:paraId="4DB496BE" w14:textId="77777777" w:rsidR="00A572BB" w:rsidRPr="00AA2F2F" w:rsidRDefault="00B37DD1" w:rsidP="00B61396">
      <w:pPr>
        <w:shd w:val="clear" w:color="auto" w:fill="FFFFFF"/>
        <w:spacing w:after="0" w:line="240" w:lineRule="auto"/>
        <w:textAlignment w:val="baseline"/>
        <w:rPr>
          <w:rFonts w:eastAsia="Times New Roman" w:cstheme="minorHAnsi"/>
          <w:b/>
          <w:sz w:val="24"/>
          <w:szCs w:val="24"/>
        </w:rPr>
      </w:pPr>
      <w:r w:rsidRPr="00AA2F2F">
        <w:rPr>
          <w:rFonts w:eastAsia="Times New Roman" w:cstheme="minorHAnsi"/>
          <w:b/>
          <w:sz w:val="24"/>
          <w:szCs w:val="24"/>
        </w:rPr>
        <w:t>Program</w:t>
      </w:r>
      <w:r w:rsidR="00A572BB" w:rsidRPr="00AA2F2F">
        <w:rPr>
          <w:rFonts w:eastAsia="Times New Roman" w:cstheme="minorHAnsi"/>
          <w:b/>
          <w:sz w:val="24"/>
          <w:szCs w:val="24"/>
        </w:rPr>
        <w:t xml:space="preserve"> Objectives: </w:t>
      </w:r>
    </w:p>
    <w:p w14:paraId="644B73CC" w14:textId="4A41C674" w:rsidR="004952B9" w:rsidRPr="00AA2F2F" w:rsidRDefault="007715CF" w:rsidP="002331B7">
      <w:pPr>
        <w:shd w:val="clear" w:color="auto" w:fill="FFFFFF"/>
        <w:spacing w:after="0" w:line="240" w:lineRule="auto"/>
        <w:rPr>
          <w:sz w:val="24"/>
          <w:szCs w:val="24"/>
        </w:rPr>
      </w:pPr>
      <w:r w:rsidRPr="00AA2F2F">
        <w:rPr>
          <w:sz w:val="24"/>
          <w:szCs w:val="24"/>
        </w:rPr>
        <w:t>Today’s Colombian information environment is highly complex</w:t>
      </w:r>
      <w:r w:rsidR="007B63EB" w:rsidRPr="00AA2F2F">
        <w:rPr>
          <w:sz w:val="24"/>
          <w:szCs w:val="24"/>
        </w:rPr>
        <w:t xml:space="preserve"> and</w:t>
      </w:r>
      <w:r w:rsidRPr="00AA2F2F">
        <w:rPr>
          <w:sz w:val="24"/>
          <w:szCs w:val="24"/>
        </w:rPr>
        <w:t xml:space="preserve"> dynamic. </w:t>
      </w:r>
      <w:r w:rsidR="004952B9" w:rsidRPr="00AA2F2F">
        <w:rPr>
          <w:sz w:val="24"/>
          <w:szCs w:val="24"/>
        </w:rPr>
        <w:t>Yet</w:t>
      </w:r>
      <w:r w:rsidR="00901F00">
        <w:rPr>
          <w:sz w:val="24"/>
          <w:szCs w:val="24"/>
        </w:rPr>
        <w:t>,</w:t>
      </w:r>
      <w:r w:rsidR="004952B9" w:rsidRPr="00AA2F2F">
        <w:rPr>
          <w:sz w:val="24"/>
          <w:szCs w:val="24"/>
        </w:rPr>
        <w:t xml:space="preserve"> w</w:t>
      </w:r>
      <w:r w:rsidR="00406C8B" w:rsidRPr="00AA2F2F">
        <w:rPr>
          <w:sz w:val="24"/>
          <w:szCs w:val="24"/>
        </w:rPr>
        <w:t>hile m</w:t>
      </w:r>
      <w:r w:rsidR="002331B7" w:rsidRPr="00AA2F2F">
        <w:rPr>
          <w:sz w:val="24"/>
          <w:szCs w:val="24"/>
        </w:rPr>
        <w:t>any professional media enterprises thrive in Colombia’s largest cities</w:t>
      </w:r>
      <w:r w:rsidR="00406C8B" w:rsidRPr="00AA2F2F">
        <w:rPr>
          <w:sz w:val="24"/>
          <w:szCs w:val="24"/>
        </w:rPr>
        <w:t xml:space="preserve">, </w:t>
      </w:r>
      <w:r w:rsidR="002331B7" w:rsidRPr="00AA2F2F">
        <w:rPr>
          <w:sz w:val="24"/>
          <w:szCs w:val="24"/>
        </w:rPr>
        <w:t xml:space="preserve">there is a lack of media diversity in many regions. </w:t>
      </w:r>
      <w:r w:rsidR="00EB06D0">
        <w:rPr>
          <w:sz w:val="24"/>
          <w:szCs w:val="24"/>
        </w:rPr>
        <w:t xml:space="preserve"> </w:t>
      </w:r>
      <w:r w:rsidR="004952B9" w:rsidRPr="00AA2F2F">
        <w:rPr>
          <w:sz w:val="24"/>
          <w:szCs w:val="24"/>
        </w:rPr>
        <w:t>Th</w:t>
      </w:r>
      <w:r w:rsidR="00BC593A">
        <w:rPr>
          <w:sz w:val="24"/>
          <w:szCs w:val="24"/>
        </w:rPr>
        <w:t xml:space="preserve">e </w:t>
      </w:r>
      <w:r w:rsidRPr="00AA2F2F">
        <w:rPr>
          <w:sz w:val="24"/>
          <w:szCs w:val="24"/>
        </w:rPr>
        <w:t xml:space="preserve">journalists </w:t>
      </w:r>
      <w:r w:rsidR="004952B9" w:rsidRPr="00AA2F2F">
        <w:rPr>
          <w:sz w:val="24"/>
          <w:szCs w:val="24"/>
        </w:rPr>
        <w:t xml:space="preserve">who are currently working in rural areas </w:t>
      </w:r>
      <w:r w:rsidRPr="00AA2F2F">
        <w:rPr>
          <w:sz w:val="24"/>
          <w:szCs w:val="24"/>
        </w:rPr>
        <w:t xml:space="preserve">are exposed to multitudes of sources </w:t>
      </w:r>
      <w:r w:rsidR="007B63EB" w:rsidRPr="00AA2F2F">
        <w:rPr>
          <w:sz w:val="24"/>
          <w:szCs w:val="24"/>
        </w:rPr>
        <w:t xml:space="preserve">sharing </w:t>
      </w:r>
      <w:r w:rsidRPr="00AA2F2F">
        <w:rPr>
          <w:sz w:val="24"/>
          <w:szCs w:val="24"/>
        </w:rPr>
        <w:t xml:space="preserve">information simultaneously and competing for the attention of audiences. </w:t>
      </w:r>
    </w:p>
    <w:p w14:paraId="2E02CEAC" w14:textId="77777777" w:rsidR="004952B9" w:rsidRPr="00AA2F2F" w:rsidRDefault="004952B9" w:rsidP="002331B7">
      <w:pPr>
        <w:shd w:val="clear" w:color="auto" w:fill="FFFFFF"/>
        <w:spacing w:after="0" w:line="240" w:lineRule="auto"/>
        <w:rPr>
          <w:sz w:val="24"/>
          <w:szCs w:val="24"/>
        </w:rPr>
      </w:pPr>
    </w:p>
    <w:p w14:paraId="3A4644A3" w14:textId="2D85B458" w:rsidR="00893058" w:rsidRDefault="00626E76" w:rsidP="005667F2">
      <w:pPr>
        <w:shd w:val="clear" w:color="auto" w:fill="FFFFFF"/>
        <w:spacing w:after="0" w:line="240" w:lineRule="auto"/>
        <w:rPr>
          <w:rFonts w:eastAsia="Times New Roman" w:cstheme="minorHAnsi"/>
          <w:color w:val="000000"/>
          <w:sz w:val="24"/>
          <w:szCs w:val="24"/>
        </w:rPr>
      </w:pPr>
      <w:r>
        <w:rPr>
          <w:rFonts w:cstheme="minorHAnsi"/>
          <w:sz w:val="24"/>
          <w:szCs w:val="24"/>
        </w:rPr>
        <w:t>PDS Bogota seeks proposals</w:t>
      </w:r>
      <w:r w:rsidR="005667F2">
        <w:rPr>
          <w:rFonts w:cstheme="minorHAnsi"/>
          <w:sz w:val="24"/>
          <w:szCs w:val="24"/>
        </w:rPr>
        <w:t xml:space="preserve"> that will strengthen </w:t>
      </w:r>
      <w:r w:rsidR="000B3A98">
        <w:rPr>
          <w:rFonts w:cstheme="minorHAnsi"/>
          <w:sz w:val="24"/>
          <w:szCs w:val="24"/>
        </w:rPr>
        <w:t xml:space="preserve">both </w:t>
      </w:r>
      <w:r w:rsidR="002331B7" w:rsidRPr="004861B0">
        <w:rPr>
          <w:rFonts w:cstheme="minorHAnsi"/>
          <w:sz w:val="24"/>
          <w:szCs w:val="24"/>
        </w:rPr>
        <w:t>regional</w:t>
      </w:r>
      <w:r w:rsidR="000B3A98">
        <w:rPr>
          <w:rFonts w:cstheme="minorHAnsi"/>
          <w:sz w:val="24"/>
          <w:szCs w:val="24"/>
        </w:rPr>
        <w:t>ly and locally based</w:t>
      </w:r>
      <w:r w:rsidR="002331B7" w:rsidRPr="004861B0">
        <w:rPr>
          <w:rFonts w:cstheme="minorHAnsi"/>
          <w:sz w:val="24"/>
          <w:szCs w:val="24"/>
        </w:rPr>
        <w:t xml:space="preserve"> Colombian </w:t>
      </w:r>
      <w:r w:rsidR="002331B7" w:rsidRPr="002370D7">
        <w:rPr>
          <w:rFonts w:eastAsia="Times New Roman" w:cstheme="minorHAnsi"/>
          <w:color w:val="000000"/>
          <w:sz w:val="24"/>
          <w:szCs w:val="24"/>
        </w:rPr>
        <w:t xml:space="preserve">journalists and media </w:t>
      </w:r>
      <w:r w:rsidR="008D755C" w:rsidRPr="002370D7">
        <w:rPr>
          <w:rFonts w:eastAsia="Times New Roman" w:cstheme="minorHAnsi"/>
          <w:color w:val="000000"/>
          <w:sz w:val="24"/>
          <w:szCs w:val="24"/>
        </w:rPr>
        <w:t>professionals’</w:t>
      </w:r>
      <w:r w:rsidR="00901F00">
        <w:rPr>
          <w:rFonts w:eastAsia="Times New Roman" w:cstheme="minorHAnsi"/>
          <w:color w:val="000000"/>
          <w:sz w:val="24"/>
          <w:szCs w:val="24"/>
        </w:rPr>
        <w:t xml:space="preserve"> </w:t>
      </w:r>
      <w:r w:rsidR="00EE0599">
        <w:rPr>
          <w:rFonts w:eastAsia="Times New Roman" w:cstheme="minorHAnsi"/>
          <w:color w:val="000000"/>
          <w:sz w:val="24"/>
          <w:szCs w:val="24"/>
        </w:rPr>
        <w:t>capabilities to counter disinformation</w:t>
      </w:r>
      <w:r w:rsidR="00A56943">
        <w:rPr>
          <w:rFonts w:eastAsia="Times New Roman" w:cstheme="minorHAnsi"/>
          <w:color w:val="000000"/>
          <w:sz w:val="24"/>
          <w:szCs w:val="24"/>
        </w:rPr>
        <w:t xml:space="preserve">, </w:t>
      </w:r>
      <w:r w:rsidR="005D3080">
        <w:rPr>
          <w:rFonts w:eastAsia="Times New Roman" w:cstheme="minorHAnsi"/>
          <w:color w:val="000000"/>
          <w:sz w:val="24"/>
          <w:szCs w:val="24"/>
        </w:rPr>
        <w:t>including</w:t>
      </w:r>
      <w:r w:rsidR="00A56943">
        <w:rPr>
          <w:rFonts w:eastAsia="Times New Roman" w:cstheme="minorHAnsi"/>
          <w:color w:val="000000"/>
          <w:sz w:val="24"/>
          <w:szCs w:val="24"/>
        </w:rPr>
        <w:t xml:space="preserve"> </w:t>
      </w:r>
      <w:r w:rsidR="00E031D0">
        <w:rPr>
          <w:rFonts w:eastAsia="Times New Roman" w:cstheme="minorHAnsi"/>
          <w:color w:val="000000"/>
          <w:sz w:val="24"/>
          <w:szCs w:val="24"/>
        </w:rPr>
        <w:t xml:space="preserve">through </w:t>
      </w:r>
      <w:r w:rsidR="00226D4B">
        <w:rPr>
          <w:rFonts w:eastAsia="Times New Roman" w:cstheme="minorHAnsi"/>
          <w:color w:val="000000"/>
          <w:sz w:val="24"/>
          <w:szCs w:val="24"/>
        </w:rPr>
        <w:t xml:space="preserve">enhancing their </w:t>
      </w:r>
      <w:r w:rsidR="005D3080" w:rsidRPr="005D3080">
        <w:rPr>
          <w:rFonts w:eastAsia="Times New Roman" w:cstheme="minorHAnsi"/>
          <w:color w:val="000000"/>
          <w:sz w:val="24"/>
          <w:szCs w:val="24"/>
        </w:rPr>
        <w:t xml:space="preserve">ability to identify and analyze independent, reliable, high-quality news and </w:t>
      </w:r>
      <w:r w:rsidR="005D3080" w:rsidRPr="005D3080">
        <w:rPr>
          <w:rFonts w:eastAsia="Times New Roman" w:cstheme="minorHAnsi"/>
          <w:color w:val="000000"/>
          <w:sz w:val="24"/>
          <w:szCs w:val="24"/>
        </w:rPr>
        <w:lastRenderedPageBreak/>
        <w:t>information</w:t>
      </w:r>
      <w:r w:rsidR="00226D4B">
        <w:rPr>
          <w:rFonts w:eastAsia="Times New Roman" w:cstheme="minorHAnsi"/>
          <w:color w:val="000000"/>
          <w:sz w:val="24"/>
          <w:szCs w:val="24"/>
        </w:rPr>
        <w:t xml:space="preserve">, </w:t>
      </w:r>
      <w:r w:rsidR="00893058" w:rsidRPr="00893058">
        <w:rPr>
          <w:rFonts w:eastAsia="Times New Roman" w:cstheme="minorHAnsi"/>
          <w:color w:val="000000"/>
          <w:sz w:val="24"/>
          <w:szCs w:val="24"/>
        </w:rPr>
        <w:t>promoting the critical thinking skills that foster reality-based narratives, build</w:t>
      </w:r>
      <w:r w:rsidR="00787A04">
        <w:rPr>
          <w:rFonts w:eastAsia="Times New Roman" w:cstheme="minorHAnsi"/>
          <w:color w:val="000000"/>
          <w:sz w:val="24"/>
          <w:szCs w:val="24"/>
        </w:rPr>
        <w:t>ing</w:t>
      </w:r>
      <w:r w:rsidR="00893058" w:rsidRPr="00893058">
        <w:rPr>
          <w:rFonts w:eastAsia="Times New Roman" w:cstheme="minorHAnsi"/>
          <w:color w:val="000000"/>
          <w:sz w:val="24"/>
          <w:szCs w:val="24"/>
        </w:rPr>
        <w:t xml:space="preserve"> networks of like-minded leaders</w:t>
      </w:r>
      <w:r w:rsidR="00787A04">
        <w:rPr>
          <w:rFonts w:eastAsia="Times New Roman" w:cstheme="minorHAnsi"/>
          <w:color w:val="000000"/>
          <w:sz w:val="24"/>
          <w:szCs w:val="24"/>
        </w:rPr>
        <w:t xml:space="preserve">, and </w:t>
      </w:r>
      <w:r w:rsidR="008532A0">
        <w:rPr>
          <w:rFonts w:eastAsia="Times New Roman" w:cstheme="minorHAnsi"/>
          <w:color w:val="000000"/>
          <w:sz w:val="24"/>
          <w:szCs w:val="24"/>
        </w:rPr>
        <w:t xml:space="preserve">strengthening best practices across the country.  </w:t>
      </w:r>
    </w:p>
    <w:p w14:paraId="35429771" w14:textId="466CC3A2" w:rsidR="00893058" w:rsidRDefault="00893058" w:rsidP="002331B7">
      <w:pPr>
        <w:shd w:val="clear" w:color="auto" w:fill="FFFFFF"/>
        <w:spacing w:after="0" w:line="240" w:lineRule="auto"/>
        <w:rPr>
          <w:rFonts w:eastAsia="Times New Roman" w:cstheme="minorHAnsi"/>
          <w:color w:val="000000"/>
          <w:sz w:val="24"/>
          <w:szCs w:val="24"/>
        </w:rPr>
      </w:pPr>
    </w:p>
    <w:p w14:paraId="765019CA" w14:textId="7FEA92B4" w:rsidR="00374CA6" w:rsidRPr="008A7A76" w:rsidRDefault="004952B9" w:rsidP="007D49C6">
      <w:pPr>
        <w:shd w:val="clear" w:color="auto" w:fill="FFFFFF"/>
        <w:spacing w:after="0" w:line="240" w:lineRule="auto"/>
        <w:textAlignment w:val="baseline"/>
        <w:rPr>
          <w:rFonts w:cstheme="minorHAnsi"/>
          <w:sz w:val="24"/>
          <w:szCs w:val="24"/>
          <w:shd w:val="clear" w:color="auto" w:fill="FFFFFF"/>
        </w:rPr>
      </w:pPr>
      <w:r w:rsidRPr="008A7A76">
        <w:rPr>
          <w:rFonts w:cstheme="minorHAnsi"/>
          <w:sz w:val="24"/>
          <w:szCs w:val="24"/>
          <w:shd w:val="clear" w:color="auto" w:fill="FFFFFF"/>
        </w:rPr>
        <w:t>P</w:t>
      </w:r>
      <w:r w:rsidR="00374CA6" w:rsidRPr="008A7A76">
        <w:rPr>
          <w:rFonts w:cstheme="minorHAnsi"/>
          <w:sz w:val="24"/>
          <w:szCs w:val="24"/>
          <w:shd w:val="clear" w:color="auto" w:fill="FFFFFF"/>
        </w:rPr>
        <w:t xml:space="preserve">roposed projects will work with an audience of </w:t>
      </w:r>
      <w:r w:rsidR="00A62C60" w:rsidRPr="008A7A76">
        <w:rPr>
          <w:rFonts w:cstheme="minorHAnsi"/>
          <w:sz w:val="24"/>
          <w:szCs w:val="24"/>
          <w:shd w:val="clear" w:color="auto" w:fill="FFFFFF"/>
        </w:rPr>
        <w:t xml:space="preserve">75 </w:t>
      </w:r>
      <w:r w:rsidR="00374CA6" w:rsidRPr="008A7A76">
        <w:rPr>
          <w:rFonts w:cstheme="minorHAnsi"/>
          <w:sz w:val="24"/>
          <w:szCs w:val="24"/>
          <w:shd w:val="clear" w:color="auto" w:fill="FFFFFF"/>
        </w:rPr>
        <w:t xml:space="preserve">established </w:t>
      </w:r>
      <w:r w:rsidR="0043225D" w:rsidRPr="008A7A76">
        <w:rPr>
          <w:rFonts w:cstheme="minorHAnsi"/>
          <w:sz w:val="24"/>
          <w:szCs w:val="24"/>
          <w:shd w:val="clear" w:color="auto" w:fill="FFFFFF"/>
        </w:rPr>
        <w:t xml:space="preserve">communication </w:t>
      </w:r>
      <w:r w:rsidR="00374CA6" w:rsidRPr="008A7A76">
        <w:rPr>
          <w:rFonts w:cstheme="minorHAnsi"/>
          <w:sz w:val="24"/>
          <w:szCs w:val="24"/>
          <w:shd w:val="clear" w:color="auto" w:fill="FFFFFF"/>
        </w:rPr>
        <w:t>professionals</w:t>
      </w:r>
      <w:r w:rsidR="00633D55" w:rsidRPr="008A7A76">
        <w:rPr>
          <w:rFonts w:cstheme="minorHAnsi"/>
          <w:sz w:val="24"/>
          <w:szCs w:val="24"/>
          <w:shd w:val="clear" w:color="auto" w:fill="FFFFFF"/>
        </w:rPr>
        <w:t>.</w:t>
      </w:r>
      <w:r w:rsidR="00374CA6" w:rsidRPr="008A7A76">
        <w:rPr>
          <w:rFonts w:cstheme="minorHAnsi"/>
          <w:sz w:val="24"/>
          <w:szCs w:val="24"/>
          <w:shd w:val="clear" w:color="auto" w:fill="FFFFFF"/>
        </w:rPr>
        <w:t xml:space="preserve"> </w:t>
      </w:r>
      <w:r w:rsidR="00442B45" w:rsidRPr="008A7A76">
        <w:rPr>
          <w:rFonts w:cstheme="minorHAnsi"/>
          <w:sz w:val="24"/>
          <w:szCs w:val="24"/>
          <w:shd w:val="clear" w:color="auto" w:fill="FFFFFF"/>
        </w:rPr>
        <w:t xml:space="preserve"> </w:t>
      </w:r>
      <w:r w:rsidR="00D74829" w:rsidRPr="00D74829">
        <w:rPr>
          <w:rFonts w:cstheme="minorHAnsi"/>
          <w:sz w:val="24"/>
          <w:szCs w:val="24"/>
          <w:shd w:val="clear" w:color="auto" w:fill="FFFFFF"/>
        </w:rPr>
        <w:t>Programs should seek to include groups that can bring perspectives based on their religion, gender, disability, race, ethnicity, and/or sexual orientation and gender identity.</w:t>
      </w:r>
      <w:r w:rsidR="00D74829">
        <w:rPr>
          <w:rFonts w:cstheme="minorHAnsi"/>
          <w:sz w:val="24"/>
          <w:szCs w:val="24"/>
          <w:shd w:val="clear" w:color="auto" w:fill="FFFFFF"/>
        </w:rPr>
        <w:t xml:space="preserve">  </w:t>
      </w:r>
      <w:r w:rsidR="009C411E">
        <w:rPr>
          <w:rFonts w:cstheme="minorHAnsi"/>
          <w:sz w:val="24"/>
          <w:szCs w:val="24"/>
          <w:shd w:val="clear" w:color="auto" w:fill="FFFFFF"/>
        </w:rPr>
        <w:t>PDS Bogota</w:t>
      </w:r>
      <w:r w:rsidR="009C411E" w:rsidRPr="009C411E">
        <w:rPr>
          <w:rFonts w:cstheme="minorHAnsi"/>
          <w:sz w:val="24"/>
          <w:szCs w:val="24"/>
          <w:shd w:val="clear" w:color="auto" w:fill="FFFFFF"/>
        </w:rPr>
        <w:t>’s preference is to avoid duplicating past efforts by supporting new and creative approaches.</w:t>
      </w:r>
      <w:r w:rsidR="009C411E">
        <w:rPr>
          <w:rFonts w:cstheme="minorHAnsi"/>
          <w:sz w:val="24"/>
          <w:szCs w:val="24"/>
          <w:shd w:val="clear" w:color="auto" w:fill="FFFFFF"/>
        </w:rPr>
        <w:t xml:space="preserve">  </w:t>
      </w:r>
      <w:r w:rsidR="00374CA6" w:rsidRPr="008A7A76">
        <w:rPr>
          <w:rFonts w:cstheme="minorHAnsi"/>
          <w:sz w:val="24"/>
          <w:szCs w:val="24"/>
          <w:shd w:val="clear" w:color="auto" w:fill="FFFFFF"/>
        </w:rPr>
        <w:t>Examples of activities included in potentially successful proposals could include, but are not limited to:</w:t>
      </w:r>
    </w:p>
    <w:p w14:paraId="373C6E1D" w14:textId="77777777" w:rsidR="006A390B" w:rsidRPr="008A7A76" w:rsidRDefault="006A390B" w:rsidP="007D49C6">
      <w:pPr>
        <w:shd w:val="clear" w:color="auto" w:fill="FFFFFF"/>
        <w:spacing w:after="0" w:line="240" w:lineRule="auto"/>
        <w:textAlignment w:val="baseline"/>
        <w:rPr>
          <w:rFonts w:cstheme="minorHAnsi"/>
          <w:sz w:val="24"/>
          <w:szCs w:val="24"/>
        </w:rPr>
      </w:pPr>
    </w:p>
    <w:p w14:paraId="2AC7F3A1" w14:textId="00DE1A9E" w:rsidR="00356963" w:rsidRPr="008A7A76" w:rsidRDefault="007D49C6" w:rsidP="00182349">
      <w:pPr>
        <w:numPr>
          <w:ilvl w:val="0"/>
          <w:numId w:val="41"/>
        </w:numPr>
        <w:spacing w:after="0" w:line="240" w:lineRule="auto"/>
        <w:rPr>
          <w:rFonts w:eastAsia="Times New Roman" w:cstheme="minorHAnsi"/>
          <w:b/>
          <w:bCs/>
          <w:color w:val="333333"/>
          <w:sz w:val="24"/>
          <w:szCs w:val="24"/>
          <w:bdr w:val="none" w:sz="0" w:space="0" w:color="auto" w:frame="1"/>
        </w:rPr>
      </w:pPr>
      <w:r w:rsidRPr="008A7A76">
        <w:rPr>
          <w:rFonts w:eastAsia="Times New Roman" w:cstheme="minorHAnsi"/>
          <w:sz w:val="24"/>
          <w:szCs w:val="24"/>
        </w:rPr>
        <w:t>Conduct</w:t>
      </w:r>
      <w:r w:rsidR="00152189" w:rsidRPr="008A7A76">
        <w:rPr>
          <w:rFonts w:eastAsia="Times New Roman" w:cstheme="minorHAnsi"/>
          <w:sz w:val="24"/>
          <w:szCs w:val="24"/>
        </w:rPr>
        <w:t xml:space="preserve"> </w:t>
      </w:r>
      <w:r w:rsidR="00356963" w:rsidRPr="008A7A76">
        <w:rPr>
          <w:rFonts w:eastAsia="Times New Roman" w:cstheme="minorHAnsi"/>
          <w:sz w:val="24"/>
          <w:szCs w:val="24"/>
        </w:rPr>
        <w:t xml:space="preserve">five </w:t>
      </w:r>
      <w:r w:rsidR="00152189" w:rsidRPr="008A7A76">
        <w:rPr>
          <w:rFonts w:eastAsia="Times New Roman" w:cstheme="minorHAnsi"/>
          <w:sz w:val="24"/>
          <w:szCs w:val="24"/>
        </w:rPr>
        <w:t>in-person</w:t>
      </w:r>
      <w:r w:rsidRPr="008A7A76">
        <w:rPr>
          <w:rFonts w:eastAsia="Times New Roman" w:cstheme="minorHAnsi"/>
          <w:sz w:val="24"/>
          <w:szCs w:val="24"/>
        </w:rPr>
        <w:t xml:space="preserve"> training </w:t>
      </w:r>
      <w:r w:rsidR="00570B6E" w:rsidRPr="008A7A76">
        <w:rPr>
          <w:rFonts w:eastAsia="Times New Roman" w:cstheme="minorHAnsi"/>
          <w:sz w:val="24"/>
          <w:szCs w:val="24"/>
        </w:rPr>
        <w:t>courses</w:t>
      </w:r>
      <w:r w:rsidR="00894AC3" w:rsidRPr="008A7A76">
        <w:rPr>
          <w:rFonts w:eastAsia="Times New Roman" w:cstheme="minorHAnsi"/>
          <w:sz w:val="24"/>
          <w:szCs w:val="24"/>
        </w:rPr>
        <w:t xml:space="preserve"> </w:t>
      </w:r>
      <w:r w:rsidR="004952B9" w:rsidRPr="008A7A76">
        <w:rPr>
          <w:rFonts w:eastAsia="Times New Roman" w:cstheme="minorHAnsi"/>
          <w:sz w:val="24"/>
          <w:szCs w:val="24"/>
        </w:rPr>
        <w:t xml:space="preserve">to increase </w:t>
      </w:r>
      <w:r w:rsidR="00133F3E" w:rsidRPr="00182349">
        <w:rPr>
          <w:color w:val="0E101A"/>
          <w:sz w:val="24"/>
          <w:szCs w:val="24"/>
        </w:rPr>
        <w:t>Colombian journalists' and media professionals' capacity and professionalism, media literacy, fact-checking, and verification of credible sources</w:t>
      </w:r>
      <w:r w:rsidR="004B6F02">
        <w:rPr>
          <w:color w:val="0E101A"/>
          <w:sz w:val="24"/>
          <w:szCs w:val="24"/>
        </w:rPr>
        <w:t>, in the geogra</w:t>
      </w:r>
      <w:r w:rsidR="006D4816">
        <w:rPr>
          <w:color w:val="0E101A"/>
          <w:sz w:val="24"/>
          <w:szCs w:val="24"/>
        </w:rPr>
        <w:t xml:space="preserve">phic </w:t>
      </w:r>
      <w:r w:rsidR="004B6F02">
        <w:rPr>
          <w:color w:val="0E101A"/>
          <w:sz w:val="24"/>
          <w:szCs w:val="24"/>
        </w:rPr>
        <w:t>regional</w:t>
      </w:r>
      <w:r w:rsidR="006D4816">
        <w:rPr>
          <w:color w:val="0E101A"/>
          <w:sz w:val="24"/>
          <w:szCs w:val="24"/>
        </w:rPr>
        <w:t xml:space="preserve"> areas identified above. </w:t>
      </w:r>
      <w:r w:rsidR="00525BCE">
        <w:rPr>
          <w:color w:val="0E101A"/>
          <w:sz w:val="24"/>
          <w:szCs w:val="24"/>
        </w:rPr>
        <w:t xml:space="preserve"> Ideally, the five trainings would take place once each in the following locations: Cali, Medellin, Cucuta, Barranquilla, and Bogota.  </w:t>
      </w:r>
    </w:p>
    <w:p w14:paraId="7A17C545" w14:textId="77777777" w:rsidR="005425AD" w:rsidRPr="009322DB" w:rsidRDefault="005425AD" w:rsidP="009322DB">
      <w:pPr>
        <w:shd w:val="clear" w:color="auto" w:fill="FFFFFF"/>
        <w:spacing w:after="0" w:line="240" w:lineRule="auto"/>
        <w:textAlignment w:val="baseline"/>
        <w:rPr>
          <w:rFonts w:eastAsia="Times New Roman" w:cstheme="minorHAnsi"/>
          <w:sz w:val="24"/>
          <w:szCs w:val="24"/>
        </w:rPr>
      </w:pPr>
    </w:p>
    <w:p w14:paraId="03AA33F1" w14:textId="7A5A55EF" w:rsidR="007D49C6" w:rsidRDefault="009322DB" w:rsidP="007D49C6">
      <w:pPr>
        <w:numPr>
          <w:ilvl w:val="0"/>
          <w:numId w:val="38"/>
        </w:numPr>
        <w:shd w:val="clear" w:color="auto" w:fill="FFFFFF"/>
        <w:spacing w:after="0" w:line="240" w:lineRule="auto"/>
        <w:textAlignment w:val="baseline"/>
        <w:rPr>
          <w:rFonts w:eastAsia="Times New Roman" w:cstheme="minorHAnsi"/>
          <w:sz w:val="24"/>
          <w:szCs w:val="24"/>
        </w:rPr>
      </w:pPr>
      <w:r>
        <w:rPr>
          <w:rFonts w:eastAsia="Times New Roman" w:cstheme="minorHAnsi"/>
          <w:sz w:val="24"/>
          <w:szCs w:val="24"/>
        </w:rPr>
        <w:t>Provide t</w:t>
      </w:r>
      <w:r w:rsidR="007D49C6" w:rsidRPr="00AA2F2F">
        <w:rPr>
          <w:rFonts w:eastAsia="Times New Roman" w:cstheme="minorHAnsi"/>
          <w:sz w:val="24"/>
          <w:szCs w:val="24"/>
        </w:rPr>
        <w:t>rainin</w:t>
      </w:r>
      <w:r>
        <w:rPr>
          <w:rFonts w:eastAsia="Times New Roman" w:cstheme="minorHAnsi"/>
          <w:sz w:val="24"/>
          <w:szCs w:val="24"/>
        </w:rPr>
        <w:t>g</w:t>
      </w:r>
      <w:r w:rsidR="007D49C6" w:rsidRPr="00AA2F2F">
        <w:rPr>
          <w:rFonts w:eastAsia="Times New Roman" w:cstheme="minorHAnsi"/>
          <w:sz w:val="24"/>
          <w:szCs w:val="24"/>
        </w:rPr>
        <w:t xml:space="preserve"> that promote</w:t>
      </w:r>
      <w:r>
        <w:rPr>
          <w:rFonts w:eastAsia="Times New Roman" w:cstheme="minorHAnsi"/>
          <w:sz w:val="24"/>
          <w:szCs w:val="24"/>
        </w:rPr>
        <w:t>s</w:t>
      </w:r>
      <w:r w:rsidR="007D49C6" w:rsidRPr="00AA2F2F">
        <w:rPr>
          <w:rFonts w:eastAsia="Times New Roman" w:cstheme="minorHAnsi"/>
          <w:sz w:val="24"/>
          <w:szCs w:val="24"/>
        </w:rPr>
        <w:t xml:space="preserve"> the development of innovative technologies or solutions to strengthening media literacy and/or unmasking misinformation/disinformation (</w:t>
      </w:r>
      <w:r w:rsidR="004D2E87" w:rsidRPr="00AA2F2F">
        <w:rPr>
          <w:rFonts w:eastAsia="Times New Roman" w:cstheme="minorHAnsi"/>
          <w:sz w:val="24"/>
          <w:szCs w:val="24"/>
        </w:rPr>
        <w:t>i.e.,</w:t>
      </w:r>
      <w:r w:rsidR="007D49C6" w:rsidRPr="00AA2F2F">
        <w:rPr>
          <w:rFonts w:eastAsia="Times New Roman" w:cstheme="minorHAnsi"/>
          <w:sz w:val="24"/>
          <w:szCs w:val="24"/>
        </w:rPr>
        <w:t xml:space="preserve"> tools that support easy fact checking or the identification of disinformation and misinformation.)</w:t>
      </w:r>
    </w:p>
    <w:p w14:paraId="0E73371F" w14:textId="77777777" w:rsidR="008E39F1" w:rsidRPr="008E39F1" w:rsidRDefault="008E39F1" w:rsidP="008E39F1">
      <w:pPr>
        <w:shd w:val="clear" w:color="auto" w:fill="FFFFFF"/>
        <w:spacing w:after="0" w:line="240" w:lineRule="auto"/>
        <w:ind w:left="720"/>
        <w:textAlignment w:val="baseline"/>
        <w:rPr>
          <w:rFonts w:eastAsia="Times New Roman" w:cstheme="minorHAnsi"/>
          <w:sz w:val="24"/>
          <w:szCs w:val="24"/>
        </w:rPr>
      </w:pPr>
    </w:p>
    <w:p w14:paraId="30679F4D" w14:textId="391C5199" w:rsidR="008E39F1" w:rsidRPr="00AA2F2F" w:rsidRDefault="008E39F1" w:rsidP="008E39F1">
      <w:pPr>
        <w:numPr>
          <w:ilvl w:val="0"/>
          <w:numId w:val="38"/>
        </w:numPr>
        <w:shd w:val="clear" w:color="auto" w:fill="FFFFFF"/>
        <w:spacing w:after="0" w:line="240" w:lineRule="auto"/>
        <w:textAlignment w:val="baseline"/>
        <w:rPr>
          <w:rFonts w:eastAsia="Times New Roman" w:cstheme="minorHAnsi"/>
          <w:sz w:val="24"/>
          <w:szCs w:val="24"/>
        </w:rPr>
      </w:pPr>
      <w:r>
        <w:rPr>
          <w:rFonts w:cstheme="minorHAnsi"/>
          <w:sz w:val="24"/>
          <w:szCs w:val="24"/>
        </w:rPr>
        <w:t xml:space="preserve">Provide </w:t>
      </w:r>
      <w:r w:rsidRPr="008C1F08">
        <w:rPr>
          <w:rFonts w:cstheme="minorHAnsi"/>
          <w:sz w:val="24"/>
          <w:szCs w:val="24"/>
        </w:rPr>
        <w:t>training on skills and technology to enable</w:t>
      </w:r>
      <w:r w:rsidRPr="00AA2F2F">
        <w:rPr>
          <w:rFonts w:cstheme="minorHAnsi"/>
          <w:sz w:val="24"/>
          <w:szCs w:val="24"/>
        </w:rPr>
        <w:t xml:space="preserve"> journalists to find, evaluate, organize, create, and communicate information.</w:t>
      </w:r>
    </w:p>
    <w:p w14:paraId="2490479D" w14:textId="77777777" w:rsidR="0001366B" w:rsidRPr="00AA2F2F" w:rsidRDefault="0001366B" w:rsidP="0001366B">
      <w:pPr>
        <w:shd w:val="clear" w:color="auto" w:fill="FFFFFF"/>
        <w:spacing w:after="0" w:line="240" w:lineRule="auto"/>
        <w:ind w:left="720"/>
        <w:textAlignment w:val="baseline"/>
        <w:rPr>
          <w:rFonts w:eastAsia="Times New Roman" w:cstheme="minorHAnsi"/>
          <w:sz w:val="24"/>
          <w:szCs w:val="24"/>
        </w:rPr>
      </w:pPr>
    </w:p>
    <w:p w14:paraId="428F22A5" w14:textId="7BA3C895" w:rsidR="004D2E87" w:rsidRPr="00AA2F2F" w:rsidRDefault="00A24972" w:rsidP="00B74E31">
      <w:pPr>
        <w:numPr>
          <w:ilvl w:val="0"/>
          <w:numId w:val="38"/>
        </w:numPr>
        <w:shd w:val="clear" w:color="auto" w:fill="FFFFFF"/>
        <w:spacing w:after="0" w:line="240" w:lineRule="auto"/>
        <w:textAlignment w:val="baseline"/>
        <w:rPr>
          <w:rFonts w:eastAsia="Times New Roman" w:cstheme="minorHAnsi"/>
          <w:sz w:val="24"/>
          <w:szCs w:val="24"/>
        </w:rPr>
      </w:pPr>
      <w:r w:rsidRPr="00AA2F2F">
        <w:rPr>
          <w:sz w:val="24"/>
          <w:szCs w:val="24"/>
        </w:rPr>
        <w:t xml:space="preserve">Engage </w:t>
      </w:r>
      <w:r w:rsidR="00954421" w:rsidRPr="00AA2F2F">
        <w:rPr>
          <w:sz w:val="24"/>
          <w:szCs w:val="24"/>
        </w:rPr>
        <w:t xml:space="preserve">Colombian </w:t>
      </w:r>
      <w:r w:rsidRPr="00AA2F2F">
        <w:rPr>
          <w:sz w:val="24"/>
          <w:szCs w:val="24"/>
        </w:rPr>
        <w:t xml:space="preserve">and U.S. trainers, consultants, and experts at all levels of the program, to design and implement trainings and workshops, and provide post-training support to enlisted organizations. </w:t>
      </w:r>
    </w:p>
    <w:p w14:paraId="6E120501" w14:textId="77777777" w:rsidR="00F832C9" w:rsidRPr="00AA2F2F" w:rsidRDefault="00F832C9" w:rsidP="00F832C9">
      <w:pPr>
        <w:shd w:val="clear" w:color="auto" w:fill="FFFFFF"/>
        <w:spacing w:after="0" w:line="240" w:lineRule="auto"/>
        <w:ind w:left="720"/>
        <w:textAlignment w:val="baseline"/>
        <w:rPr>
          <w:rFonts w:eastAsia="Times New Roman" w:cstheme="minorHAnsi"/>
          <w:sz w:val="24"/>
          <w:szCs w:val="24"/>
        </w:rPr>
      </w:pPr>
    </w:p>
    <w:p w14:paraId="29619E22" w14:textId="2B898751" w:rsidR="00F832C9" w:rsidRPr="00FD35F8" w:rsidRDefault="00D946A0" w:rsidP="00FD35F8">
      <w:pPr>
        <w:numPr>
          <w:ilvl w:val="0"/>
          <w:numId w:val="38"/>
        </w:numPr>
        <w:shd w:val="clear" w:color="auto" w:fill="FFFFFF"/>
        <w:spacing w:after="0" w:line="240" w:lineRule="auto"/>
        <w:textAlignment w:val="baseline"/>
        <w:rPr>
          <w:rFonts w:eastAsia="Times New Roman" w:cstheme="minorHAnsi"/>
          <w:sz w:val="24"/>
          <w:szCs w:val="24"/>
        </w:rPr>
      </w:pPr>
      <w:r>
        <w:rPr>
          <w:sz w:val="24"/>
          <w:szCs w:val="24"/>
        </w:rPr>
        <w:t>Provide</w:t>
      </w:r>
      <w:r w:rsidR="00F832C9" w:rsidRPr="00AA2F2F">
        <w:rPr>
          <w:sz w:val="24"/>
          <w:szCs w:val="24"/>
        </w:rPr>
        <w:t xml:space="preserve"> digital training </w:t>
      </w:r>
      <w:r w:rsidR="004952B9" w:rsidRPr="00AA2F2F">
        <w:rPr>
          <w:sz w:val="24"/>
          <w:szCs w:val="24"/>
        </w:rPr>
        <w:t xml:space="preserve">materials </w:t>
      </w:r>
      <w:r w:rsidR="00F832C9" w:rsidRPr="00AA2F2F">
        <w:rPr>
          <w:sz w:val="24"/>
          <w:szCs w:val="24"/>
        </w:rPr>
        <w:t xml:space="preserve">and </w:t>
      </w:r>
      <w:r w:rsidR="004952B9" w:rsidRPr="00AA2F2F">
        <w:rPr>
          <w:sz w:val="24"/>
          <w:szCs w:val="24"/>
        </w:rPr>
        <w:t xml:space="preserve">a </w:t>
      </w:r>
      <w:r w:rsidR="00F832C9" w:rsidRPr="00AA2F2F">
        <w:rPr>
          <w:sz w:val="24"/>
          <w:szCs w:val="24"/>
        </w:rPr>
        <w:t>website with resources to be made available online to raise public awareness.</w:t>
      </w:r>
    </w:p>
    <w:p w14:paraId="70800633" w14:textId="77777777" w:rsidR="00BC593A" w:rsidRPr="00AA2F2F" w:rsidRDefault="00BC593A" w:rsidP="00B61396">
      <w:pPr>
        <w:shd w:val="clear" w:color="auto" w:fill="FFFFFF"/>
        <w:spacing w:after="0" w:line="240" w:lineRule="auto"/>
        <w:textAlignment w:val="baseline"/>
        <w:rPr>
          <w:rFonts w:eastAsia="Times New Roman" w:cstheme="minorHAnsi"/>
          <w:sz w:val="24"/>
          <w:szCs w:val="24"/>
        </w:rPr>
      </w:pPr>
    </w:p>
    <w:p w14:paraId="2D397A10" w14:textId="77777777" w:rsidR="0023368A" w:rsidRPr="00AA2F2F" w:rsidRDefault="0023368A" w:rsidP="0023368A">
      <w:pPr>
        <w:shd w:val="clear" w:color="auto" w:fill="FFFFFF"/>
        <w:spacing w:after="0" w:line="240" w:lineRule="auto"/>
        <w:textAlignment w:val="baseline"/>
        <w:rPr>
          <w:rFonts w:eastAsia="Times New Roman" w:cstheme="minorHAnsi"/>
          <w:color w:val="FF0000"/>
          <w:sz w:val="24"/>
          <w:szCs w:val="24"/>
        </w:rPr>
      </w:pPr>
      <w:r w:rsidRPr="00AA2F2F">
        <w:rPr>
          <w:rFonts w:cstheme="minorHAnsi"/>
          <w:b/>
          <w:bCs/>
          <w:sz w:val="24"/>
          <w:szCs w:val="24"/>
        </w:rPr>
        <w:t>Participants and Audiences:</w:t>
      </w:r>
    </w:p>
    <w:p w14:paraId="24503C40" w14:textId="029F8487" w:rsidR="00A165B1" w:rsidRDefault="00A165B1" w:rsidP="007715CF">
      <w:pPr>
        <w:shd w:val="clear" w:color="auto" w:fill="FFFFFF"/>
        <w:spacing w:after="0" w:line="240" w:lineRule="auto"/>
        <w:textAlignment w:val="baseline"/>
        <w:rPr>
          <w:sz w:val="24"/>
          <w:szCs w:val="24"/>
        </w:rPr>
      </w:pPr>
      <w:r>
        <w:rPr>
          <w:rFonts w:eastAsia="Times New Roman" w:cstheme="minorHAnsi"/>
          <w:color w:val="000000"/>
          <w:sz w:val="24"/>
          <w:szCs w:val="24"/>
        </w:rPr>
        <w:t xml:space="preserve">At least 75 journalists and other media professionals (correspondents, radio and television announcers, influencers, among others) based in the regions and smaller urban areas outside of larger cities.  </w:t>
      </w:r>
    </w:p>
    <w:p w14:paraId="492D5EB1" w14:textId="77777777" w:rsidR="00B61396" w:rsidRPr="00AA2F2F" w:rsidRDefault="00B61396" w:rsidP="0023368A">
      <w:pPr>
        <w:shd w:val="clear" w:color="auto" w:fill="FFFFFF"/>
        <w:spacing w:after="0" w:line="240" w:lineRule="auto"/>
        <w:ind w:hanging="990"/>
        <w:textAlignment w:val="baseline"/>
        <w:rPr>
          <w:rFonts w:eastAsia="Times New Roman" w:cstheme="minorHAnsi"/>
          <w:b/>
          <w:bCs/>
          <w:color w:val="333333"/>
          <w:sz w:val="24"/>
          <w:szCs w:val="24"/>
          <w:bdr w:val="none" w:sz="0" w:space="0" w:color="auto" w:frame="1"/>
        </w:rPr>
      </w:pPr>
    </w:p>
    <w:p w14:paraId="63AF4B5A" w14:textId="0345E0D9" w:rsidR="00E956A6" w:rsidRPr="00300BC6" w:rsidRDefault="00E956A6" w:rsidP="00E956A6">
      <w:pPr>
        <w:shd w:val="clear" w:color="auto" w:fill="FFFFFF"/>
        <w:spacing w:after="0" w:line="240" w:lineRule="auto"/>
        <w:textAlignment w:val="baseline"/>
        <w:rPr>
          <w:rFonts w:eastAsia="Times New Roman" w:cstheme="minorHAnsi"/>
          <w:bCs/>
          <w:sz w:val="24"/>
          <w:szCs w:val="24"/>
          <w:bdr w:val="none" w:sz="0" w:space="0" w:color="auto" w:frame="1"/>
        </w:rPr>
      </w:pPr>
      <w:r w:rsidRPr="00AA2F2F">
        <w:rPr>
          <w:rFonts w:eastAsia="Times New Roman" w:cstheme="minorHAnsi"/>
          <w:b/>
          <w:bCs/>
          <w:sz w:val="24"/>
          <w:szCs w:val="24"/>
          <w:bdr w:val="none" w:sz="0" w:space="0" w:color="auto" w:frame="1"/>
        </w:rPr>
        <w:t>B</w:t>
      </w:r>
      <w:r w:rsidR="00B61396" w:rsidRPr="00AA2F2F">
        <w:rPr>
          <w:rFonts w:eastAsia="Times New Roman" w:cstheme="minorHAnsi"/>
          <w:b/>
          <w:bCs/>
          <w:sz w:val="24"/>
          <w:szCs w:val="24"/>
          <w:bdr w:val="none" w:sz="0" w:space="0" w:color="auto" w:frame="1"/>
        </w:rPr>
        <w:t xml:space="preserve">. </w:t>
      </w:r>
      <w:r w:rsidRPr="00AA2F2F">
        <w:rPr>
          <w:rFonts w:eastAsia="Times New Roman" w:cstheme="minorHAnsi"/>
          <w:b/>
          <w:bCs/>
          <w:sz w:val="24"/>
          <w:szCs w:val="24"/>
          <w:bdr w:val="none" w:sz="0" w:space="0" w:color="auto" w:frame="1"/>
        </w:rPr>
        <w:t xml:space="preserve">FEDERAL </w:t>
      </w:r>
      <w:r w:rsidR="00B61396" w:rsidRPr="00AA2F2F">
        <w:rPr>
          <w:rFonts w:eastAsia="Times New Roman" w:cstheme="minorHAnsi"/>
          <w:b/>
          <w:bCs/>
          <w:sz w:val="24"/>
          <w:szCs w:val="24"/>
          <w:bdr w:val="none" w:sz="0" w:space="0" w:color="auto" w:frame="1"/>
        </w:rPr>
        <w:t>AWARD INFORMATION</w:t>
      </w:r>
      <w:r w:rsidR="00B61396" w:rsidRPr="00300BC6">
        <w:rPr>
          <w:rFonts w:eastAsia="Times New Roman" w:cstheme="minorHAnsi"/>
          <w:b/>
          <w:bCs/>
          <w:sz w:val="24"/>
          <w:szCs w:val="24"/>
          <w:bdr w:val="none" w:sz="0" w:space="0" w:color="auto" w:frame="1"/>
        </w:rPr>
        <w:br/>
      </w:r>
      <w:r w:rsidRPr="00300BC6">
        <w:rPr>
          <w:rFonts w:eastAsia="Times New Roman" w:cstheme="minorHAnsi"/>
          <w:b/>
          <w:sz w:val="24"/>
          <w:szCs w:val="24"/>
          <w:bdr w:val="none" w:sz="0" w:space="0" w:color="auto" w:frame="1"/>
        </w:rPr>
        <w:t>Length of performance period</w:t>
      </w:r>
      <w:r w:rsidRPr="00300BC6">
        <w:rPr>
          <w:rFonts w:eastAsia="Times New Roman" w:cstheme="minorHAnsi"/>
          <w:bCs/>
          <w:sz w:val="24"/>
          <w:szCs w:val="24"/>
          <w:bdr w:val="none" w:sz="0" w:space="0" w:color="auto" w:frame="1"/>
        </w:rPr>
        <w:t xml:space="preserve">: </w:t>
      </w:r>
      <w:r w:rsidR="00DD3B25" w:rsidRPr="00300BC6">
        <w:rPr>
          <w:sz w:val="24"/>
          <w:szCs w:val="24"/>
        </w:rPr>
        <w:t xml:space="preserve">Up to </w:t>
      </w:r>
      <w:r w:rsidR="00352F57" w:rsidRPr="00300BC6">
        <w:rPr>
          <w:sz w:val="24"/>
          <w:szCs w:val="24"/>
        </w:rPr>
        <w:t>12 months</w:t>
      </w:r>
    </w:p>
    <w:p w14:paraId="56EAB54E" w14:textId="446B0765" w:rsidR="00E956A6" w:rsidRPr="00300BC6" w:rsidRDefault="00E956A6" w:rsidP="00E956A6">
      <w:pPr>
        <w:shd w:val="clear" w:color="auto" w:fill="FFFFFF"/>
        <w:spacing w:after="0" w:line="240" w:lineRule="auto"/>
        <w:textAlignment w:val="baseline"/>
        <w:rPr>
          <w:rFonts w:eastAsia="Times New Roman" w:cstheme="minorHAnsi"/>
          <w:bCs/>
          <w:sz w:val="24"/>
          <w:szCs w:val="24"/>
          <w:bdr w:val="none" w:sz="0" w:space="0" w:color="auto" w:frame="1"/>
        </w:rPr>
      </w:pPr>
      <w:r w:rsidRPr="00300BC6">
        <w:rPr>
          <w:rFonts w:eastAsia="Times New Roman" w:cstheme="minorHAnsi"/>
          <w:b/>
          <w:sz w:val="24"/>
          <w:szCs w:val="24"/>
          <w:bdr w:val="none" w:sz="0" w:space="0" w:color="auto" w:frame="1"/>
        </w:rPr>
        <w:t>Number of awards anticipated</w:t>
      </w:r>
      <w:r w:rsidRPr="00300BC6">
        <w:rPr>
          <w:rFonts w:eastAsia="Times New Roman" w:cstheme="minorHAnsi"/>
          <w:bCs/>
          <w:sz w:val="24"/>
          <w:szCs w:val="24"/>
          <w:bdr w:val="none" w:sz="0" w:space="0" w:color="auto" w:frame="1"/>
        </w:rPr>
        <w:t xml:space="preserve">: </w:t>
      </w:r>
      <w:proofErr w:type="gramStart"/>
      <w:r w:rsidR="003B701E" w:rsidRPr="00300BC6">
        <w:rPr>
          <w:rFonts w:eastAsia="Times New Roman" w:cstheme="minorHAnsi"/>
          <w:bCs/>
          <w:sz w:val="24"/>
          <w:szCs w:val="24"/>
          <w:bdr w:val="none" w:sz="0" w:space="0" w:color="auto" w:frame="1"/>
        </w:rPr>
        <w:t>One</w:t>
      </w:r>
      <w:proofErr w:type="gramEnd"/>
      <w:r w:rsidR="003B701E" w:rsidRPr="00300BC6">
        <w:rPr>
          <w:rFonts w:eastAsia="Times New Roman" w:cstheme="minorHAnsi"/>
          <w:bCs/>
          <w:sz w:val="24"/>
          <w:szCs w:val="24"/>
          <w:bdr w:val="none" w:sz="0" w:space="0" w:color="auto" w:frame="1"/>
        </w:rPr>
        <w:t xml:space="preserve"> </w:t>
      </w:r>
    </w:p>
    <w:p w14:paraId="053A439C" w14:textId="1A617EE0" w:rsidR="00E956A6" w:rsidRPr="00300BC6" w:rsidRDefault="00E956A6" w:rsidP="00E956A6">
      <w:pPr>
        <w:shd w:val="clear" w:color="auto" w:fill="FFFFFF"/>
        <w:spacing w:after="0" w:line="240" w:lineRule="auto"/>
        <w:textAlignment w:val="baseline"/>
        <w:rPr>
          <w:rFonts w:eastAsia="Times New Roman" w:cstheme="minorHAnsi"/>
          <w:bCs/>
          <w:sz w:val="24"/>
          <w:szCs w:val="24"/>
          <w:bdr w:val="none" w:sz="0" w:space="0" w:color="auto" w:frame="1"/>
        </w:rPr>
      </w:pPr>
      <w:r w:rsidRPr="00300BC6">
        <w:rPr>
          <w:rFonts w:eastAsia="Times New Roman" w:cstheme="minorHAnsi"/>
          <w:b/>
          <w:sz w:val="24"/>
          <w:szCs w:val="24"/>
          <w:bdr w:val="none" w:sz="0" w:space="0" w:color="auto" w:frame="1"/>
        </w:rPr>
        <w:t>Award amounts</w:t>
      </w:r>
      <w:r w:rsidRPr="00300BC6">
        <w:rPr>
          <w:rFonts w:eastAsia="Times New Roman" w:cstheme="minorHAnsi"/>
          <w:bCs/>
          <w:sz w:val="24"/>
          <w:szCs w:val="24"/>
          <w:bdr w:val="none" w:sz="0" w:space="0" w:color="auto" w:frame="1"/>
        </w:rPr>
        <w:t>: awards may range from a minimum of $</w:t>
      </w:r>
      <w:r w:rsidR="0052237D" w:rsidRPr="00300BC6">
        <w:rPr>
          <w:rFonts w:eastAsia="Times New Roman" w:cstheme="minorHAnsi"/>
          <w:bCs/>
          <w:sz w:val="24"/>
          <w:szCs w:val="24"/>
          <w:bdr w:val="none" w:sz="0" w:space="0" w:color="auto" w:frame="1"/>
        </w:rPr>
        <w:t>5</w:t>
      </w:r>
      <w:r w:rsidR="00197A63" w:rsidRPr="00300BC6">
        <w:rPr>
          <w:rFonts w:eastAsia="Times New Roman" w:cstheme="minorHAnsi"/>
          <w:bCs/>
          <w:sz w:val="24"/>
          <w:szCs w:val="24"/>
          <w:bdr w:val="none" w:sz="0" w:space="0" w:color="auto" w:frame="1"/>
        </w:rPr>
        <w:t>0</w:t>
      </w:r>
      <w:r w:rsidR="009A39BA" w:rsidRPr="00300BC6">
        <w:rPr>
          <w:rFonts w:eastAsia="Times New Roman" w:cstheme="minorHAnsi"/>
          <w:bCs/>
          <w:sz w:val="24"/>
          <w:szCs w:val="24"/>
          <w:bdr w:val="none" w:sz="0" w:space="0" w:color="auto" w:frame="1"/>
        </w:rPr>
        <w:t>,000</w:t>
      </w:r>
      <w:r w:rsidRPr="00300BC6">
        <w:rPr>
          <w:rFonts w:eastAsia="Times New Roman" w:cstheme="minorHAnsi"/>
          <w:bCs/>
          <w:sz w:val="24"/>
          <w:szCs w:val="24"/>
          <w:bdr w:val="none" w:sz="0" w:space="0" w:color="auto" w:frame="1"/>
        </w:rPr>
        <w:t xml:space="preserve"> to a maximum of </w:t>
      </w:r>
      <w:proofErr w:type="gramStart"/>
      <w:r w:rsidRPr="00300BC6">
        <w:rPr>
          <w:rFonts w:eastAsia="Times New Roman" w:cstheme="minorHAnsi"/>
          <w:bCs/>
          <w:sz w:val="24"/>
          <w:szCs w:val="24"/>
          <w:bdr w:val="none" w:sz="0" w:space="0" w:color="auto" w:frame="1"/>
        </w:rPr>
        <w:t>$</w:t>
      </w:r>
      <w:r w:rsidR="0052237D" w:rsidRPr="00300BC6">
        <w:rPr>
          <w:rFonts w:eastAsia="Times New Roman" w:cstheme="minorHAnsi"/>
          <w:bCs/>
          <w:sz w:val="24"/>
          <w:szCs w:val="24"/>
          <w:bdr w:val="none" w:sz="0" w:space="0" w:color="auto" w:frame="1"/>
        </w:rPr>
        <w:t>7</w:t>
      </w:r>
      <w:r w:rsidR="009A39BA" w:rsidRPr="00300BC6">
        <w:rPr>
          <w:rFonts w:eastAsia="Times New Roman" w:cstheme="minorHAnsi"/>
          <w:bCs/>
          <w:sz w:val="24"/>
          <w:szCs w:val="24"/>
          <w:bdr w:val="none" w:sz="0" w:space="0" w:color="auto" w:frame="1"/>
        </w:rPr>
        <w:t>0,000</w:t>
      </w:r>
      <w:proofErr w:type="gramEnd"/>
    </w:p>
    <w:p w14:paraId="27407C15" w14:textId="0CE53084" w:rsidR="00E956A6" w:rsidRPr="00300BC6" w:rsidRDefault="00E956A6" w:rsidP="00E956A6">
      <w:pPr>
        <w:shd w:val="clear" w:color="auto" w:fill="FFFFFF"/>
        <w:spacing w:after="0" w:line="240" w:lineRule="auto"/>
        <w:textAlignment w:val="baseline"/>
        <w:rPr>
          <w:rFonts w:eastAsia="Times New Roman" w:cstheme="minorHAnsi"/>
          <w:bCs/>
          <w:sz w:val="24"/>
          <w:szCs w:val="24"/>
          <w:bdr w:val="none" w:sz="0" w:space="0" w:color="auto" w:frame="1"/>
        </w:rPr>
      </w:pPr>
      <w:r w:rsidRPr="00300BC6">
        <w:rPr>
          <w:rFonts w:eastAsia="Times New Roman" w:cstheme="minorHAnsi"/>
          <w:b/>
          <w:sz w:val="24"/>
          <w:szCs w:val="24"/>
          <w:bdr w:val="none" w:sz="0" w:space="0" w:color="auto" w:frame="1"/>
        </w:rPr>
        <w:t>Total available funding</w:t>
      </w:r>
      <w:r w:rsidRPr="00300BC6">
        <w:rPr>
          <w:rFonts w:eastAsia="Times New Roman" w:cstheme="minorHAnsi"/>
          <w:bCs/>
          <w:sz w:val="24"/>
          <w:szCs w:val="24"/>
          <w:bdr w:val="none" w:sz="0" w:space="0" w:color="auto" w:frame="1"/>
        </w:rPr>
        <w:t>: $</w:t>
      </w:r>
      <w:r w:rsidR="0052237D" w:rsidRPr="00300BC6">
        <w:rPr>
          <w:rFonts w:eastAsia="Times New Roman" w:cstheme="minorHAnsi"/>
          <w:bCs/>
          <w:sz w:val="24"/>
          <w:szCs w:val="24"/>
          <w:bdr w:val="none" w:sz="0" w:space="0" w:color="auto" w:frame="1"/>
        </w:rPr>
        <w:t>7</w:t>
      </w:r>
      <w:r w:rsidR="009A39BA" w:rsidRPr="00300BC6">
        <w:rPr>
          <w:rFonts w:eastAsia="Times New Roman" w:cstheme="minorHAnsi"/>
          <w:bCs/>
          <w:sz w:val="24"/>
          <w:szCs w:val="24"/>
          <w:bdr w:val="none" w:sz="0" w:space="0" w:color="auto" w:frame="1"/>
        </w:rPr>
        <w:t>0,000</w:t>
      </w:r>
    </w:p>
    <w:p w14:paraId="6FE5053F" w14:textId="7B57863F" w:rsidR="00A572BB" w:rsidRPr="00300BC6" w:rsidRDefault="00E956A6" w:rsidP="00E956A6">
      <w:pPr>
        <w:shd w:val="clear" w:color="auto" w:fill="FFFFFF"/>
        <w:spacing w:after="0" w:line="240" w:lineRule="auto"/>
        <w:textAlignment w:val="baseline"/>
        <w:rPr>
          <w:rFonts w:eastAsia="Times New Roman" w:cstheme="minorHAnsi"/>
          <w:bCs/>
          <w:sz w:val="24"/>
          <w:szCs w:val="24"/>
          <w:bdr w:val="none" w:sz="0" w:space="0" w:color="auto" w:frame="1"/>
        </w:rPr>
      </w:pPr>
      <w:r w:rsidRPr="00300BC6">
        <w:rPr>
          <w:rFonts w:eastAsia="Times New Roman" w:cstheme="minorHAnsi"/>
          <w:b/>
          <w:sz w:val="24"/>
          <w:szCs w:val="24"/>
          <w:bdr w:val="none" w:sz="0" w:space="0" w:color="auto" w:frame="1"/>
        </w:rPr>
        <w:t>Type of Funding</w:t>
      </w:r>
      <w:r w:rsidRPr="00300BC6">
        <w:rPr>
          <w:rFonts w:eastAsia="Times New Roman" w:cstheme="minorHAnsi"/>
          <w:bCs/>
          <w:sz w:val="24"/>
          <w:szCs w:val="24"/>
          <w:bdr w:val="none" w:sz="0" w:space="0" w:color="auto" w:frame="1"/>
        </w:rPr>
        <w:t xml:space="preserve">: </w:t>
      </w:r>
      <w:r w:rsidR="00A572BB" w:rsidRPr="00300BC6">
        <w:rPr>
          <w:rFonts w:eastAsia="Times New Roman" w:cstheme="minorHAnsi"/>
          <w:bCs/>
          <w:iCs/>
          <w:sz w:val="24"/>
          <w:szCs w:val="24"/>
          <w:bdr w:val="none" w:sz="0" w:space="0" w:color="auto" w:frame="1"/>
        </w:rPr>
        <w:t>F</w:t>
      </w:r>
      <w:r w:rsidR="001B2DB2" w:rsidRPr="00300BC6">
        <w:rPr>
          <w:rFonts w:eastAsia="Times New Roman" w:cstheme="minorHAnsi"/>
          <w:bCs/>
          <w:iCs/>
          <w:sz w:val="24"/>
          <w:szCs w:val="24"/>
          <w:bdr w:val="none" w:sz="0" w:space="0" w:color="auto" w:frame="1"/>
        </w:rPr>
        <w:t xml:space="preserve">iscal </w:t>
      </w:r>
      <w:r w:rsidR="00A572BB" w:rsidRPr="00300BC6">
        <w:rPr>
          <w:rFonts w:eastAsia="Times New Roman" w:cstheme="minorHAnsi"/>
          <w:bCs/>
          <w:iCs/>
          <w:sz w:val="24"/>
          <w:szCs w:val="24"/>
          <w:bdr w:val="none" w:sz="0" w:space="0" w:color="auto" w:frame="1"/>
        </w:rPr>
        <w:t>Y</w:t>
      </w:r>
      <w:r w:rsidR="001B2DB2" w:rsidRPr="00300BC6">
        <w:rPr>
          <w:rFonts w:eastAsia="Times New Roman" w:cstheme="minorHAnsi"/>
          <w:bCs/>
          <w:iCs/>
          <w:sz w:val="24"/>
          <w:szCs w:val="24"/>
          <w:bdr w:val="none" w:sz="0" w:space="0" w:color="auto" w:frame="1"/>
        </w:rPr>
        <w:t>ear 20</w:t>
      </w:r>
      <w:r w:rsidR="009C3034" w:rsidRPr="00300BC6">
        <w:rPr>
          <w:rFonts w:eastAsia="Times New Roman" w:cstheme="minorHAnsi"/>
          <w:bCs/>
          <w:iCs/>
          <w:sz w:val="24"/>
          <w:szCs w:val="24"/>
          <w:bdr w:val="none" w:sz="0" w:space="0" w:color="auto" w:frame="1"/>
        </w:rPr>
        <w:t>2</w:t>
      </w:r>
      <w:r w:rsidR="00380226" w:rsidRPr="00300BC6">
        <w:rPr>
          <w:rFonts w:eastAsia="Times New Roman" w:cstheme="minorHAnsi"/>
          <w:bCs/>
          <w:iCs/>
          <w:sz w:val="24"/>
          <w:szCs w:val="24"/>
          <w:bdr w:val="none" w:sz="0" w:space="0" w:color="auto" w:frame="1"/>
        </w:rPr>
        <w:t>3</w:t>
      </w:r>
      <w:r w:rsidR="00A572BB" w:rsidRPr="00300BC6">
        <w:rPr>
          <w:rFonts w:eastAsia="Times New Roman" w:cstheme="minorHAnsi"/>
          <w:bCs/>
          <w:iCs/>
          <w:sz w:val="24"/>
          <w:szCs w:val="24"/>
          <w:bdr w:val="none" w:sz="0" w:space="0" w:color="auto" w:frame="1"/>
        </w:rPr>
        <w:t xml:space="preserve"> </w:t>
      </w:r>
      <w:r w:rsidR="001B2DB2" w:rsidRPr="00300BC6">
        <w:rPr>
          <w:sz w:val="23"/>
          <w:szCs w:val="23"/>
        </w:rPr>
        <w:t xml:space="preserve">Public Diplomacy Funding </w:t>
      </w:r>
    </w:p>
    <w:p w14:paraId="40073700" w14:textId="027CA402" w:rsidR="00E956A6" w:rsidRPr="00300BC6" w:rsidRDefault="00E956A6" w:rsidP="00E956A6">
      <w:pPr>
        <w:shd w:val="clear" w:color="auto" w:fill="FFFFFF"/>
        <w:spacing w:after="0" w:line="240" w:lineRule="auto"/>
        <w:textAlignment w:val="baseline"/>
        <w:rPr>
          <w:rFonts w:eastAsia="Times New Roman" w:cstheme="minorHAnsi"/>
          <w:bCs/>
          <w:i/>
          <w:sz w:val="24"/>
          <w:szCs w:val="24"/>
          <w:bdr w:val="none" w:sz="0" w:space="0" w:color="auto" w:frame="1"/>
        </w:rPr>
      </w:pPr>
      <w:r w:rsidRPr="00300BC6">
        <w:rPr>
          <w:rFonts w:eastAsia="Times New Roman" w:cstheme="minorHAnsi"/>
          <w:b/>
          <w:sz w:val="24"/>
          <w:szCs w:val="24"/>
          <w:bdr w:val="none" w:sz="0" w:space="0" w:color="auto" w:frame="1"/>
        </w:rPr>
        <w:t xml:space="preserve">Anticipated </w:t>
      </w:r>
      <w:proofErr w:type="gramStart"/>
      <w:r w:rsidR="00B37DD1" w:rsidRPr="00300BC6">
        <w:rPr>
          <w:rFonts w:eastAsia="Times New Roman" w:cstheme="minorHAnsi"/>
          <w:b/>
          <w:sz w:val="24"/>
          <w:szCs w:val="24"/>
          <w:bdr w:val="none" w:sz="0" w:space="0" w:color="auto" w:frame="1"/>
        </w:rPr>
        <w:t>program</w:t>
      </w:r>
      <w:proofErr w:type="gramEnd"/>
      <w:r w:rsidRPr="00300BC6">
        <w:rPr>
          <w:rFonts w:eastAsia="Times New Roman" w:cstheme="minorHAnsi"/>
          <w:b/>
          <w:sz w:val="24"/>
          <w:szCs w:val="24"/>
          <w:bdr w:val="none" w:sz="0" w:space="0" w:color="auto" w:frame="1"/>
        </w:rPr>
        <w:t xml:space="preserve"> start date</w:t>
      </w:r>
      <w:r w:rsidRPr="00300BC6">
        <w:rPr>
          <w:rFonts w:eastAsia="Times New Roman" w:cstheme="minorHAnsi"/>
          <w:bCs/>
          <w:sz w:val="24"/>
          <w:szCs w:val="24"/>
          <w:bdr w:val="none" w:sz="0" w:space="0" w:color="auto" w:frame="1"/>
        </w:rPr>
        <w:t xml:space="preserve">: </w:t>
      </w:r>
      <w:r w:rsidR="004466C0" w:rsidRPr="00300BC6">
        <w:rPr>
          <w:rFonts w:eastAsia="Times New Roman" w:cstheme="minorHAnsi"/>
          <w:bCs/>
          <w:sz w:val="24"/>
          <w:szCs w:val="24"/>
          <w:bdr w:val="none" w:sz="0" w:space="0" w:color="auto" w:frame="1"/>
        </w:rPr>
        <w:t>August</w:t>
      </w:r>
      <w:r w:rsidR="00320336" w:rsidRPr="00300BC6">
        <w:rPr>
          <w:rFonts w:eastAsia="Times New Roman" w:cstheme="minorHAnsi"/>
          <w:bCs/>
          <w:sz w:val="24"/>
          <w:szCs w:val="24"/>
          <w:bdr w:val="none" w:sz="0" w:space="0" w:color="auto" w:frame="1"/>
        </w:rPr>
        <w:t xml:space="preserve"> 2023</w:t>
      </w:r>
    </w:p>
    <w:p w14:paraId="6FD5D13D" w14:textId="77777777" w:rsidR="008B454C" w:rsidRPr="00300BC6" w:rsidRDefault="008B454C" w:rsidP="00E956A6">
      <w:pPr>
        <w:shd w:val="clear" w:color="auto" w:fill="FFFFFF"/>
        <w:spacing w:after="0" w:line="240" w:lineRule="auto"/>
        <w:textAlignment w:val="baseline"/>
        <w:rPr>
          <w:rFonts w:eastAsia="Times New Roman" w:cstheme="minorHAnsi"/>
          <w:bCs/>
          <w:i/>
          <w:sz w:val="24"/>
          <w:szCs w:val="24"/>
          <w:bdr w:val="none" w:sz="0" w:space="0" w:color="auto" w:frame="1"/>
        </w:rPr>
      </w:pPr>
    </w:p>
    <w:p w14:paraId="78C913FB" w14:textId="77777777" w:rsidR="00C015BA" w:rsidRPr="00300BC6" w:rsidRDefault="00C015BA" w:rsidP="00C015BA">
      <w:pPr>
        <w:shd w:val="clear" w:color="auto" w:fill="FFFFFF"/>
        <w:spacing w:after="0" w:line="240" w:lineRule="auto"/>
        <w:textAlignment w:val="baseline"/>
        <w:rPr>
          <w:rFonts w:eastAsia="Times New Roman" w:cstheme="minorHAnsi"/>
          <w:sz w:val="24"/>
          <w:szCs w:val="24"/>
        </w:rPr>
      </w:pPr>
      <w:r w:rsidRPr="00300BC6">
        <w:rPr>
          <w:rFonts w:eastAsia="Times New Roman" w:cstheme="minorHAnsi"/>
          <w:b/>
          <w:bCs/>
          <w:sz w:val="24"/>
          <w:szCs w:val="24"/>
          <w:bdr w:val="none" w:sz="0" w:space="0" w:color="auto" w:frame="1"/>
        </w:rPr>
        <w:lastRenderedPageBreak/>
        <w:t>This notice is subject to availability of funding.</w:t>
      </w:r>
    </w:p>
    <w:p w14:paraId="55108A14" w14:textId="77777777" w:rsidR="00E956A6" w:rsidRPr="00300BC6" w:rsidRDefault="00E956A6" w:rsidP="00B61396">
      <w:pPr>
        <w:shd w:val="clear" w:color="auto" w:fill="FFFFFF"/>
        <w:spacing w:after="0" w:line="240" w:lineRule="auto"/>
        <w:textAlignment w:val="baseline"/>
        <w:rPr>
          <w:rFonts w:eastAsia="Times New Roman" w:cstheme="minorHAnsi"/>
          <w:b/>
          <w:bCs/>
          <w:sz w:val="24"/>
          <w:szCs w:val="24"/>
          <w:bdr w:val="none" w:sz="0" w:space="0" w:color="auto" w:frame="1"/>
        </w:rPr>
      </w:pPr>
    </w:p>
    <w:p w14:paraId="768E11E1" w14:textId="259ACBC3" w:rsidR="00B61396" w:rsidRPr="00300BC6" w:rsidRDefault="00852712" w:rsidP="0D973E97">
      <w:pPr>
        <w:shd w:val="clear" w:color="auto" w:fill="FFFFFF" w:themeFill="background1"/>
        <w:spacing w:after="0" w:line="240" w:lineRule="auto"/>
        <w:textAlignment w:val="baseline"/>
        <w:rPr>
          <w:rFonts w:eastAsia="Times New Roman"/>
          <w:i/>
          <w:iCs/>
          <w:sz w:val="24"/>
          <w:szCs w:val="24"/>
        </w:rPr>
      </w:pPr>
      <w:r w:rsidRPr="00300BC6">
        <w:rPr>
          <w:rFonts w:eastAsia="Times New Roman"/>
          <w:b/>
          <w:bCs/>
          <w:sz w:val="24"/>
          <w:szCs w:val="24"/>
          <w:bdr w:val="none" w:sz="0" w:space="0" w:color="auto" w:frame="1"/>
        </w:rPr>
        <w:t xml:space="preserve">Funding Instrument </w:t>
      </w:r>
      <w:r w:rsidR="00B61396" w:rsidRPr="00300BC6">
        <w:rPr>
          <w:rFonts w:eastAsia="Times New Roman"/>
          <w:b/>
          <w:bCs/>
          <w:sz w:val="24"/>
          <w:szCs w:val="24"/>
          <w:bdr w:val="none" w:sz="0" w:space="0" w:color="auto" w:frame="1"/>
        </w:rPr>
        <w:t>Type:  </w:t>
      </w:r>
      <w:r w:rsidR="00B166C2" w:rsidRPr="00300BC6">
        <w:rPr>
          <w:rFonts w:eastAsia="Times New Roman"/>
          <w:sz w:val="24"/>
          <w:szCs w:val="24"/>
        </w:rPr>
        <w:t xml:space="preserve">Grant, </w:t>
      </w:r>
      <w:r w:rsidR="009C3034" w:rsidRPr="00300BC6">
        <w:rPr>
          <w:rFonts w:eastAsia="Times New Roman"/>
          <w:sz w:val="24"/>
          <w:szCs w:val="24"/>
        </w:rPr>
        <w:t>f</w:t>
      </w:r>
      <w:r w:rsidR="00B166C2" w:rsidRPr="00300BC6">
        <w:rPr>
          <w:rFonts w:eastAsia="Times New Roman"/>
          <w:sz w:val="24"/>
          <w:szCs w:val="24"/>
        </w:rPr>
        <w:t xml:space="preserve">ixed </w:t>
      </w:r>
      <w:r w:rsidR="009C3034" w:rsidRPr="00300BC6">
        <w:rPr>
          <w:rFonts w:eastAsia="Times New Roman"/>
          <w:sz w:val="24"/>
          <w:szCs w:val="24"/>
        </w:rPr>
        <w:t>a</w:t>
      </w:r>
      <w:r w:rsidR="00B166C2" w:rsidRPr="00300BC6">
        <w:rPr>
          <w:rFonts w:eastAsia="Times New Roman"/>
          <w:sz w:val="24"/>
          <w:szCs w:val="24"/>
        </w:rPr>
        <w:t xml:space="preserve">mount </w:t>
      </w:r>
      <w:r w:rsidR="009C3034" w:rsidRPr="00300BC6">
        <w:rPr>
          <w:rFonts w:eastAsia="Times New Roman"/>
          <w:sz w:val="24"/>
          <w:szCs w:val="24"/>
        </w:rPr>
        <w:t>a</w:t>
      </w:r>
      <w:r w:rsidR="00B166C2" w:rsidRPr="00300BC6">
        <w:rPr>
          <w:rFonts w:eastAsia="Times New Roman"/>
          <w:sz w:val="24"/>
          <w:szCs w:val="24"/>
        </w:rPr>
        <w:t>ward</w:t>
      </w:r>
      <w:r w:rsidR="7E8A543A" w:rsidRPr="00300BC6">
        <w:rPr>
          <w:rFonts w:eastAsia="Times New Roman"/>
          <w:sz w:val="24"/>
          <w:szCs w:val="24"/>
        </w:rPr>
        <w:t xml:space="preserve"> (FAA)</w:t>
      </w:r>
      <w:r w:rsidR="00B61396" w:rsidRPr="00300BC6">
        <w:rPr>
          <w:rFonts w:eastAsia="Times New Roman"/>
          <w:sz w:val="24"/>
          <w:szCs w:val="24"/>
        </w:rPr>
        <w:t xml:space="preserve">. </w:t>
      </w:r>
    </w:p>
    <w:p w14:paraId="4350E52A" w14:textId="77777777" w:rsidR="00B61396" w:rsidRPr="00300BC6" w:rsidRDefault="00B61396" w:rsidP="00B61396">
      <w:pPr>
        <w:shd w:val="clear" w:color="auto" w:fill="FFFFFF"/>
        <w:spacing w:after="0" w:line="240" w:lineRule="auto"/>
        <w:textAlignment w:val="baseline"/>
        <w:rPr>
          <w:rFonts w:eastAsia="Times New Roman" w:cstheme="minorHAnsi"/>
          <w:b/>
          <w:bCs/>
          <w:sz w:val="24"/>
          <w:szCs w:val="24"/>
          <w:bdr w:val="none" w:sz="0" w:space="0" w:color="auto" w:frame="1"/>
        </w:rPr>
      </w:pPr>
    </w:p>
    <w:p w14:paraId="39063883" w14:textId="379007C2" w:rsidR="00B61396" w:rsidRPr="00300BC6" w:rsidRDefault="00B37DD1" w:rsidP="00B61396">
      <w:pPr>
        <w:shd w:val="clear" w:color="auto" w:fill="FFFFFF"/>
        <w:spacing w:after="0" w:line="240" w:lineRule="auto"/>
        <w:textAlignment w:val="baseline"/>
        <w:rPr>
          <w:rFonts w:eastAsia="Times New Roman" w:cstheme="minorHAnsi"/>
          <w:sz w:val="24"/>
          <w:szCs w:val="24"/>
        </w:rPr>
      </w:pPr>
      <w:r w:rsidRPr="00300BC6">
        <w:rPr>
          <w:rFonts w:eastAsia="Times New Roman" w:cstheme="minorHAnsi"/>
          <w:b/>
          <w:bCs/>
          <w:sz w:val="24"/>
          <w:szCs w:val="24"/>
          <w:bdr w:val="none" w:sz="0" w:space="0" w:color="auto" w:frame="1"/>
        </w:rPr>
        <w:t>Program</w:t>
      </w:r>
      <w:r w:rsidR="00B61396" w:rsidRPr="00300BC6">
        <w:rPr>
          <w:rFonts w:eastAsia="Times New Roman" w:cstheme="minorHAnsi"/>
          <w:b/>
          <w:bCs/>
          <w:sz w:val="24"/>
          <w:szCs w:val="24"/>
          <w:bdr w:val="none" w:sz="0" w:space="0" w:color="auto" w:frame="1"/>
        </w:rPr>
        <w:t xml:space="preserve"> </w:t>
      </w:r>
      <w:r w:rsidR="00C015BA" w:rsidRPr="00300BC6">
        <w:rPr>
          <w:rFonts w:eastAsia="Times New Roman" w:cstheme="minorHAnsi"/>
          <w:b/>
          <w:bCs/>
          <w:sz w:val="24"/>
          <w:szCs w:val="24"/>
          <w:bdr w:val="none" w:sz="0" w:space="0" w:color="auto" w:frame="1"/>
        </w:rPr>
        <w:t>Performance</w:t>
      </w:r>
      <w:r w:rsidR="00B61396" w:rsidRPr="00300BC6">
        <w:rPr>
          <w:rFonts w:eastAsia="Times New Roman" w:cstheme="minorHAnsi"/>
          <w:b/>
          <w:bCs/>
          <w:sz w:val="24"/>
          <w:szCs w:val="24"/>
          <w:bdr w:val="none" w:sz="0" w:space="0" w:color="auto" w:frame="1"/>
        </w:rPr>
        <w:t xml:space="preserve"> Period</w:t>
      </w:r>
      <w:r w:rsidR="00B166C2" w:rsidRPr="00300BC6">
        <w:rPr>
          <w:rFonts w:eastAsia="Times New Roman" w:cstheme="minorHAnsi"/>
          <w:sz w:val="24"/>
          <w:szCs w:val="24"/>
        </w:rPr>
        <w:t xml:space="preserve">: Proposed </w:t>
      </w:r>
      <w:r w:rsidRPr="00300BC6">
        <w:rPr>
          <w:rFonts w:eastAsia="Times New Roman" w:cstheme="minorHAnsi"/>
          <w:sz w:val="24"/>
          <w:szCs w:val="24"/>
        </w:rPr>
        <w:t>programs</w:t>
      </w:r>
      <w:r w:rsidR="00B61396" w:rsidRPr="00300BC6">
        <w:rPr>
          <w:rFonts w:eastAsia="Times New Roman" w:cstheme="minorHAnsi"/>
          <w:sz w:val="24"/>
          <w:szCs w:val="24"/>
        </w:rPr>
        <w:t xml:space="preserve"> </w:t>
      </w:r>
      <w:r w:rsidR="001C6E2A" w:rsidRPr="00300BC6">
        <w:rPr>
          <w:rFonts w:eastAsia="Times New Roman" w:cstheme="minorHAnsi"/>
          <w:sz w:val="24"/>
          <w:szCs w:val="24"/>
        </w:rPr>
        <w:t xml:space="preserve">must </w:t>
      </w:r>
      <w:r w:rsidR="00B61396" w:rsidRPr="00300BC6">
        <w:rPr>
          <w:rFonts w:eastAsia="Times New Roman" w:cstheme="minorHAnsi"/>
          <w:sz w:val="24"/>
          <w:szCs w:val="24"/>
        </w:rPr>
        <w:t xml:space="preserve">be completed </w:t>
      </w:r>
      <w:r w:rsidR="00BF1BED" w:rsidRPr="00300BC6">
        <w:rPr>
          <w:sz w:val="24"/>
          <w:szCs w:val="24"/>
        </w:rPr>
        <w:t>in</w:t>
      </w:r>
      <w:r w:rsidR="00825E49" w:rsidRPr="00300BC6">
        <w:rPr>
          <w:sz w:val="24"/>
          <w:szCs w:val="24"/>
        </w:rPr>
        <w:t xml:space="preserve"> </w:t>
      </w:r>
      <w:r w:rsidR="00BF1BED" w:rsidRPr="00300BC6">
        <w:rPr>
          <w:sz w:val="24"/>
          <w:szCs w:val="24"/>
        </w:rPr>
        <w:t>12 months</w:t>
      </w:r>
      <w:r w:rsidR="001C6E2A" w:rsidRPr="00300BC6">
        <w:rPr>
          <w:sz w:val="24"/>
          <w:szCs w:val="24"/>
        </w:rPr>
        <w:t xml:space="preserve"> or less</w:t>
      </w:r>
      <w:r w:rsidR="00C54076" w:rsidRPr="00300BC6">
        <w:rPr>
          <w:rFonts w:eastAsia="Times New Roman" w:cstheme="minorHAnsi"/>
          <w:sz w:val="24"/>
          <w:szCs w:val="24"/>
        </w:rPr>
        <w:t xml:space="preserve">. </w:t>
      </w:r>
      <w:r w:rsidR="00B61396" w:rsidRPr="00300BC6">
        <w:rPr>
          <w:rFonts w:eastAsia="Times New Roman" w:cstheme="minorHAnsi"/>
          <w:sz w:val="24"/>
          <w:szCs w:val="24"/>
        </w:rPr>
        <w:t xml:space="preserve"> </w:t>
      </w:r>
      <w:r w:rsidR="008B454C" w:rsidRPr="00300BC6">
        <w:rPr>
          <w:rFonts w:eastAsia="Times New Roman" w:cstheme="minorHAnsi"/>
          <w:sz w:val="24"/>
          <w:szCs w:val="24"/>
        </w:rPr>
        <w:t>The Department of State</w:t>
      </w:r>
      <w:r w:rsidR="00B61396" w:rsidRPr="00300BC6">
        <w:rPr>
          <w:rFonts w:eastAsia="Times New Roman" w:cstheme="minorHAnsi"/>
          <w:sz w:val="24"/>
          <w:szCs w:val="24"/>
        </w:rPr>
        <w:t xml:space="preserve"> will entertain applications for continuation grants funded under these awards beyond the initial budget period on a non-competitive basis subject to availability of funds, satisfactory progress of the program, and a determination that continued funding would be in the best interest of the U.S. Department of State.</w:t>
      </w:r>
    </w:p>
    <w:p w14:paraId="3EB2C0B2" w14:textId="77777777" w:rsidR="00C015BA" w:rsidRPr="00300BC6" w:rsidRDefault="00C015BA" w:rsidP="00B61396">
      <w:pPr>
        <w:shd w:val="clear" w:color="auto" w:fill="FFFFFF"/>
        <w:spacing w:after="0" w:line="240" w:lineRule="auto"/>
        <w:textAlignment w:val="baseline"/>
        <w:rPr>
          <w:rFonts w:eastAsia="Times New Roman" w:cstheme="minorHAnsi"/>
          <w:sz w:val="24"/>
          <w:szCs w:val="24"/>
        </w:rPr>
      </w:pPr>
    </w:p>
    <w:p w14:paraId="6A9754F6" w14:textId="77777777" w:rsidR="00B61396" w:rsidRPr="00300BC6" w:rsidRDefault="00C015BA" w:rsidP="00B61396">
      <w:pPr>
        <w:shd w:val="clear" w:color="auto" w:fill="FFFFFF"/>
        <w:spacing w:after="0" w:line="240" w:lineRule="auto"/>
        <w:textAlignment w:val="baseline"/>
        <w:rPr>
          <w:rFonts w:eastAsia="Times New Roman" w:cstheme="minorHAnsi"/>
          <w:sz w:val="24"/>
          <w:szCs w:val="24"/>
        </w:rPr>
      </w:pPr>
      <w:r w:rsidRPr="00300BC6">
        <w:rPr>
          <w:rFonts w:eastAsia="Times New Roman" w:cstheme="minorHAnsi"/>
          <w:b/>
          <w:bCs/>
          <w:sz w:val="24"/>
          <w:szCs w:val="24"/>
          <w:bdr w:val="none" w:sz="0" w:space="0" w:color="auto" w:frame="1"/>
        </w:rPr>
        <w:t>C</w:t>
      </w:r>
      <w:r w:rsidR="00B61396" w:rsidRPr="00300BC6">
        <w:rPr>
          <w:rFonts w:eastAsia="Times New Roman" w:cstheme="minorHAnsi"/>
          <w:b/>
          <w:bCs/>
          <w:sz w:val="24"/>
          <w:szCs w:val="24"/>
          <w:bdr w:val="none" w:sz="0" w:space="0" w:color="auto" w:frame="1"/>
        </w:rPr>
        <w:t>. ELIGILIBITY INFORMATION</w:t>
      </w:r>
    </w:p>
    <w:p w14:paraId="4AA35B93" w14:textId="77777777" w:rsidR="00D0290D" w:rsidRPr="00300BC6" w:rsidRDefault="00D0290D" w:rsidP="00B61396">
      <w:pPr>
        <w:shd w:val="clear" w:color="auto" w:fill="FFFFFF"/>
        <w:spacing w:after="0" w:line="240" w:lineRule="auto"/>
        <w:textAlignment w:val="baseline"/>
        <w:rPr>
          <w:rFonts w:eastAsia="Times New Roman" w:cstheme="minorHAnsi"/>
          <w:sz w:val="24"/>
          <w:szCs w:val="24"/>
        </w:rPr>
      </w:pPr>
    </w:p>
    <w:p w14:paraId="77FCFA0E" w14:textId="77777777" w:rsidR="006B1AFD" w:rsidRPr="00300BC6" w:rsidRDefault="006B1AFD" w:rsidP="008F0AB2">
      <w:pPr>
        <w:pStyle w:val="ListParagraph"/>
        <w:numPr>
          <w:ilvl w:val="0"/>
          <w:numId w:val="27"/>
        </w:numPr>
        <w:shd w:val="clear" w:color="auto" w:fill="FFFFFF"/>
        <w:spacing w:after="0" w:line="240" w:lineRule="auto"/>
        <w:textAlignment w:val="baseline"/>
        <w:rPr>
          <w:rFonts w:eastAsia="Times New Roman" w:cstheme="minorHAnsi"/>
          <w:sz w:val="24"/>
          <w:szCs w:val="24"/>
        </w:rPr>
      </w:pPr>
      <w:r w:rsidRPr="00300BC6">
        <w:rPr>
          <w:rFonts w:eastAsia="Times New Roman" w:cstheme="minorHAnsi"/>
          <w:sz w:val="24"/>
          <w:szCs w:val="24"/>
        </w:rPr>
        <w:t>Eligible Applicants</w:t>
      </w:r>
    </w:p>
    <w:p w14:paraId="3F11DB41" w14:textId="77777777" w:rsidR="006B1AFD" w:rsidRPr="00300BC6" w:rsidRDefault="006B1AFD" w:rsidP="006B1AFD">
      <w:pPr>
        <w:shd w:val="clear" w:color="auto" w:fill="FFFFFF"/>
        <w:spacing w:after="0" w:line="240" w:lineRule="auto"/>
        <w:textAlignment w:val="baseline"/>
        <w:rPr>
          <w:rFonts w:eastAsia="Times New Roman" w:cstheme="minorHAnsi"/>
          <w:sz w:val="24"/>
          <w:szCs w:val="24"/>
        </w:rPr>
      </w:pPr>
    </w:p>
    <w:p w14:paraId="2B15234F" w14:textId="7987B249" w:rsidR="008B454C" w:rsidRPr="00300BC6" w:rsidRDefault="008B454C" w:rsidP="00CA5CC4">
      <w:pPr>
        <w:shd w:val="clear" w:color="auto" w:fill="FFFFFF"/>
        <w:spacing w:after="0" w:line="240" w:lineRule="auto"/>
        <w:ind w:left="360"/>
        <w:textAlignment w:val="baseline"/>
        <w:rPr>
          <w:rFonts w:eastAsia="Times New Roman" w:cstheme="minorHAnsi"/>
          <w:i/>
          <w:sz w:val="24"/>
          <w:szCs w:val="24"/>
        </w:rPr>
      </w:pPr>
      <w:r w:rsidRPr="00300BC6">
        <w:rPr>
          <w:rFonts w:eastAsia="Times New Roman" w:cstheme="minorHAnsi"/>
          <w:sz w:val="24"/>
          <w:szCs w:val="24"/>
        </w:rPr>
        <w:t>The following organizations are eligible to apply</w:t>
      </w:r>
      <w:r w:rsidRPr="00300BC6">
        <w:rPr>
          <w:rFonts w:eastAsia="Times New Roman" w:cstheme="minorHAnsi"/>
          <w:i/>
          <w:sz w:val="24"/>
          <w:szCs w:val="24"/>
        </w:rPr>
        <w:t xml:space="preserve">:  </w:t>
      </w:r>
    </w:p>
    <w:p w14:paraId="64F8473E" w14:textId="306A5376" w:rsidR="003771F4" w:rsidRPr="00300BC6" w:rsidRDefault="008B454C" w:rsidP="00CA5CC4">
      <w:pPr>
        <w:pStyle w:val="ListParagraph"/>
        <w:numPr>
          <w:ilvl w:val="0"/>
          <w:numId w:val="21"/>
        </w:numPr>
        <w:ind w:left="1080"/>
        <w:rPr>
          <w:rFonts w:eastAsia="Times New Roman" w:cstheme="minorHAnsi"/>
          <w:i/>
          <w:sz w:val="24"/>
          <w:szCs w:val="24"/>
        </w:rPr>
      </w:pPr>
      <w:r w:rsidRPr="00300BC6">
        <w:rPr>
          <w:rFonts w:eastAsia="Times New Roman" w:cstheme="minorHAnsi"/>
          <w:i/>
          <w:sz w:val="24"/>
          <w:szCs w:val="24"/>
        </w:rPr>
        <w:t>N</w:t>
      </w:r>
      <w:r w:rsidR="00C015BA" w:rsidRPr="00300BC6">
        <w:rPr>
          <w:rFonts w:eastAsia="Times New Roman" w:cstheme="minorHAnsi"/>
          <w:i/>
          <w:sz w:val="24"/>
          <w:szCs w:val="24"/>
        </w:rPr>
        <w:t>ot-for-profit</w:t>
      </w:r>
      <w:r w:rsidR="003771F4" w:rsidRPr="00300BC6">
        <w:rPr>
          <w:rFonts w:eastAsia="Times New Roman" w:cstheme="minorHAnsi"/>
          <w:i/>
          <w:sz w:val="24"/>
          <w:szCs w:val="24"/>
        </w:rPr>
        <w:t xml:space="preserve"> organizations, including think tanks and civil society/non-governmental </w:t>
      </w:r>
      <w:r w:rsidR="00C50296" w:rsidRPr="00300BC6">
        <w:rPr>
          <w:rFonts w:eastAsia="Times New Roman" w:cstheme="minorHAnsi"/>
          <w:i/>
          <w:sz w:val="24"/>
          <w:szCs w:val="24"/>
        </w:rPr>
        <w:t>organizations.</w:t>
      </w:r>
      <w:r w:rsidR="003771F4" w:rsidRPr="00300BC6">
        <w:rPr>
          <w:rFonts w:eastAsia="Times New Roman" w:cstheme="minorHAnsi"/>
          <w:i/>
          <w:sz w:val="24"/>
          <w:szCs w:val="24"/>
        </w:rPr>
        <w:t xml:space="preserve"> </w:t>
      </w:r>
    </w:p>
    <w:p w14:paraId="23D2028C" w14:textId="77777777" w:rsidR="008B454C" w:rsidRPr="00300BC6" w:rsidRDefault="008B454C" w:rsidP="00CA5CC4">
      <w:pPr>
        <w:pStyle w:val="ListParagraph"/>
        <w:numPr>
          <w:ilvl w:val="0"/>
          <w:numId w:val="21"/>
        </w:numPr>
        <w:shd w:val="clear" w:color="auto" w:fill="FFFFFF"/>
        <w:spacing w:after="0" w:line="240" w:lineRule="auto"/>
        <w:ind w:left="1080"/>
        <w:textAlignment w:val="baseline"/>
        <w:rPr>
          <w:rFonts w:eastAsia="Times New Roman" w:cstheme="minorHAnsi"/>
          <w:i/>
          <w:sz w:val="24"/>
          <w:szCs w:val="24"/>
        </w:rPr>
      </w:pPr>
      <w:r w:rsidRPr="00300BC6">
        <w:rPr>
          <w:rFonts w:eastAsia="Times New Roman" w:cstheme="minorHAnsi"/>
          <w:i/>
          <w:sz w:val="24"/>
          <w:szCs w:val="24"/>
        </w:rPr>
        <w:t>Public and private educational institutions</w:t>
      </w:r>
    </w:p>
    <w:p w14:paraId="212E09E8" w14:textId="77777777" w:rsidR="008B454C" w:rsidRPr="00300BC6" w:rsidRDefault="008B454C" w:rsidP="00CA5CC4">
      <w:pPr>
        <w:pStyle w:val="ListParagraph"/>
        <w:numPr>
          <w:ilvl w:val="0"/>
          <w:numId w:val="21"/>
        </w:numPr>
        <w:shd w:val="clear" w:color="auto" w:fill="FFFFFF"/>
        <w:spacing w:after="0" w:line="240" w:lineRule="auto"/>
        <w:ind w:left="1080"/>
        <w:textAlignment w:val="baseline"/>
        <w:rPr>
          <w:rFonts w:eastAsia="Times New Roman" w:cstheme="minorHAnsi"/>
          <w:i/>
          <w:sz w:val="24"/>
          <w:szCs w:val="24"/>
        </w:rPr>
      </w:pPr>
      <w:r w:rsidRPr="00300BC6">
        <w:rPr>
          <w:rFonts w:eastAsia="Times New Roman" w:cstheme="minorHAnsi"/>
          <w:i/>
          <w:sz w:val="24"/>
          <w:szCs w:val="24"/>
        </w:rPr>
        <w:t>Individuals</w:t>
      </w:r>
    </w:p>
    <w:p w14:paraId="7E3EC452" w14:textId="77777777" w:rsidR="003771F4" w:rsidRPr="00300BC6" w:rsidRDefault="008B454C" w:rsidP="00CA5CC4">
      <w:pPr>
        <w:numPr>
          <w:ilvl w:val="0"/>
          <w:numId w:val="21"/>
        </w:numPr>
        <w:shd w:val="clear" w:color="auto" w:fill="FFFFFF"/>
        <w:spacing w:after="0" w:line="240" w:lineRule="auto"/>
        <w:ind w:left="1080"/>
        <w:textAlignment w:val="baseline"/>
        <w:rPr>
          <w:rFonts w:eastAsia="Times New Roman" w:cstheme="minorHAnsi"/>
          <w:i/>
          <w:sz w:val="24"/>
          <w:szCs w:val="24"/>
        </w:rPr>
      </w:pPr>
      <w:r w:rsidRPr="00300BC6">
        <w:rPr>
          <w:rFonts w:eastAsia="Times New Roman" w:cstheme="minorHAnsi"/>
          <w:i/>
          <w:sz w:val="24"/>
          <w:szCs w:val="24"/>
        </w:rPr>
        <w:t xml:space="preserve">Public International Organizations and </w:t>
      </w:r>
      <w:r w:rsidR="00B61396" w:rsidRPr="00300BC6">
        <w:rPr>
          <w:rFonts w:eastAsia="Times New Roman" w:cstheme="minorHAnsi"/>
          <w:i/>
          <w:sz w:val="24"/>
          <w:szCs w:val="24"/>
        </w:rPr>
        <w:t>Governmental institutions</w:t>
      </w:r>
    </w:p>
    <w:p w14:paraId="48FE8316" w14:textId="77777777" w:rsidR="00B61396" w:rsidRPr="00300BC6" w:rsidRDefault="00B61396" w:rsidP="00B61396">
      <w:pPr>
        <w:shd w:val="clear" w:color="auto" w:fill="FFFFFF"/>
        <w:spacing w:after="0" w:line="240" w:lineRule="auto"/>
        <w:textAlignment w:val="baseline"/>
        <w:rPr>
          <w:rFonts w:eastAsia="Times New Roman" w:cstheme="minorHAnsi"/>
          <w:sz w:val="24"/>
          <w:szCs w:val="24"/>
        </w:rPr>
      </w:pPr>
    </w:p>
    <w:p w14:paraId="4F19A856" w14:textId="27C47DE6" w:rsidR="00FB132A" w:rsidRPr="00300BC6" w:rsidRDefault="006B1AFD" w:rsidP="00FB132A">
      <w:pPr>
        <w:pStyle w:val="ListParagraph"/>
        <w:numPr>
          <w:ilvl w:val="0"/>
          <w:numId w:val="27"/>
        </w:numPr>
        <w:shd w:val="clear" w:color="auto" w:fill="FFFFFF"/>
        <w:spacing w:after="0" w:line="240" w:lineRule="auto"/>
        <w:textAlignment w:val="baseline"/>
        <w:rPr>
          <w:rFonts w:eastAsia="Times New Roman" w:cstheme="minorHAnsi"/>
          <w:sz w:val="24"/>
          <w:szCs w:val="24"/>
        </w:rPr>
      </w:pPr>
      <w:r w:rsidRPr="00300BC6">
        <w:rPr>
          <w:rFonts w:eastAsia="Times New Roman" w:cstheme="minorHAnsi"/>
          <w:sz w:val="24"/>
          <w:szCs w:val="24"/>
        </w:rPr>
        <w:t>Cost Sharing or Matching</w:t>
      </w:r>
    </w:p>
    <w:p w14:paraId="381EB79F" w14:textId="77777777" w:rsidR="00FB132A" w:rsidRPr="00300BC6" w:rsidRDefault="00FB132A" w:rsidP="008B508E">
      <w:pPr>
        <w:pStyle w:val="ListParagraph"/>
        <w:shd w:val="clear" w:color="auto" w:fill="FFFFFF"/>
        <w:spacing w:after="0" w:line="240" w:lineRule="auto"/>
        <w:textAlignment w:val="baseline"/>
        <w:rPr>
          <w:rFonts w:eastAsia="Times New Roman" w:cstheme="minorHAnsi"/>
          <w:sz w:val="24"/>
          <w:szCs w:val="24"/>
        </w:rPr>
      </w:pPr>
    </w:p>
    <w:p w14:paraId="718FE25B" w14:textId="5DD1F8D3" w:rsidR="006B1AFD" w:rsidRPr="00300BC6" w:rsidRDefault="00FB132A" w:rsidP="00B73066">
      <w:pPr>
        <w:pStyle w:val="ListParagraph"/>
        <w:shd w:val="clear" w:color="auto" w:fill="FFFFFF"/>
        <w:spacing w:after="0" w:line="240" w:lineRule="auto"/>
        <w:textAlignment w:val="baseline"/>
        <w:rPr>
          <w:rFonts w:eastAsia="Times New Roman" w:cstheme="minorHAnsi"/>
          <w:sz w:val="24"/>
          <w:szCs w:val="24"/>
        </w:rPr>
      </w:pPr>
      <w:r w:rsidRPr="00300BC6">
        <w:rPr>
          <w:rFonts w:eastAsia="Times New Roman" w:cstheme="minorHAnsi"/>
          <w:sz w:val="24"/>
          <w:szCs w:val="24"/>
        </w:rPr>
        <w:t>A</w:t>
      </w:r>
      <w:r w:rsidRPr="00300BC6">
        <w:rPr>
          <w:sz w:val="24"/>
          <w:szCs w:val="24"/>
        </w:rPr>
        <w:t>pplicants are not required to include third-party funding, but co-sponsorship will be welcomed.</w:t>
      </w:r>
    </w:p>
    <w:p w14:paraId="37EBBE29" w14:textId="77777777" w:rsidR="006B1AFD" w:rsidRPr="00300BC6" w:rsidRDefault="006B1AFD" w:rsidP="006B1AFD">
      <w:pPr>
        <w:shd w:val="clear" w:color="auto" w:fill="FFFFFF"/>
        <w:spacing w:after="0" w:line="240" w:lineRule="auto"/>
        <w:textAlignment w:val="baseline"/>
        <w:rPr>
          <w:rFonts w:eastAsia="Times New Roman" w:cstheme="minorHAnsi"/>
          <w:sz w:val="24"/>
          <w:szCs w:val="24"/>
        </w:rPr>
      </w:pPr>
    </w:p>
    <w:p w14:paraId="69EB0388" w14:textId="77777777" w:rsidR="006B1AFD" w:rsidRPr="00300BC6" w:rsidRDefault="006B1AFD" w:rsidP="008F0AB2">
      <w:pPr>
        <w:pStyle w:val="ListParagraph"/>
        <w:numPr>
          <w:ilvl w:val="0"/>
          <w:numId w:val="27"/>
        </w:numPr>
        <w:shd w:val="clear" w:color="auto" w:fill="FFFFFF"/>
        <w:spacing w:after="0" w:line="240" w:lineRule="auto"/>
        <w:textAlignment w:val="baseline"/>
        <w:rPr>
          <w:rFonts w:eastAsia="Times New Roman" w:cstheme="minorHAnsi"/>
          <w:sz w:val="24"/>
          <w:szCs w:val="24"/>
        </w:rPr>
      </w:pPr>
      <w:r w:rsidRPr="00300BC6">
        <w:rPr>
          <w:rFonts w:eastAsia="Times New Roman" w:cstheme="minorHAnsi"/>
          <w:sz w:val="24"/>
          <w:szCs w:val="24"/>
        </w:rPr>
        <w:t>Other Eligibility Requirements</w:t>
      </w:r>
    </w:p>
    <w:p w14:paraId="77F37409" w14:textId="77777777" w:rsidR="006B1AFD" w:rsidRPr="00300BC6" w:rsidRDefault="006B1AFD" w:rsidP="00B61396">
      <w:pPr>
        <w:shd w:val="clear" w:color="auto" w:fill="FFFFFF"/>
        <w:spacing w:after="0" w:line="240" w:lineRule="auto"/>
        <w:textAlignment w:val="baseline"/>
        <w:rPr>
          <w:rFonts w:eastAsia="Times New Roman" w:cstheme="minorHAnsi"/>
          <w:sz w:val="24"/>
          <w:szCs w:val="24"/>
        </w:rPr>
      </w:pPr>
    </w:p>
    <w:p w14:paraId="128F87B0" w14:textId="571A7165" w:rsidR="008C7732" w:rsidRPr="00300BC6" w:rsidRDefault="00636849" w:rsidP="00B73066">
      <w:pPr>
        <w:shd w:val="clear" w:color="auto" w:fill="FFFFFF"/>
        <w:spacing w:after="0" w:line="240" w:lineRule="auto"/>
        <w:ind w:left="360"/>
        <w:textAlignment w:val="baseline"/>
        <w:rPr>
          <w:rFonts w:eastAsia="Times New Roman" w:cstheme="minorHAnsi"/>
          <w:sz w:val="24"/>
          <w:szCs w:val="24"/>
        </w:rPr>
      </w:pPr>
      <w:r w:rsidRPr="00300BC6">
        <w:rPr>
          <w:rFonts w:eastAsia="Times New Roman" w:cstheme="minorHAnsi"/>
          <w:sz w:val="24"/>
          <w:szCs w:val="24"/>
        </w:rPr>
        <w:t xml:space="preserve">In order to be eligible to receive an award, all organizations must have a Unique Entity Identifier (UEI) number issued via </w:t>
      </w:r>
      <w:hyperlink r:id="rId12" w:history="1">
        <w:r w:rsidRPr="00300BC6">
          <w:rPr>
            <w:rStyle w:val="Hyperlink"/>
            <w:rFonts w:eastAsia="Times New Roman" w:cstheme="minorHAnsi"/>
            <w:color w:val="auto"/>
            <w:sz w:val="24"/>
            <w:szCs w:val="24"/>
          </w:rPr>
          <w:t>www.SAM.gov</w:t>
        </w:r>
      </w:hyperlink>
      <w:r w:rsidRPr="00300BC6">
        <w:rPr>
          <w:rFonts w:eastAsia="Times New Roman" w:cstheme="minorHAnsi"/>
          <w:sz w:val="24"/>
          <w:szCs w:val="24"/>
        </w:rPr>
        <w:t xml:space="preserve"> as well as a valid registration on www.SAM.gov. Please see Section D.3 for more information. Individuals are not required to have a UEI or be registered in SAM.gov.</w:t>
      </w:r>
    </w:p>
    <w:p w14:paraId="60539D6D" w14:textId="77777777" w:rsidR="00B12515" w:rsidRPr="00300BC6" w:rsidRDefault="00B12515" w:rsidP="00B61396">
      <w:pPr>
        <w:shd w:val="clear" w:color="auto" w:fill="FFFFFF"/>
        <w:spacing w:after="0" w:line="240" w:lineRule="auto"/>
        <w:textAlignment w:val="baseline"/>
        <w:rPr>
          <w:rFonts w:eastAsia="Times New Roman" w:cstheme="minorHAnsi"/>
          <w:sz w:val="24"/>
          <w:szCs w:val="24"/>
        </w:rPr>
      </w:pPr>
    </w:p>
    <w:p w14:paraId="02CB44CE" w14:textId="77777777" w:rsidR="00B61396" w:rsidRPr="00300BC6" w:rsidRDefault="00095932" w:rsidP="00B61396">
      <w:pPr>
        <w:shd w:val="clear" w:color="auto" w:fill="FFFFFF"/>
        <w:spacing w:after="0" w:line="240" w:lineRule="auto"/>
        <w:textAlignment w:val="baseline"/>
        <w:rPr>
          <w:rFonts w:eastAsia="Times New Roman" w:cstheme="minorHAnsi"/>
          <w:b/>
          <w:bCs/>
          <w:sz w:val="24"/>
          <w:szCs w:val="24"/>
          <w:bdr w:val="none" w:sz="0" w:space="0" w:color="auto" w:frame="1"/>
        </w:rPr>
      </w:pPr>
      <w:r w:rsidRPr="00300BC6">
        <w:rPr>
          <w:rFonts w:eastAsia="Times New Roman" w:cstheme="minorHAnsi"/>
          <w:b/>
          <w:bCs/>
          <w:sz w:val="24"/>
          <w:szCs w:val="24"/>
          <w:bdr w:val="none" w:sz="0" w:space="0" w:color="auto" w:frame="1"/>
        </w:rPr>
        <w:t>D</w:t>
      </w:r>
      <w:r w:rsidR="00B61396" w:rsidRPr="00300BC6">
        <w:rPr>
          <w:rFonts w:eastAsia="Times New Roman" w:cstheme="minorHAnsi"/>
          <w:b/>
          <w:bCs/>
          <w:sz w:val="24"/>
          <w:szCs w:val="24"/>
          <w:bdr w:val="none" w:sz="0" w:space="0" w:color="auto" w:frame="1"/>
        </w:rPr>
        <w:t xml:space="preserve">. APPLICATION </w:t>
      </w:r>
      <w:r w:rsidRPr="00300BC6">
        <w:rPr>
          <w:rFonts w:eastAsia="Times New Roman" w:cstheme="minorHAnsi"/>
          <w:b/>
          <w:bCs/>
          <w:sz w:val="24"/>
          <w:szCs w:val="24"/>
          <w:bdr w:val="none" w:sz="0" w:space="0" w:color="auto" w:frame="1"/>
        </w:rPr>
        <w:t>AND SUBMISSION INFORMATION</w:t>
      </w:r>
    </w:p>
    <w:p w14:paraId="4B1B3D05" w14:textId="77777777" w:rsidR="00175026" w:rsidRPr="00300BC6" w:rsidRDefault="00175026" w:rsidP="00175026">
      <w:pPr>
        <w:pStyle w:val="ListParagraph"/>
        <w:shd w:val="clear" w:color="auto" w:fill="FFFFFF"/>
        <w:spacing w:after="0" w:line="240" w:lineRule="auto"/>
        <w:textAlignment w:val="baseline"/>
        <w:rPr>
          <w:rFonts w:eastAsia="Times New Roman" w:cstheme="minorHAnsi"/>
          <w:sz w:val="24"/>
          <w:szCs w:val="24"/>
        </w:rPr>
      </w:pPr>
    </w:p>
    <w:p w14:paraId="6F00CCC5" w14:textId="77777777" w:rsidR="003F3266" w:rsidRPr="00300BC6" w:rsidRDefault="003F3266" w:rsidP="008F0AB2">
      <w:pPr>
        <w:pStyle w:val="ListParagraph"/>
        <w:numPr>
          <w:ilvl w:val="0"/>
          <w:numId w:val="28"/>
        </w:numPr>
        <w:shd w:val="clear" w:color="auto" w:fill="FFFFFF"/>
        <w:spacing w:after="0" w:line="240" w:lineRule="auto"/>
        <w:textAlignment w:val="baseline"/>
        <w:rPr>
          <w:rFonts w:eastAsia="Times New Roman" w:cstheme="minorHAnsi"/>
          <w:sz w:val="24"/>
          <w:szCs w:val="24"/>
        </w:rPr>
      </w:pPr>
      <w:r w:rsidRPr="00300BC6">
        <w:rPr>
          <w:rFonts w:eastAsia="Times New Roman" w:cstheme="minorHAnsi"/>
          <w:sz w:val="24"/>
          <w:szCs w:val="24"/>
        </w:rPr>
        <w:t>Address to Request Application Package</w:t>
      </w:r>
    </w:p>
    <w:p w14:paraId="0CBC9E40" w14:textId="77777777" w:rsidR="003F3266" w:rsidRPr="00300BC6" w:rsidRDefault="003F3266" w:rsidP="003F3266">
      <w:pPr>
        <w:shd w:val="clear" w:color="auto" w:fill="FFFFFF"/>
        <w:spacing w:after="0" w:line="240" w:lineRule="auto"/>
        <w:textAlignment w:val="baseline"/>
        <w:rPr>
          <w:rFonts w:eastAsia="Times New Roman" w:cstheme="minorHAnsi"/>
          <w:sz w:val="24"/>
          <w:szCs w:val="24"/>
        </w:rPr>
      </w:pPr>
    </w:p>
    <w:p w14:paraId="3B0FBA51" w14:textId="19D7D3BF" w:rsidR="003F3266" w:rsidRPr="00300BC6" w:rsidRDefault="003F3266" w:rsidP="0D973E97">
      <w:pPr>
        <w:shd w:val="clear" w:color="auto" w:fill="FFFFFF" w:themeFill="background1"/>
        <w:spacing w:after="0" w:line="240" w:lineRule="auto"/>
        <w:ind w:left="360"/>
        <w:textAlignment w:val="baseline"/>
        <w:rPr>
          <w:rFonts w:eastAsia="Times New Roman"/>
          <w:i/>
          <w:iCs/>
          <w:sz w:val="24"/>
          <w:szCs w:val="24"/>
        </w:rPr>
      </w:pPr>
      <w:r w:rsidRPr="00300BC6">
        <w:rPr>
          <w:rFonts w:eastAsia="Times New Roman"/>
          <w:sz w:val="24"/>
          <w:szCs w:val="24"/>
        </w:rPr>
        <w:t>Application forms required below are available at</w:t>
      </w:r>
      <w:r w:rsidR="00175026" w:rsidRPr="00300BC6">
        <w:rPr>
          <w:rFonts w:eastAsia="Times New Roman"/>
          <w:i/>
          <w:iCs/>
          <w:sz w:val="24"/>
          <w:szCs w:val="24"/>
        </w:rPr>
        <w:t xml:space="preserve">: </w:t>
      </w:r>
      <w:r w:rsidR="0087272D" w:rsidRPr="00300BC6">
        <w:rPr>
          <w:rFonts w:eastAsia="Times New Roman"/>
          <w:i/>
          <w:iCs/>
          <w:sz w:val="24"/>
          <w:szCs w:val="24"/>
        </w:rPr>
        <w:t xml:space="preserve">US </w:t>
      </w:r>
      <w:r w:rsidR="00F64FC0" w:rsidRPr="00300BC6">
        <w:rPr>
          <w:rFonts w:eastAsia="Times New Roman"/>
          <w:i/>
          <w:iCs/>
          <w:sz w:val="24"/>
          <w:szCs w:val="24"/>
        </w:rPr>
        <w:t>E</w:t>
      </w:r>
      <w:r w:rsidR="00175026" w:rsidRPr="00300BC6">
        <w:rPr>
          <w:rFonts w:eastAsia="Times New Roman"/>
          <w:i/>
          <w:iCs/>
          <w:sz w:val="24"/>
          <w:szCs w:val="24"/>
        </w:rPr>
        <w:t xml:space="preserve">mbassy </w:t>
      </w:r>
      <w:r w:rsidR="00F64FC0" w:rsidRPr="00300BC6">
        <w:rPr>
          <w:rFonts w:eastAsia="Times New Roman"/>
          <w:i/>
          <w:iCs/>
          <w:sz w:val="24"/>
          <w:szCs w:val="24"/>
        </w:rPr>
        <w:t xml:space="preserve">Bogota </w:t>
      </w:r>
      <w:r w:rsidR="00175026" w:rsidRPr="00300BC6">
        <w:rPr>
          <w:rFonts w:eastAsia="Times New Roman"/>
          <w:i/>
          <w:iCs/>
          <w:sz w:val="24"/>
          <w:szCs w:val="24"/>
        </w:rPr>
        <w:t>website</w:t>
      </w:r>
      <w:r w:rsidR="00300BC6" w:rsidRPr="00300BC6">
        <w:rPr>
          <w:rFonts w:eastAsia="Times New Roman"/>
          <w:i/>
          <w:iCs/>
          <w:sz w:val="24"/>
          <w:szCs w:val="24"/>
        </w:rPr>
        <w:t xml:space="preserve"> and </w:t>
      </w:r>
      <w:r w:rsidR="00175026" w:rsidRPr="00300BC6">
        <w:rPr>
          <w:rFonts w:eastAsia="Times New Roman"/>
          <w:i/>
          <w:iCs/>
          <w:sz w:val="24"/>
          <w:szCs w:val="24"/>
        </w:rPr>
        <w:t xml:space="preserve">grants.gov, </w:t>
      </w:r>
    </w:p>
    <w:p w14:paraId="656B90B0" w14:textId="77777777" w:rsidR="003F3266" w:rsidRPr="00300BC6" w:rsidRDefault="003F3266" w:rsidP="003F3266">
      <w:pPr>
        <w:shd w:val="clear" w:color="auto" w:fill="FFFFFF"/>
        <w:spacing w:after="0" w:line="240" w:lineRule="auto"/>
        <w:textAlignment w:val="baseline"/>
        <w:rPr>
          <w:rFonts w:eastAsia="Times New Roman" w:cstheme="minorHAnsi"/>
          <w:sz w:val="24"/>
          <w:szCs w:val="24"/>
        </w:rPr>
      </w:pPr>
    </w:p>
    <w:p w14:paraId="6A9A92EA" w14:textId="335BAFC0" w:rsidR="003F3266" w:rsidRPr="00300BC6" w:rsidRDefault="003F3266" w:rsidP="008F0AB2">
      <w:pPr>
        <w:pStyle w:val="ListParagraph"/>
        <w:numPr>
          <w:ilvl w:val="0"/>
          <w:numId w:val="28"/>
        </w:numPr>
        <w:shd w:val="clear" w:color="auto" w:fill="FFFFFF"/>
        <w:spacing w:after="0" w:line="240" w:lineRule="auto"/>
        <w:textAlignment w:val="baseline"/>
        <w:rPr>
          <w:rFonts w:eastAsia="Times New Roman" w:cstheme="minorHAnsi"/>
          <w:i/>
          <w:sz w:val="24"/>
          <w:szCs w:val="24"/>
        </w:rPr>
      </w:pPr>
      <w:r w:rsidRPr="00300BC6">
        <w:rPr>
          <w:rFonts w:eastAsia="Times New Roman" w:cstheme="minorHAnsi"/>
          <w:sz w:val="24"/>
          <w:szCs w:val="24"/>
        </w:rPr>
        <w:t xml:space="preserve">Content and Form of Application </w:t>
      </w:r>
      <w:r w:rsidR="00133F3E" w:rsidRPr="00300BC6">
        <w:rPr>
          <w:rFonts w:eastAsia="Times New Roman" w:cstheme="minorHAnsi"/>
          <w:sz w:val="24"/>
          <w:szCs w:val="24"/>
        </w:rPr>
        <w:t xml:space="preserve">Submission </w:t>
      </w:r>
    </w:p>
    <w:p w14:paraId="47031930" w14:textId="77777777" w:rsidR="003F3266" w:rsidRPr="00300BC6" w:rsidRDefault="003F3266" w:rsidP="00CA5CC4">
      <w:pPr>
        <w:shd w:val="clear" w:color="auto" w:fill="FFFFFF"/>
        <w:spacing w:after="0" w:line="240" w:lineRule="auto"/>
        <w:ind w:left="360"/>
        <w:textAlignment w:val="baseline"/>
        <w:rPr>
          <w:rFonts w:eastAsia="Times New Roman" w:cstheme="minorHAnsi"/>
          <w:sz w:val="24"/>
          <w:szCs w:val="24"/>
        </w:rPr>
      </w:pPr>
    </w:p>
    <w:p w14:paraId="65899678" w14:textId="6F3E2934" w:rsidR="003A19D8" w:rsidRPr="00300BC6" w:rsidRDefault="00301D8C" w:rsidP="00CA5CC4">
      <w:pPr>
        <w:shd w:val="clear" w:color="auto" w:fill="FFFFFF"/>
        <w:spacing w:after="0" w:line="240" w:lineRule="auto"/>
        <w:ind w:left="360"/>
        <w:textAlignment w:val="baseline"/>
        <w:rPr>
          <w:rFonts w:eastAsia="Times New Roman" w:cstheme="minorHAnsi"/>
          <w:sz w:val="24"/>
          <w:szCs w:val="24"/>
        </w:rPr>
      </w:pPr>
      <w:r w:rsidRPr="00300BC6">
        <w:rPr>
          <w:sz w:val="23"/>
          <w:szCs w:val="23"/>
        </w:rPr>
        <w:lastRenderedPageBreak/>
        <w:t xml:space="preserve">Proposals should be submitted in the English language. </w:t>
      </w:r>
      <w:r w:rsidR="003A19D8" w:rsidRPr="00300BC6">
        <w:rPr>
          <w:sz w:val="23"/>
          <w:szCs w:val="23"/>
        </w:rPr>
        <w:t xml:space="preserve"> </w:t>
      </w:r>
      <w:r w:rsidRPr="00300BC6">
        <w:rPr>
          <w:sz w:val="23"/>
          <w:szCs w:val="23"/>
        </w:rPr>
        <w:t xml:space="preserve">Please follow all instructions below carefully. Proposals that do not meet the requirements of this announcement or fail to comply with the stated requirements will be ineligible. </w:t>
      </w:r>
    </w:p>
    <w:p w14:paraId="1C389D3A" w14:textId="77777777" w:rsidR="003F3266" w:rsidRPr="00300BC6" w:rsidRDefault="003F3266" w:rsidP="00CA5CC4">
      <w:pPr>
        <w:shd w:val="clear" w:color="auto" w:fill="FFFFFF"/>
        <w:spacing w:after="0" w:line="240" w:lineRule="auto"/>
        <w:ind w:left="360"/>
        <w:textAlignment w:val="baseline"/>
        <w:rPr>
          <w:rFonts w:eastAsia="Times New Roman" w:cstheme="minorHAnsi"/>
          <w:sz w:val="24"/>
          <w:szCs w:val="24"/>
        </w:rPr>
      </w:pPr>
    </w:p>
    <w:p w14:paraId="42F47E2E" w14:textId="77777777" w:rsidR="003F3266" w:rsidRPr="00300BC6" w:rsidRDefault="003F3266" w:rsidP="00CA5CC4">
      <w:pPr>
        <w:shd w:val="clear" w:color="auto" w:fill="FFFFFF"/>
        <w:spacing w:after="0" w:line="240" w:lineRule="auto"/>
        <w:ind w:left="360"/>
        <w:textAlignment w:val="baseline"/>
        <w:rPr>
          <w:rFonts w:eastAsia="Times New Roman" w:cstheme="minorHAnsi"/>
          <w:b/>
          <w:sz w:val="24"/>
          <w:szCs w:val="24"/>
        </w:rPr>
      </w:pPr>
      <w:r w:rsidRPr="00300BC6">
        <w:rPr>
          <w:rFonts w:eastAsia="Times New Roman" w:cstheme="minorHAnsi"/>
          <w:b/>
          <w:sz w:val="24"/>
          <w:szCs w:val="24"/>
        </w:rPr>
        <w:t>Content of Application</w:t>
      </w:r>
    </w:p>
    <w:p w14:paraId="389988D2" w14:textId="77777777" w:rsidR="003F3266" w:rsidRPr="00300BC6" w:rsidRDefault="003F3266" w:rsidP="00CA5CC4">
      <w:pPr>
        <w:shd w:val="clear" w:color="auto" w:fill="FFFFFF"/>
        <w:spacing w:after="0" w:line="240" w:lineRule="auto"/>
        <w:ind w:left="360"/>
        <w:textAlignment w:val="baseline"/>
        <w:rPr>
          <w:rFonts w:eastAsia="Times New Roman" w:cstheme="minorHAnsi"/>
          <w:sz w:val="24"/>
          <w:szCs w:val="24"/>
        </w:rPr>
      </w:pPr>
      <w:r w:rsidRPr="00300BC6">
        <w:rPr>
          <w:rFonts w:eastAsia="Times New Roman" w:cstheme="minorHAnsi"/>
          <w:sz w:val="24"/>
          <w:szCs w:val="24"/>
        </w:rPr>
        <w:t>Please ensure:</w:t>
      </w:r>
    </w:p>
    <w:p w14:paraId="7522BF85" w14:textId="77777777" w:rsidR="003F3266" w:rsidRPr="00300BC6" w:rsidRDefault="003F3266" w:rsidP="00CA5CC4">
      <w:pPr>
        <w:numPr>
          <w:ilvl w:val="0"/>
          <w:numId w:val="7"/>
        </w:numPr>
        <w:shd w:val="clear" w:color="auto" w:fill="FFFFFF"/>
        <w:tabs>
          <w:tab w:val="clear" w:pos="720"/>
          <w:tab w:val="num" w:pos="1080"/>
        </w:tabs>
        <w:spacing w:after="0" w:line="240" w:lineRule="auto"/>
        <w:ind w:left="1080"/>
        <w:textAlignment w:val="baseline"/>
        <w:rPr>
          <w:rFonts w:eastAsia="Times New Roman" w:cstheme="minorHAnsi"/>
          <w:sz w:val="24"/>
          <w:szCs w:val="24"/>
        </w:rPr>
      </w:pPr>
      <w:r w:rsidRPr="00300BC6">
        <w:rPr>
          <w:rFonts w:eastAsia="Times New Roman" w:cstheme="minorHAnsi"/>
          <w:sz w:val="24"/>
          <w:szCs w:val="24"/>
        </w:rPr>
        <w:t xml:space="preserve">The proposal clearly addresses the goals and objectives of this funding </w:t>
      </w:r>
      <w:proofErr w:type="gramStart"/>
      <w:r w:rsidRPr="00300BC6">
        <w:rPr>
          <w:rFonts w:eastAsia="Times New Roman" w:cstheme="minorHAnsi"/>
          <w:sz w:val="24"/>
          <w:szCs w:val="24"/>
        </w:rPr>
        <w:t>opportunity</w:t>
      </w:r>
      <w:proofErr w:type="gramEnd"/>
    </w:p>
    <w:p w14:paraId="511A4C59" w14:textId="77777777" w:rsidR="003F3266" w:rsidRPr="00300BC6" w:rsidRDefault="003F3266" w:rsidP="00CA5CC4">
      <w:pPr>
        <w:numPr>
          <w:ilvl w:val="0"/>
          <w:numId w:val="7"/>
        </w:numPr>
        <w:shd w:val="clear" w:color="auto" w:fill="FFFFFF"/>
        <w:tabs>
          <w:tab w:val="clear" w:pos="720"/>
          <w:tab w:val="num" w:pos="1080"/>
        </w:tabs>
        <w:spacing w:after="0" w:line="240" w:lineRule="auto"/>
        <w:ind w:left="1080"/>
        <w:textAlignment w:val="baseline"/>
        <w:rPr>
          <w:rFonts w:eastAsia="Times New Roman" w:cstheme="minorHAnsi"/>
          <w:sz w:val="24"/>
          <w:szCs w:val="24"/>
        </w:rPr>
      </w:pPr>
      <w:r w:rsidRPr="00300BC6">
        <w:rPr>
          <w:rFonts w:eastAsia="Times New Roman" w:cstheme="minorHAnsi"/>
          <w:sz w:val="24"/>
          <w:szCs w:val="24"/>
        </w:rPr>
        <w:t xml:space="preserve">All documents are in </w:t>
      </w:r>
      <w:proofErr w:type="gramStart"/>
      <w:r w:rsidRPr="00300BC6">
        <w:rPr>
          <w:rFonts w:eastAsia="Times New Roman" w:cstheme="minorHAnsi"/>
          <w:sz w:val="24"/>
          <w:szCs w:val="24"/>
        </w:rPr>
        <w:t>English</w:t>
      </w:r>
      <w:proofErr w:type="gramEnd"/>
    </w:p>
    <w:p w14:paraId="78EFD60F" w14:textId="77777777" w:rsidR="003F3266" w:rsidRPr="00300BC6" w:rsidRDefault="003F3266" w:rsidP="00CA5CC4">
      <w:pPr>
        <w:numPr>
          <w:ilvl w:val="0"/>
          <w:numId w:val="7"/>
        </w:numPr>
        <w:shd w:val="clear" w:color="auto" w:fill="FFFFFF"/>
        <w:tabs>
          <w:tab w:val="clear" w:pos="720"/>
          <w:tab w:val="num" w:pos="1080"/>
        </w:tabs>
        <w:spacing w:after="0" w:line="240" w:lineRule="auto"/>
        <w:ind w:left="360" w:firstLine="360"/>
        <w:textAlignment w:val="baseline"/>
        <w:rPr>
          <w:rFonts w:eastAsia="Times New Roman" w:cstheme="minorHAnsi"/>
          <w:sz w:val="24"/>
          <w:szCs w:val="24"/>
        </w:rPr>
      </w:pPr>
      <w:r w:rsidRPr="00300BC6">
        <w:rPr>
          <w:rFonts w:eastAsia="Times New Roman" w:cstheme="minorHAnsi"/>
          <w:sz w:val="24"/>
          <w:szCs w:val="24"/>
        </w:rPr>
        <w:t xml:space="preserve">All budgets are in U.S. </w:t>
      </w:r>
      <w:proofErr w:type="gramStart"/>
      <w:r w:rsidRPr="00300BC6">
        <w:rPr>
          <w:rFonts w:eastAsia="Times New Roman" w:cstheme="minorHAnsi"/>
          <w:sz w:val="24"/>
          <w:szCs w:val="24"/>
        </w:rPr>
        <w:t>dollars</w:t>
      </w:r>
      <w:proofErr w:type="gramEnd"/>
    </w:p>
    <w:p w14:paraId="23F3F496" w14:textId="5C43BBCA" w:rsidR="003F3266" w:rsidRPr="00300BC6" w:rsidRDefault="003F3266" w:rsidP="00CA5CC4">
      <w:pPr>
        <w:numPr>
          <w:ilvl w:val="0"/>
          <w:numId w:val="7"/>
        </w:numPr>
        <w:shd w:val="clear" w:color="auto" w:fill="FFFFFF"/>
        <w:tabs>
          <w:tab w:val="clear" w:pos="720"/>
          <w:tab w:val="num" w:pos="1080"/>
        </w:tabs>
        <w:spacing w:after="0" w:line="240" w:lineRule="auto"/>
        <w:ind w:left="360" w:firstLine="360"/>
        <w:textAlignment w:val="baseline"/>
        <w:rPr>
          <w:rFonts w:eastAsia="Times New Roman" w:cstheme="minorHAnsi"/>
          <w:sz w:val="24"/>
          <w:szCs w:val="24"/>
        </w:rPr>
      </w:pPr>
      <w:r w:rsidRPr="00300BC6">
        <w:rPr>
          <w:rFonts w:eastAsia="Times New Roman" w:cstheme="minorHAnsi"/>
          <w:sz w:val="24"/>
          <w:szCs w:val="24"/>
        </w:rPr>
        <w:t>All pages are numbered</w:t>
      </w:r>
      <w:r w:rsidR="00A06B1C" w:rsidRPr="00300BC6">
        <w:rPr>
          <w:rFonts w:eastAsia="Times New Roman" w:cstheme="minorHAnsi"/>
          <w:sz w:val="24"/>
          <w:szCs w:val="24"/>
        </w:rPr>
        <w:t xml:space="preserve">.  Proposals may not exceed </w:t>
      </w:r>
      <w:r w:rsidR="00BC593A" w:rsidRPr="00300BC6">
        <w:rPr>
          <w:rFonts w:eastAsia="Times New Roman" w:cstheme="minorHAnsi"/>
          <w:sz w:val="24"/>
          <w:szCs w:val="24"/>
        </w:rPr>
        <w:t>10</w:t>
      </w:r>
      <w:r w:rsidR="00A06B1C" w:rsidRPr="00300BC6">
        <w:rPr>
          <w:rFonts w:eastAsia="Times New Roman" w:cstheme="minorHAnsi"/>
          <w:sz w:val="24"/>
          <w:szCs w:val="24"/>
        </w:rPr>
        <w:t xml:space="preserve"> pages in length.</w:t>
      </w:r>
    </w:p>
    <w:p w14:paraId="60FAF123" w14:textId="77777777" w:rsidR="003F3266" w:rsidRPr="00300BC6" w:rsidRDefault="003F3266" w:rsidP="00CA5CC4">
      <w:pPr>
        <w:numPr>
          <w:ilvl w:val="0"/>
          <w:numId w:val="7"/>
        </w:numPr>
        <w:shd w:val="clear" w:color="auto" w:fill="FFFFFF"/>
        <w:tabs>
          <w:tab w:val="clear" w:pos="720"/>
          <w:tab w:val="num" w:pos="1080"/>
        </w:tabs>
        <w:spacing w:after="0" w:line="240" w:lineRule="auto"/>
        <w:ind w:left="360" w:firstLine="360"/>
        <w:textAlignment w:val="baseline"/>
        <w:rPr>
          <w:rFonts w:eastAsia="Times New Roman" w:cstheme="minorHAnsi"/>
          <w:sz w:val="24"/>
          <w:szCs w:val="24"/>
        </w:rPr>
      </w:pPr>
      <w:r w:rsidRPr="00300BC6">
        <w:rPr>
          <w:rFonts w:eastAsia="Times New Roman" w:cstheme="minorHAnsi"/>
          <w:sz w:val="24"/>
          <w:szCs w:val="24"/>
        </w:rPr>
        <w:t>All documents are formatted to 8 ½ x 11 paper, and</w:t>
      </w:r>
    </w:p>
    <w:p w14:paraId="1601B2F8" w14:textId="3AAA6697" w:rsidR="003F3266" w:rsidRPr="00300BC6" w:rsidRDefault="003F3266" w:rsidP="0D973E97">
      <w:pPr>
        <w:numPr>
          <w:ilvl w:val="0"/>
          <w:numId w:val="7"/>
        </w:numPr>
        <w:shd w:val="clear" w:color="auto" w:fill="FFFFFF" w:themeFill="background1"/>
        <w:tabs>
          <w:tab w:val="clear" w:pos="720"/>
          <w:tab w:val="num" w:pos="1080"/>
        </w:tabs>
        <w:spacing w:after="0" w:line="240" w:lineRule="auto"/>
        <w:ind w:left="360" w:firstLine="360"/>
        <w:textAlignment w:val="baseline"/>
        <w:rPr>
          <w:rFonts w:eastAsia="Times New Roman"/>
          <w:sz w:val="24"/>
          <w:szCs w:val="24"/>
        </w:rPr>
      </w:pPr>
      <w:r w:rsidRPr="00300BC6">
        <w:rPr>
          <w:rFonts w:eastAsia="Times New Roman"/>
          <w:sz w:val="24"/>
          <w:szCs w:val="24"/>
        </w:rPr>
        <w:t xml:space="preserve">All Microsoft Word documents are single-spaced, </w:t>
      </w:r>
      <w:proofErr w:type="gramStart"/>
      <w:r w:rsidRPr="00300BC6">
        <w:rPr>
          <w:rFonts w:eastAsia="Times New Roman"/>
          <w:sz w:val="24"/>
          <w:szCs w:val="24"/>
        </w:rPr>
        <w:t>12 point</w:t>
      </w:r>
      <w:proofErr w:type="gramEnd"/>
      <w:r w:rsidRPr="00300BC6">
        <w:rPr>
          <w:rFonts w:eastAsia="Times New Roman"/>
          <w:sz w:val="24"/>
          <w:szCs w:val="24"/>
        </w:rPr>
        <w:t xml:space="preserve"> </w:t>
      </w:r>
      <w:r w:rsidR="79216D5E" w:rsidRPr="00300BC6">
        <w:rPr>
          <w:rFonts w:eastAsia="Times New Roman"/>
          <w:sz w:val="24"/>
          <w:szCs w:val="24"/>
        </w:rPr>
        <w:t>Calibri</w:t>
      </w:r>
      <w:r w:rsidRPr="00300BC6">
        <w:rPr>
          <w:rFonts w:eastAsia="Times New Roman"/>
          <w:sz w:val="24"/>
          <w:szCs w:val="24"/>
        </w:rPr>
        <w:t xml:space="preserve"> font, with a minimum of 1-inch margins.</w:t>
      </w:r>
    </w:p>
    <w:p w14:paraId="5A3B931B" w14:textId="77777777" w:rsidR="003F3266" w:rsidRPr="00300BC6" w:rsidRDefault="003F3266" w:rsidP="00CA5CC4">
      <w:pPr>
        <w:shd w:val="clear" w:color="auto" w:fill="FFFFFF"/>
        <w:spacing w:after="0" w:line="240" w:lineRule="auto"/>
        <w:ind w:left="360"/>
        <w:textAlignment w:val="baseline"/>
        <w:rPr>
          <w:rFonts w:eastAsia="Times New Roman" w:cstheme="minorHAnsi"/>
          <w:sz w:val="24"/>
          <w:szCs w:val="24"/>
        </w:rPr>
      </w:pPr>
    </w:p>
    <w:p w14:paraId="3A8769CC" w14:textId="7A485F6E" w:rsidR="003F3266" w:rsidRPr="00300BC6" w:rsidRDefault="003F3266" w:rsidP="00CA5CC4">
      <w:pPr>
        <w:shd w:val="clear" w:color="auto" w:fill="FFFFFF"/>
        <w:spacing w:after="0" w:line="240" w:lineRule="auto"/>
        <w:ind w:left="360"/>
        <w:textAlignment w:val="baseline"/>
        <w:rPr>
          <w:rFonts w:eastAsia="Times New Roman" w:cstheme="minorHAnsi"/>
          <w:sz w:val="24"/>
          <w:szCs w:val="24"/>
        </w:rPr>
      </w:pPr>
      <w:r w:rsidRPr="00300BC6">
        <w:rPr>
          <w:rFonts w:eastAsia="Times New Roman" w:cstheme="minorHAnsi"/>
          <w:sz w:val="24"/>
          <w:szCs w:val="24"/>
        </w:rPr>
        <w:t xml:space="preserve">The following documents are </w:t>
      </w:r>
      <w:r w:rsidRPr="00300BC6">
        <w:rPr>
          <w:rFonts w:eastAsia="Times New Roman" w:cstheme="minorHAnsi"/>
          <w:b/>
          <w:sz w:val="24"/>
          <w:szCs w:val="24"/>
          <w:u w:val="single"/>
        </w:rPr>
        <w:t>required</w:t>
      </w:r>
      <w:r w:rsidRPr="00300BC6">
        <w:rPr>
          <w:rFonts w:eastAsia="Times New Roman" w:cstheme="minorHAnsi"/>
          <w:sz w:val="24"/>
          <w:szCs w:val="24"/>
        </w:rPr>
        <w:t>:</w:t>
      </w:r>
      <w:r w:rsidR="00175026" w:rsidRPr="00300BC6">
        <w:rPr>
          <w:rFonts w:eastAsia="Times New Roman" w:cstheme="minorHAnsi"/>
          <w:sz w:val="24"/>
          <w:szCs w:val="24"/>
        </w:rPr>
        <w:t xml:space="preserve">  </w:t>
      </w:r>
    </w:p>
    <w:p w14:paraId="4581EB88" w14:textId="77777777" w:rsidR="00F64FC0" w:rsidRPr="00300BC6" w:rsidRDefault="00F64FC0" w:rsidP="00CA5CC4">
      <w:pPr>
        <w:shd w:val="clear" w:color="auto" w:fill="FFFFFF"/>
        <w:spacing w:after="0" w:line="240" w:lineRule="auto"/>
        <w:ind w:left="360"/>
        <w:textAlignment w:val="baseline"/>
        <w:rPr>
          <w:rFonts w:eastAsia="Times New Roman" w:cstheme="minorHAnsi"/>
          <w:b/>
          <w:bCs/>
          <w:sz w:val="24"/>
          <w:szCs w:val="24"/>
          <w:bdr w:val="none" w:sz="0" w:space="0" w:color="auto" w:frame="1"/>
        </w:rPr>
      </w:pPr>
    </w:p>
    <w:p w14:paraId="77F27BAA" w14:textId="77777777" w:rsidR="003F3266" w:rsidRPr="00300BC6" w:rsidRDefault="003F3266" w:rsidP="00CA5CC4">
      <w:pPr>
        <w:shd w:val="clear" w:color="auto" w:fill="FFFFFF"/>
        <w:spacing w:after="0" w:line="240" w:lineRule="auto"/>
        <w:ind w:left="360"/>
        <w:textAlignment w:val="baseline"/>
        <w:rPr>
          <w:rFonts w:eastAsia="Times New Roman" w:cstheme="minorHAnsi"/>
          <w:b/>
          <w:bCs/>
          <w:sz w:val="24"/>
          <w:szCs w:val="24"/>
          <w:bdr w:val="none" w:sz="0" w:space="0" w:color="auto" w:frame="1"/>
        </w:rPr>
      </w:pPr>
      <w:r w:rsidRPr="00300BC6">
        <w:rPr>
          <w:rFonts w:eastAsia="Times New Roman" w:cstheme="minorHAnsi"/>
          <w:b/>
          <w:bCs/>
          <w:sz w:val="24"/>
          <w:szCs w:val="24"/>
          <w:bdr w:val="none" w:sz="0" w:space="0" w:color="auto" w:frame="1"/>
        </w:rPr>
        <w:t>1. Mandatory application forms</w:t>
      </w:r>
    </w:p>
    <w:p w14:paraId="2C7F30AE" w14:textId="14B30C38" w:rsidR="003F3266" w:rsidRPr="00300BC6" w:rsidRDefault="003F3266" w:rsidP="00CA5CC4">
      <w:pPr>
        <w:pStyle w:val="ListParagraph"/>
        <w:numPr>
          <w:ilvl w:val="0"/>
          <w:numId w:val="24"/>
        </w:numPr>
        <w:shd w:val="clear" w:color="auto" w:fill="FFFFFF"/>
        <w:tabs>
          <w:tab w:val="clear" w:pos="720"/>
          <w:tab w:val="num" w:pos="1080"/>
          <w:tab w:val="left" w:pos="2160"/>
        </w:tabs>
        <w:spacing w:after="0" w:line="240" w:lineRule="auto"/>
        <w:ind w:left="1080"/>
        <w:textAlignment w:val="baseline"/>
        <w:rPr>
          <w:rFonts w:eastAsia="Times New Roman" w:cstheme="minorHAnsi"/>
          <w:sz w:val="24"/>
          <w:szCs w:val="24"/>
        </w:rPr>
      </w:pPr>
      <w:r w:rsidRPr="00300BC6">
        <w:rPr>
          <w:rFonts w:eastAsia="Times New Roman" w:cstheme="minorHAnsi"/>
          <w:b/>
          <w:bCs/>
          <w:sz w:val="24"/>
          <w:szCs w:val="24"/>
          <w:bdr w:val="none" w:sz="0" w:space="0" w:color="auto" w:frame="1"/>
        </w:rPr>
        <w:t>SF-424 </w:t>
      </w:r>
      <w:r w:rsidRPr="00300BC6">
        <w:rPr>
          <w:rFonts w:eastAsia="Times New Roman" w:cstheme="minorHAnsi"/>
          <w:b/>
          <w:bCs/>
          <w:i/>
          <w:iCs/>
          <w:sz w:val="24"/>
          <w:szCs w:val="24"/>
          <w:bdr w:val="none" w:sz="0" w:space="0" w:color="auto" w:frame="1"/>
        </w:rPr>
        <w:t xml:space="preserve">(Application for Federal Assistance – </w:t>
      </w:r>
      <w:proofErr w:type="gramStart"/>
      <w:r w:rsidRPr="00300BC6">
        <w:rPr>
          <w:rFonts w:eastAsia="Times New Roman" w:cstheme="minorHAnsi"/>
          <w:b/>
          <w:bCs/>
          <w:i/>
          <w:iCs/>
          <w:sz w:val="24"/>
          <w:szCs w:val="24"/>
          <w:bdr w:val="none" w:sz="0" w:space="0" w:color="auto" w:frame="1"/>
        </w:rPr>
        <w:t>organizations)</w:t>
      </w:r>
      <w:r w:rsidRPr="00300BC6">
        <w:rPr>
          <w:rFonts w:eastAsia="Times New Roman" w:cstheme="minorHAnsi"/>
          <w:sz w:val="24"/>
          <w:szCs w:val="24"/>
        </w:rPr>
        <w:t> </w:t>
      </w:r>
      <w:r w:rsidR="00300BC6" w:rsidRPr="00300BC6" w:rsidDel="00300BC6">
        <w:rPr>
          <w:rFonts w:eastAsia="Times New Roman" w:cstheme="minorHAnsi"/>
          <w:sz w:val="24"/>
          <w:szCs w:val="24"/>
        </w:rPr>
        <w:t xml:space="preserve"> </w:t>
      </w:r>
      <w:r w:rsidRPr="00300BC6">
        <w:rPr>
          <w:rFonts w:eastAsia="Times New Roman" w:cstheme="minorHAnsi"/>
          <w:sz w:val="24"/>
          <w:szCs w:val="24"/>
        </w:rPr>
        <w:t>at</w:t>
      </w:r>
      <w:proofErr w:type="gramEnd"/>
      <w:r w:rsidRPr="00300BC6">
        <w:rPr>
          <w:rFonts w:eastAsia="Times New Roman" w:cstheme="minorHAnsi"/>
          <w:sz w:val="24"/>
          <w:szCs w:val="24"/>
        </w:rPr>
        <w:t> </w:t>
      </w:r>
      <w:r w:rsidR="0075793E" w:rsidRPr="00300BC6">
        <w:rPr>
          <w:rFonts w:cstheme="minorHAnsi"/>
          <w:sz w:val="24"/>
          <w:szCs w:val="24"/>
        </w:rPr>
        <w:t>grants.gov</w:t>
      </w:r>
    </w:p>
    <w:p w14:paraId="267B49DF" w14:textId="14AD56D9" w:rsidR="003F3266" w:rsidRPr="00300BC6" w:rsidRDefault="003F3266" w:rsidP="00CA5CC4">
      <w:pPr>
        <w:pStyle w:val="ListParagraph"/>
        <w:numPr>
          <w:ilvl w:val="0"/>
          <w:numId w:val="24"/>
        </w:numPr>
        <w:shd w:val="clear" w:color="auto" w:fill="FFFFFF"/>
        <w:tabs>
          <w:tab w:val="clear" w:pos="720"/>
          <w:tab w:val="num" w:pos="1080"/>
        </w:tabs>
        <w:spacing w:after="0" w:line="240" w:lineRule="auto"/>
        <w:ind w:left="1080"/>
        <w:textAlignment w:val="baseline"/>
        <w:rPr>
          <w:rFonts w:eastAsia="Times New Roman" w:cstheme="minorHAnsi"/>
          <w:sz w:val="24"/>
          <w:szCs w:val="24"/>
        </w:rPr>
      </w:pPr>
      <w:r w:rsidRPr="00300BC6">
        <w:rPr>
          <w:rFonts w:eastAsia="Times New Roman" w:cstheme="minorHAnsi"/>
          <w:b/>
          <w:bCs/>
          <w:sz w:val="24"/>
          <w:szCs w:val="24"/>
          <w:bdr w:val="none" w:sz="0" w:space="0" w:color="auto" w:frame="1"/>
        </w:rPr>
        <w:t>SF</w:t>
      </w:r>
      <w:r w:rsidR="009C3034" w:rsidRPr="00300BC6">
        <w:rPr>
          <w:rFonts w:eastAsia="Times New Roman" w:cstheme="minorHAnsi"/>
          <w:b/>
          <w:bCs/>
          <w:sz w:val="24"/>
          <w:szCs w:val="24"/>
          <w:bdr w:val="none" w:sz="0" w:space="0" w:color="auto" w:frame="1"/>
        </w:rPr>
        <w:t>-</w:t>
      </w:r>
      <w:r w:rsidRPr="00300BC6">
        <w:rPr>
          <w:rFonts w:eastAsia="Times New Roman" w:cstheme="minorHAnsi"/>
          <w:b/>
          <w:bCs/>
          <w:sz w:val="24"/>
          <w:szCs w:val="24"/>
          <w:bdr w:val="none" w:sz="0" w:space="0" w:color="auto" w:frame="1"/>
        </w:rPr>
        <w:t>424A</w:t>
      </w:r>
      <w:r w:rsidRPr="00300BC6">
        <w:rPr>
          <w:rFonts w:eastAsia="Times New Roman" w:cstheme="minorHAnsi"/>
          <w:sz w:val="24"/>
          <w:szCs w:val="24"/>
        </w:rPr>
        <w:t> </w:t>
      </w:r>
      <w:r w:rsidRPr="00300BC6">
        <w:rPr>
          <w:rFonts w:eastAsia="Times New Roman" w:cstheme="minorHAnsi"/>
          <w:b/>
          <w:bCs/>
          <w:i/>
          <w:iCs/>
          <w:sz w:val="24"/>
          <w:szCs w:val="24"/>
          <w:bdr w:val="none" w:sz="0" w:space="0" w:color="auto" w:frame="1"/>
        </w:rPr>
        <w:t>(Budget Information for Non-Construction programs) at</w:t>
      </w:r>
      <w:r w:rsidR="0075793E" w:rsidRPr="00300BC6">
        <w:rPr>
          <w:rFonts w:cstheme="minorHAnsi"/>
          <w:sz w:val="24"/>
          <w:szCs w:val="24"/>
        </w:rPr>
        <w:t xml:space="preserve"> grants.gov</w:t>
      </w:r>
    </w:p>
    <w:p w14:paraId="62CDAE80" w14:textId="33E88069" w:rsidR="003F3266" w:rsidRPr="00300BC6" w:rsidRDefault="003F3266" w:rsidP="00CA5CC4">
      <w:pPr>
        <w:pStyle w:val="ListParagraph"/>
        <w:numPr>
          <w:ilvl w:val="0"/>
          <w:numId w:val="24"/>
        </w:numPr>
        <w:shd w:val="clear" w:color="auto" w:fill="FFFFFF"/>
        <w:tabs>
          <w:tab w:val="clear" w:pos="720"/>
          <w:tab w:val="num" w:pos="1080"/>
        </w:tabs>
        <w:spacing w:after="0" w:line="240" w:lineRule="auto"/>
        <w:ind w:left="1080"/>
        <w:textAlignment w:val="baseline"/>
        <w:rPr>
          <w:rFonts w:eastAsia="Times New Roman" w:cstheme="minorHAnsi"/>
          <w:sz w:val="24"/>
          <w:szCs w:val="24"/>
        </w:rPr>
      </w:pPr>
      <w:r w:rsidRPr="00300BC6">
        <w:rPr>
          <w:rFonts w:eastAsia="Times New Roman" w:cstheme="minorHAnsi"/>
          <w:b/>
          <w:bCs/>
          <w:sz w:val="24"/>
          <w:szCs w:val="24"/>
          <w:bdr w:val="none" w:sz="0" w:space="0" w:color="auto" w:frame="1"/>
        </w:rPr>
        <w:t>SF</w:t>
      </w:r>
      <w:r w:rsidR="009C3034" w:rsidRPr="00300BC6">
        <w:rPr>
          <w:rFonts w:eastAsia="Times New Roman" w:cstheme="minorHAnsi"/>
          <w:b/>
          <w:bCs/>
          <w:sz w:val="24"/>
          <w:szCs w:val="24"/>
          <w:bdr w:val="none" w:sz="0" w:space="0" w:color="auto" w:frame="1"/>
        </w:rPr>
        <w:t>-</w:t>
      </w:r>
      <w:r w:rsidRPr="00300BC6">
        <w:rPr>
          <w:rFonts w:eastAsia="Times New Roman" w:cstheme="minorHAnsi"/>
          <w:b/>
          <w:bCs/>
          <w:sz w:val="24"/>
          <w:szCs w:val="24"/>
          <w:bdr w:val="none" w:sz="0" w:space="0" w:color="auto" w:frame="1"/>
        </w:rPr>
        <w:t>424B</w:t>
      </w:r>
      <w:r w:rsidRPr="00300BC6">
        <w:rPr>
          <w:rFonts w:eastAsia="Times New Roman" w:cstheme="minorHAnsi"/>
          <w:sz w:val="24"/>
          <w:szCs w:val="24"/>
        </w:rPr>
        <w:t> </w:t>
      </w:r>
      <w:r w:rsidRPr="00300BC6">
        <w:rPr>
          <w:rFonts w:eastAsia="Times New Roman" w:cstheme="minorHAnsi"/>
          <w:b/>
          <w:bCs/>
          <w:i/>
          <w:iCs/>
          <w:sz w:val="24"/>
          <w:szCs w:val="24"/>
          <w:bdr w:val="none" w:sz="0" w:space="0" w:color="auto" w:frame="1"/>
        </w:rPr>
        <w:t xml:space="preserve">(Assurances for Non-Construction programs) at </w:t>
      </w:r>
      <w:r w:rsidR="004B765B" w:rsidRPr="00300BC6">
        <w:rPr>
          <w:rFonts w:cstheme="minorHAnsi"/>
          <w:sz w:val="24"/>
          <w:szCs w:val="24"/>
        </w:rPr>
        <w:t>grants.gov</w:t>
      </w:r>
      <w:r w:rsidR="009C3034" w:rsidRPr="00300BC6">
        <w:rPr>
          <w:rFonts w:eastAsia="Times New Roman" w:cstheme="minorHAnsi"/>
          <w:b/>
          <w:bCs/>
          <w:i/>
          <w:iCs/>
          <w:sz w:val="24"/>
          <w:szCs w:val="24"/>
          <w:bdr w:val="none" w:sz="0" w:space="0" w:color="auto" w:frame="1"/>
        </w:rPr>
        <w:t xml:space="preserve"> </w:t>
      </w:r>
    </w:p>
    <w:p w14:paraId="07AC5113" w14:textId="77777777" w:rsidR="003F3266" w:rsidRPr="00AA2F2F" w:rsidRDefault="003F3266" w:rsidP="00CA5CC4">
      <w:pPr>
        <w:shd w:val="clear" w:color="auto" w:fill="FFFFFF"/>
        <w:spacing w:after="0" w:line="240" w:lineRule="auto"/>
        <w:ind w:left="360"/>
        <w:textAlignment w:val="baseline"/>
        <w:rPr>
          <w:rFonts w:eastAsia="Times New Roman" w:cstheme="minorHAnsi"/>
          <w:color w:val="333333"/>
          <w:sz w:val="24"/>
          <w:szCs w:val="24"/>
        </w:rPr>
      </w:pPr>
    </w:p>
    <w:p w14:paraId="78AF00F1" w14:textId="6DED3AB4" w:rsidR="003F3266" w:rsidRPr="00AA2F2F" w:rsidRDefault="003F3266" w:rsidP="00CA5CC4">
      <w:pPr>
        <w:shd w:val="clear" w:color="auto" w:fill="FFFFFF"/>
        <w:spacing w:after="0" w:line="240" w:lineRule="auto"/>
        <w:ind w:left="360"/>
        <w:textAlignment w:val="baseline"/>
        <w:rPr>
          <w:rFonts w:eastAsia="Times New Roman" w:cstheme="minorHAnsi"/>
          <w:sz w:val="24"/>
          <w:szCs w:val="24"/>
        </w:rPr>
      </w:pPr>
      <w:r w:rsidRPr="00AA2F2F">
        <w:rPr>
          <w:rFonts w:eastAsia="Times New Roman" w:cstheme="minorHAnsi"/>
          <w:b/>
          <w:bCs/>
          <w:sz w:val="24"/>
          <w:szCs w:val="24"/>
          <w:bdr w:val="none" w:sz="0" w:space="0" w:color="auto" w:frame="1"/>
        </w:rPr>
        <w:t xml:space="preserve">2. Summary </w:t>
      </w:r>
      <w:r w:rsidR="00175026" w:rsidRPr="00AA2F2F">
        <w:rPr>
          <w:rFonts w:eastAsia="Times New Roman" w:cstheme="minorHAnsi"/>
          <w:b/>
          <w:bCs/>
          <w:sz w:val="24"/>
          <w:szCs w:val="24"/>
          <w:bdr w:val="none" w:sz="0" w:space="0" w:color="auto" w:frame="1"/>
        </w:rPr>
        <w:t>Page</w:t>
      </w:r>
      <w:r w:rsidRPr="00AA2F2F">
        <w:rPr>
          <w:rFonts w:eastAsia="Times New Roman" w:cstheme="minorHAnsi"/>
          <w:b/>
          <w:bCs/>
          <w:sz w:val="24"/>
          <w:szCs w:val="24"/>
          <w:bdr w:val="none" w:sz="0" w:space="0" w:color="auto" w:frame="1"/>
        </w:rPr>
        <w:t>: </w:t>
      </w:r>
      <w:r w:rsidRPr="00AA2F2F">
        <w:rPr>
          <w:rFonts w:eastAsia="Times New Roman" w:cstheme="minorHAnsi"/>
          <w:sz w:val="24"/>
          <w:szCs w:val="24"/>
        </w:rPr>
        <w:t xml:space="preserve">Cover sheet stating the </w:t>
      </w:r>
      <w:r w:rsidR="004B765B" w:rsidRPr="00AA2F2F">
        <w:rPr>
          <w:rFonts w:eastAsia="Times New Roman" w:cstheme="minorHAnsi"/>
          <w:sz w:val="24"/>
          <w:szCs w:val="24"/>
        </w:rPr>
        <w:t>applicant’s</w:t>
      </w:r>
      <w:r w:rsidRPr="00AA2F2F">
        <w:rPr>
          <w:rFonts w:eastAsia="Times New Roman" w:cstheme="minorHAnsi"/>
          <w:sz w:val="24"/>
          <w:szCs w:val="24"/>
        </w:rPr>
        <w:t xml:space="preserve"> name and organization, proposal date, </w:t>
      </w:r>
      <w:r w:rsidR="00B37DD1" w:rsidRPr="00AA2F2F">
        <w:rPr>
          <w:rFonts w:eastAsia="Times New Roman" w:cstheme="minorHAnsi"/>
          <w:sz w:val="24"/>
          <w:szCs w:val="24"/>
        </w:rPr>
        <w:t>program</w:t>
      </w:r>
      <w:r w:rsidRPr="00AA2F2F">
        <w:rPr>
          <w:rFonts w:eastAsia="Times New Roman" w:cstheme="minorHAnsi"/>
          <w:sz w:val="24"/>
          <w:szCs w:val="24"/>
        </w:rPr>
        <w:t xml:space="preserve"> title, </w:t>
      </w:r>
      <w:r w:rsidR="00B37DD1" w:rsidRPr="00AA2F2F">
        <w:rPr>
          <w:rFonts w:eastAsia="Times New Roman" w:cstheme="minorHAnsi"/>
          <w:sz w:val="24"/>
          <w:szCs w:val="24"/>
        </w:rPr>
        <w:t>program</w:t>
      </w:r>
      <w:r w:rsidRPr="00AA2F2F">
        <w:rPr>
          <w:rFonts w:eastAsia="Times New Roman" w:cstheme="minorHAnsi"/>
          <w:sz w:val="24"/>
          <w:szCs w:val="24"/>
        </w:rPr>
        <w:t xml:space="preserve"> period proposed start and end date, and brief purpose of the </w:t>
      </w:r>
      <w:r w:rsidR="00B37DD1" w:rsidRPr="00AA2F2F">
        <w:rPr>
          <w:rFonts w:eastAsia="Times New Roman" w:cstheme="minorHAnsi"/>
          <w:sz w:val="24"/>
          <w:szCs w:val="24"/>
        </w:rPr>
        <w:t>program</w:t>
      </w:r>
      <w:r w:rsidRPr="00AA2F2F">
        <w:rPr>
          <w:rFonts w:eastAsia="Times New Roman" w:cstheme="minorHAnsi"/>
          <w:sz w:val="24"/>
          <w:szCs w:val="24"/>
        </w:rPr>
        <w:t>.</w:t>
      </w:r>
    </w:p>
    <w:p w14:paraId="6CC422D9" w14:textId="77777777" w:rsidR="003F3266" w:rsidRPr="00AA2F2F" w:rsidRDefault="003F3266" w:rsidP="00CA5CC4">
      <w:pPr>
        <w:shd w:val="clear" w:color="auto" w:fill="FFFFFF"/>
        <w:spacing w:after="0" w:line="240" w:lineRule="auto"/>
        <w:ind w:left="360"/>
        <w:textAlignment w:val="baseline"/>
        <w:rPr>
          <w:rFonts w:eastAsia="Times New Roman" w:cstheme="minorHAnsi"/>
          <w:sz w:val="24"/>
          <w:szCs w:val="24"/>
        </w:rPr>
      </w:pPr>
    </w:p>
    <w:p w14:paraId="3B79BE11" w14:textId="0DDDD5C2" w:rsidR="003F3266" w:rsidRPr="00AA2F2F" w:rsidRDefault="003F3266" w:rsidP="00CA5CC4">
      <w:pPr>
        <w:shd w:val="clear" w:color="auto" w:fill="FFFFFF"/>
        <w:spacing w:after="0" w:line="240" w:lineRule="auto"/>
        <w:ind w:left="360"/>
        <w:textAlignment w:val="baseline"/>
        <w:rPr>
          <w:rFonts w:eastAsia="Times New Roman" w:cstheme="minorHAnsi"/>
          <w:sz w:val="24"/>
          <w:szCs w:val="24"/>
        </w:rPr>
      </w:pPr>
      <w:r w:rsidRPr="00AA2F2F">
        <w:rPr>
          <w:rFonts w:eastAsia="Times New Roman" w:cstheme="minorHAnsi"/>
          <w:b/>
          <w:bCs/>
          <w:sz w:val="24"/>
          <w:szCs w:val="24"/>
          <w:bdr w:val="none" w:sz="0" w:space="0" w:color="auto" w:frame="1"/>
        </w:rPr>
        <w:t xml:space="preserve">3. </w:t>
      </w:r>
      <w:r w:rsidRPr="00835EAC">
        <w:rPr>
          <w:rFonts w:eastAsia="Times New Roman" w:cstheme="minorHAnsi"/>
          <w:b/>
          <w:bCs/>
          <w:sz w:val="24"/>
          <w:szCs w:val="24"/>
          <w:bdr w:val="none" w:sz="0" w:space="0" w:color="auto" w:frame="1"/>
        </w:rPr>
        <w:t>Proposal (</w:t>
      </w:r>
      <w:r w:rsidR="00182349" w:rsidRPr="00835EAC">
        <w:rPr>
          <w:rFonts w:eastAsia="Times New Roman" w:cstheme="minorHAnsi"/>
          <w:b/>
          <w:bCs/>
          <w:i/>
          <w:sz w:val="24"/>
          <w:szCs w:val="24"/>
          <w:bdr w:val="none" w:sz="0" w:space="0" w:color="auto" w:frame="1"/>
        </w:rPr>
        <w:t xml:space="preserve">10 </w:t>
      </w:r>
      <w:r w:rsidRPr="00835EAC">
        <w:rPr>
          <w:rFonts w:eastAsia="Times New Roman" w:cstheme="minorHAnsi"/>
          <w:b/>
          <w:bCs/>
          <w:sz w:val="24"/>
          <w:szCs w:val="24"/>
          <w:bdr w:val="none" w:sz="0" w:space="0" w:color="auto" w:frame="1"/>
        </w:rPr>
        <w:t>pages maximum</w:t>
      </w:r>
      <w:r w:rsidRPr="00AA2F2F">
        <w:rPr>
          <w:rFonts w:eastAsia="Times New Roman" w:cstheme="minorHAnsi"/>
          <w:b/>
          <w:bCs/>
          <w:sz w:val="24"/>
          <w:szCs w:val="24"/>
          <w:bdr w:val="none" w:sz="0" w:space="0" w:color="auto" w:frame="1"/>
        </w:rPr>
        <w:t>): </w:t>
      </w:r>
      <w:r w:rsidRPr="00AA2F2F">
        <w:rPr>
          <w:rFonts w:eastAsia="Times New Roman" w:cstheme="minorHAnsi"/>
          <w:sz w:val="24"/>
          <w:szCs w:val="24"/>
        </w:rPr>
        <w:t xml:space="preserve">The proposal should contain sufficient information that anyone not familiar with it would understand exactly what the applicant wants to do. You may use your own proposal format, but it must include all the items below.  </w:t>
      </w:r>
    </w:p>
    <w:p w14:paraId="487D66EB" w14:textId="77777777" w:rsidR="003F3266" w:rsidRPr="00AA2F2F" w:rsidRDefault="003F3266" w:rsidP="00CA5CC4">
      <w:pPr>
        <w:pStyle w:val="ListParagraph"/>
        <w:numPr>
          <w:ilvl w:val="0"/>
          <w:numId w:val="23"/>
        </w:numPr>
        <w:shd w:val="clear" w:color="auto" w:fill="FFFFFF"/>
        <w:tabs>
          <w:tab w:val="clear" w:pos="720"/>
          <w:tab w:val="num" w:pos="1080"/>
        </w:tabs>
        <w:spacing w:after="0" w:line="240" w:lineRule="auto"/>
        <w:ind w:left="1080"/>
        <w:textAlignment w:val="baseline"/>
        <w:rPr>
          <w:rFonts w:eastAsia="Times New Roman" w:cstheme="minorHAnsi"/>
          <w:sz w:val="24"/>
          <w:szCs w:val="24"/>
        </w:rPr>
      </w:pPr>
      <w:r w:rsidRPr="00AA2F2F">
        <w:rPr>
          <w:rFonts w:eastAsia="Times New Roman" w:cstheme="minorHAnsi"/>
          <w:b/>
          <w:bCs/>
          <w:sz w:val="24"/>
          <w:szCs w:val="24"/>
          <w:bdr w:val="none" w:sz="0" w:space="0" w:color="auto" w:frame="1"/>
        </w:rPr>
        <w:t xml:space="preserve">Proposal Summary: </w:t>
      </w:r>
      <w:r w:rsidRPr="00AA2F2F">
        <w:rPr>
          <w:rFonts w:eastAsia="Times New Roman" w:cstheme="minorHAnsi"/>
          <w:bCs/>
          <w:sz w:val="24"/>
          <w:szCs w:val="24"/>
          <w:bdr w:val="none" w:sz="0" w:space="0" w:color="auto" w:frame="1"/>
        </w:rPr>
        <w:t>Short</w:t>
      </w:r>
      <w:r w:rsidRPr="00AA2F2F">
        <w:rPr>
          <w:rFonts w:eastAsia="Times New Roman" w:cstheme="minorHAnsi"/>
          <w:sz w:val="24"/>
          <w:szCs w:val="24"/>
        </w:rPr>
        <w:t xml:space="preserve"> narrative that outlines the proposed </w:t>
      </w:r>
      <w:r w:rsidR="00B37DD1" w:rsidRPr="00AA2F2F">
        <w:rPr>
          <w:rFonts w:eastAsia="Times New Roman" w:cstheme="minorHAnsi"/>
          <w:sz w:val="24"/>
          <w:szCs w:val="24"/>
        </w:rPr>
        <w:t>program</w:t>
      </w:r>
      <w:r w:rsidRPr="00AA2F2F">
        <w:rPr>
          <w:rFonts w:eastAsia="Times New Roman" w:cstheme="minorHAnsi"/>
          <w:sz w:val="24"/>
          <w:szCs w:val="24"/>
        </w:rPr>
        <w:t xml:space="preserve">, including </w:t>
      </w:r>
      <w:r w:rsidR="00B37DD1" w:rsidRPr="00AA2F2F">
        <w:rPr>
          <w:rFonts w:eastAsia="Times New Roman" w:cstheme="minorHAnsi"/>
          <w:sz w:val="24"/>
          <w:szCs w:val="24"/>
        </w:rPr>
        <w:t>program</w:t>
      </w:r>
      <w:r w:rsidRPr="00AA2F2F">
        <w:rPr>
          <w:rFonts w:eastAsia="Times New Roman" w:cstheme="minorHAnsi"/>
          <w:sz w:val="24"/>
          <w:szCs w:val="24"/>
        </w:rPr>
        <w:t xml:space="preserve"> objectives and anticipated impact.</w:t>
      </w:r>
    </w:p>
    <w:p w14:paraId="0DE22FEC" w14:textId="77777777" w:rsidR="003F3266" w:rsidRPr="00AA2F2F" w:rsidRDefault="003F3266" w:rsidP="00CA5CC4">
      <w:pPr>
        <w:numPr>
          <w:ilvl w:val="0"/>
          <w:numId w:val="23"/>
        </w:numPr>
        <w:shd w:val="clear" w:color="auto" w:fill="FFFFFF"/>
        <w:tabs>
          <w:tab w:val="clear" w:pos="720"/>
          <w:tab w:val="num" w:pos="1080"/>
        </w:tabs>
        <w:spacing w:after="0" w:line="240" w:lineRule="auto"/>
        <w:ind w:left="1080"/>
        <w:textAlignment w:val="baseline"/>
        <w:rPr>
          <w:rFonts w:eastAsia="Times New Roman" w:cstheme="minorHAnsi"/>
          <w:sz w:val="24"/>
          <w:szCs w:val="24"/>
        </w:rPr>
      </w:pPr>
      <w:r w:rsidRPr="00AA2F2F">
        <w:rPr>
          <w:rFonts w:eastAsia="Times New Roman" w:cstheme="minorHAnsi"/>
          <w:b/>
          <w:bCs/>
          <w:sz w:val="24"/>
          <w:szCs w:val="24"/>
          <w:bdr w:val="none" w:sz="0" w:space="0" w:color="auto" w:frame="1"/>
        </w:rPr>
        <w:t>Introduction to the Organization or Individual applying</w:t>
      </w:r>
      <w:r w:rsidRPr="00AA2F2F">
        <w:rPr>
          <w:rFonts w:eastAsia="Times New Roman" w:cstheme="minorHAnsi"/>
          <w:sz w:val="24"/>
          <w:szCs w:val="24"/>
        </w:rPr>
        <w:t xml:space="preserve">: A description of past and present operations, showing ability to carry out the </w:t>
      </w:r>
      <w:r w:rsidR="00B37DD1" w:rsidRPr="00AA2F2F">
        <w:rPr>
          <w:rFonts w:eastAsia="Times New Roman" w:cstheme="minorHAnsi"/>
          <w:sz w:val="24"/>
          <w:szCs w:val="24"/>
        </w:rPr>
        <w:t>program</w:t>
      </w:r>
      <w:r w:rsidRPr="00AA2F2F">
        <w:rPr>
          <w:rFonts w:eastAsia="Times New Roman" w:cstheme="minorHAnsi"/>
          <w:sz w:val="24"/>
          <w:szCs w:val="24"/>
        </w:rPr>
        <w:t>, including information on all previous grants from the U.S. Embassy and/or U.S. government agencies.</w:t>
      </w:r>
    </w:p>
    <w:p w14:paraId="39552F73" w14:textId="77777777" w:rsidR="003F3266" w:rsidRPr="00AA2F2F" w:rsidRDefault="003F3266" w:rsidP="00CA5CC4">
      <w:pPr>
        <w:numPr>
          <w:ilvl w:val="0"/>
          <w:numId w:val="23"/>
        </w:numPr>
        <w:shd w:val="clear" w:color="auto" w:fill="FFFFFF"/>
        <w:tabs>
          <w:tab w:val="clear" w:pos="720"/>
          <w:tab w:val="num" w:pos="1080"/>
        </w:tabs>
        <w:spacing w:after="0" w:line="240" w:lineRule="auto"/>
        <w:ind w:left="1080"/>
        <w:textAlignment w:val="baseline"/>
        <w:rPr>
          <w:rFonts w:eastAsia="Times New Roman" w:cstheme="minorHAnsi"/>
          <w:sz w:val="24"/>
          <w:szCs w:val="24"/>
        </w:rPr>
      </w:pPr>
      <w:r w:rsidRPr="00AA2F2F">
        <w:rPr>
          <w:rFonts w:eastAsia="Times New Roman" w:cstheme="minorHAnsi"/>
          <w:b/>
          <w:bCs/>
          <w:sz w:val="24"/>
          <w:szCs w:val="24"/>
          <w:bdr w:val="none" w:sz="0" w:space="0" w:color="auto" w:frame="1"/>
        </w:rPr>
        <w:t xml:space="preserve">Problem Statement: </w:t>
      </w:r>
      <w:r w:rsidRPr="00AA2F2F">
        <w:rPr>
          <w:rFonts w:eastAsia="Times New Roman" w:cstheme="minorHAnsi"/>
          <w:sz w:val="24"/>
          <w:szCs w:val="24"/>
        </w:rPr>
        <w:t xml:space="preserve">Clear, concise and well-supported statement of the problem to be addressed and why the proposed </w:t>
      </w:r>
      <w:r w:rsidR="00B37DD1" w:rsidRPr="00AA2F2F">
        <w:rPr>
          <w:rFonts w:eastAsia="Times New Roman" w:cstheme="minorHAnsi"/>
          <w:sz w:val="24"/>
          <w:szCs w:val="24"/>
        </w:rPr>
        <w:t>program</w:t>
      </w:r>
      <w:r w:rsidRPr="00AA2F2F">
        <w:rPr>
          <w:rFonts w:eastAsia="Times New Roman" w:cstheme="minorHAnsi"/>
          <w:sz w:val="24"/>
          <w:szCs w:val="24"/>
        </w:rPr>
        <w:t xml:space="preserve"> is </w:t>
      </w:r>
      <w:proofErr w:type="gramStart"/>
      <w:r w:rsidRPr="00AA2F2F">
        <w:rPr>
          <w:rFonts w:eastAsia="Times New Roman" w:cstheme="minorHAnsi"/>
          <w:sz w:val="24"/>
          <w:szCs w:val="24"/>
        </w:rPr>
        <w:t>needed</w:t>
      </w:r>
      <w:proofErr w:type="gramEnd"/>
    </w:p>
    <w:p w14:paraId="140A29E5" w14:textId="77777777" w:rsidR="003F3266" w:rsidRPr="00AA2F2F" w:rsidRDefault="00B37DD1" w:rsidP="00CA5CC4">
      <w:pPr>
        <w:numPr>
          <w:ilvl w:val="0"/>
          <w:numId w:val="23"/>
        </w:numPr>
        <w:shd w:val="clear" w:color="auto" w:fill="FFFFFF"/>
        <w:tabs>
          <w:tab w:val="clear" w:pos="720"/>
          <w:tab w:val="num" w:pos="1080"/>
        </w:tabs>
        <w:spacing w:after="0" w:line="240" w:lineRule="auto"/>
        <w:ind w:left="1080"/>
        <w:textAlignment w:val="baseline"/>
        <w:rPr>
          <w:rFonts w:eastAsia="Times New Roman" w:cstheme="minorHAnsi"/>
          <w:sz w:val="24"/>
          <w:szCs w:val="24"/>
        </w:rPr>
      </w:pPr>
      <w:r w:rsidRPr="00AA2F2F">
        <w:rPr>
          <w:rFonts w:eastAsia="Times New Roman" w:cstheme="minorHAnsi"/>
          <w:b/>
          <w:bCs/>
          <w:sz w:val="24"/>
          <w:szCs w:val="24"/>
          <w:bdr w:val="none" w:sz="0" w:space="0" w:color="auto" w:frame="1"/>
        </w:rPr>
        <w:t>Program</w:t>
      </w:r>
      <w:r w:rsidR="003F3266" w:rsidRPr="00AA2F2F">
        <w:rPr>
          <w:rFonts w:eastAsia="Times New Roman" w:cstheme="minorHAnsi"/>
          <w:b/>
          <w:bCs/>
          <w:sz w:val="24"/>
          <w:szCs w:val="24"/>
          <w:bdr w:val="none" w:sz="0" w:space="0" w:color="auto" w:frame="1"/>
        </w:rPr>
        <w:t xml:space="preserve"> Goals and Objectives:  </w:t>
      </w:r>
      <w:r w:rsidR="003F3266" w:rsidRPr="00AA2F2F">
        <w:rPr>
          <w:rFonts w:eastAsia="Times New Roman" w:cstheme="minorHAnsi"/>
          <w:sz w:val="24"/>
          <w:szCs w:val="24"/>
        </w:rPr>
        <w:t xml:space="preserve">The “goals” describe what the </w:t>
      </w:r>
      <w:r w:rsidRPr="00AA2F2F">
        <w:rPr>
          <w:rFonts w:eastAsia="Times New Roman" w:cstheme="minorHAnsi"/>
          <w:sz w:val="24"/>
          <w:szCs w:val="24"/>
        </w:rPr>
        <w:t>program</w:t>
      </w:r>
      <w:r w:rsidR="003F3266" w:rsidRPr="00AA2F2F">
        <w:rPr>
          <w:rFonts w:eastAsia="Times New Roman" w:cstheme="minorHAnsi"/>
          <w:sz w:val="24"/>
          <w:szCs w:val="24"/>
        </w:rPr>
        <w:t xml:space="preserve"> is intended to achieve.  The “objectives” refer to the intermediate accomplishments on the way to the goals. These should be achievable and measurable.</w:t>
      </w:r>
    </w:p>
    <w:p w14:paraId="64F5E4DF" w14:textId="77777777" w:rsidR="003F3266" w:rsidRPr="00AA2F2F" w:rsidRDefault="00B37DD1" w:rsidP="00CA5CC4">
      <w:pPr>
        <w:numPr>
          <w:ilvl w:val="0"/>
          <w:numId w:val="23"/>
        </w:numPr>
        <w:shd w:val="clear" w:color="auto" w:fill="FFFFFF"/>
        <w:tabs>
          <w:tab w:val="clear" w:pos="720"/>
          <w:tab w:val="num" w:pos="1080"/>
        </w:tabs>
        <w:spacing w:after="0" w:line="240" w:lineRule="auto"/>
        <w:ind w:left="1080"/>
        <w:textAlignment w:val="baseline"/>
        <w:rPr>
          <w:rFonts w:eastAsia="Times New Roman" w:cstheme="minorHAnsi"/>
          <w:sz w:val="24"/>
          <w:szCs w:val="24"/>
        </w:rPr>
      </w:pPr>
      <w:r w:rsidRPr="00AA2F2F">
        <w:rPr>
          <w:rFonts w:eastAsia="Times New Roman" w:cstheme="minorHAnsi"/>
          <w:b/>
          <w:bCs/>
          <w:sz w:val="24"/>
          <w:szCs w:val="24"/>
          <w:bdr w:val="none" w:sz="0" w:space="0" w:color="auto" w:frame="1"/>
        </w:rPr>
        <w:t>Program</w:t>
      </w:r>
      <w:r w:rsidR="003F3266" w:rsidRPr="00AA2F2F">
        <w:rPr>
          <w:rFonts w:eastAsia="Times New Roman" w:cstheme="minorHAnsi"/>
          <w:b/>
          <w:bCs/>
          <w:sz w:val="24"/>
          <w:szCs w:val="24"/>
          <w:bdr w:val="none" w:sz="0" w:space="0" w:color="auto" w:frame="1"/>
        </w:rPr>
        <w:t xml:space="preserve"> Activities</w:t>
      </w:r>
      <w:r w:rsidR="003F3266" w:rsidRPr="00AA2F2F">
        <w:rPr>
          <w:rFonts w:eastAsia="Times New Roman" w:cstheme="minorHAnsi"/>
          <w:sz w:val="24"/>
          <w:szCs w:val="24"/>
        </w:rPr>
        <w:t xml:space="preserve">: Describe the </w:t>
      </w:r>
      <w:r w:rsidRPr="00AA2F2F">
        <w:rPr>
          <w:rFonts w:eastAsia="Times New Roman" w:cstheme="minorHAnsi"/>
          <w:sz w:val="24"/>
          <w:szCs w:val="24"/>
        </w:rPr>
        <w:t>program</w:t>
      </w:r>
      <w:r w:rsidR="003F3266" w:rsidRPr="00AA2F2F">
        <w:rPr>
          <w:rFonts w:eastAsia="Times New Roman" w:cstheme="minorHAnsi"/>
          <w:sz w:val="24"/>
          <w:szCs w:val="24"/>
        </w:rPr>
        <w:t xml:space="preserve"> activities and how they will help achieve the objectives. </w:t>
      </w:r>
    </w:p>
    <w:p w14:paraId="485A1F12" w14:textId="77777777" w:rsidR="003F3266" w:rsidRPr="00AA2F2F" w:rsidRDefault="003F3266" w:rsidP="00CA5CC4">
      <w:pPr>
        <w:numPr>
          <w:ilvl w:val="0"/>
          <w:numId w:val="23"/>
        </w:numPr>
        <w:shd w:val="clear" w:color="auto" w:fill="FFFFFF"/>
        <w:tabs>
          <w:tab w:val="clear" w:pos="720"/>
          <w:tab w:val="num" w:pos="1080"/>
        </w:tabs>
        <w:spacing w:after="0" w:line="240" w:lineRule="auto"/>
        <w:ind w:left="1080"/>
        <w:textAlignment w:val="baseline"/>
        <w:rPr>
          <w:rFonts w:eastAsia="Times New Roman" w:cstheme="minorHAnsi"/>
          <w:sz w:val="24"/>
          <w:szCs w:val="24"/>
        </w:rPr>
      </w:pPr>
      <w:r w:rsidRPr="00AA2F2F">
        <w:rPr>
          <w:rFonts w:eastAsia="Times New Roman" w:cstheme="minorHAnsi"/>
          <w:b/>
          <w:bCs/>
          <w:sz w:val="24"/>
          <w:szCs w:val="24"/>
          <w:bdr w:val="none" w:sz="0" w:space="0" w:color="auto" w:frame="1"/>
        </w:rPr>
        <w:t>Program Methods and Design</w:t>
      </w:r>
      <w:r w:rsidRPr="00AA2F2F">
        <w:rPr>
          <w:rFonts w:eastAsia="Times New Roman" w:cstheme="minorHAnsi"/>
          <w:sz w:val="24"/>
          <w:szCs w:val="24"/>
        </w:rPr>
        <w:t xml:space="preserve">: A description of how the </w:t>
      </w:r>
      <w:r w:rsidR="00B37DD1" w:rsidRPr="00AA2F2F">
        <w:rPr>
          <w:rFonts w:eastAsia="Times New Roman" w:cstheme="minorHAnsi"/>
          <w:sz w:val="24"/>
          <w:szCs w:val="24"/>
        </w:rPr>
        <w:t>program</w:t>
      </w:r>
      <w:r w:rsidRPr="00AA2F2F">
        <w:rPr>
          <w:rFonts w:eastAsia="Times New Roman" w:cstheme="minorHAnsi"/>
          <w:sz w:val="24"/>
          <w:szCs w:val="24"/>
        </w:rPr>
        <w:t xml:space="preserve"> is expected to work to solve the stated problem and achieve the goal. </w:t>
      </w:r>
      <w:r w:rsidR="00183ED4" w:rsidRPr="00AA2F2F">
        <w:rPr>
          <w:rFonts w:eastAsia="Times New Roman" w:cstheme="minorHAnsi"/>
          <w:sz w:val="24"/>
          <w:szCs w:val="24"/>
        </w:rPr>
        <w:t xml:space="preserve"> Include a logic model as appropriate. </w:t>
      </w:r>
    </w:p>
    <w:p w14:paraId="4466CA22" w14:textId="77777777" w:rsidR="003F3266" w:rsidRPr="00AA2F2F" w:rsidRDefault="003F3266" w:rsidP="00CA5CC4">
      <w:pPr>
        <w:numPr>
          <w:ilvl w:val="0"/>
          <w:numId w:val="23"/>
        </w:numPr>
        <w:shd w:val="clear" w:color="auto" w:fill="FFFFFF"/>
        <w:tabs>
          <w:tab w:val="clear" w:pos="720"/>
          <w:tab w:val="num" w:pos="1080"/>
        </w:tabs>
        <w:spacing w:after="0" w:line="240" w:lineRule="auto"/>
        <w:ind w:left="1080"/>
        <w:textAlignment w:val="baseline"/>
        <w:rPr>
          <w:rFonts w:eastAsia="Times New Roman" w:cstheme="minorHAnsi"/>
          <w:sz w:val="24"/>
          <w:szCs w:val="24"/>
        </w:rPr>
      </w:pPr>
      <w:r w:rsidRPr="00AA2F2F">
        <w:rPr>
          <w:rFonts w:eastAsia="Times New Roman" w:cstheme="minorHAnsi"/>
          <w:b/>
          <w:bCs/>
          <w:sz w:val="24"/>
          <w:szCs w:val="24"/>
          <w:bdr w:val="none" w:sz="0" w:space="0" w:color="auto" w:frame="1"/>
        </w:rPr>
        <w:lastRenderedPageBreak/>
        <w:t xml:space="preserve">Proposed </w:t>
      </w:r>
      <w:r w:rsidR="00B37DD1" w:rsidRPr="00AA2F2F">
        <w:rPr>
          <w:rFonts w:eastAsia="Times New Roman" w:cstheme="minorHAnsi"/>
          <w:b/>
          <w:bCs/>
          <w:sz w:val="24"/>
          <w:szCs w:val="24"/>
          <w:bdr w:val="none" w:sz="0" w:space="0" w:color="auto" w:frame="1"/>
        </w:rPr>
        <w:t>Program</w:t>
      </w:r>
      <w:r w:rsidRPr="00AA2F2F">
        <w:rPr>
          <w:rFonts w:eastAsia="Times New Roman" w:cstheme="minorHAnsi"/>
          <w:b/>
          <w:bCs/>
          <w:sz w:val="24"/>
          <w:szCs w:val="24"/>
          <w:bdr w:val="none" w:sz="0" w:space="0" w:color="auto" w:frame="1"/>
        </w:rPr>
        <w:t xml:space="preserve"> Schedule</w:t>
      </w:r>
      <w:r w:rsidR="00183ED4" w:rsidRPr="00AA2F2F">
        <w:rPr>
          <w:rFonts w:eastAsia="Times New Roman" w:cstheme="minorHAnsi"/>
          <w:b/>
          <w:bCs/>
          <w:sz w:val="24"/>
          <w:szCs w:val="24"/>
          <w:bdr w:val="none" w:sz="0" w:space="0" w:color="auto" w:frame="1"/>
        </w:rPr>
        <w:t xml:space="preserve"> and Timeline</w:t>
      </w:r>
      <w:r w:rsidRPr="00AA2F2F">
        <w:rPr>
          <w:rFonts w:eastAsia="Times New Roman" w:cstheme="minorHAnsi"/>
          <w:b/>
          <w:bCs/>
          <w:sz w:val="24"/>
          <w:szCs w:val="24"/>
          <w:bdr w:val="none" w:sz="0" w:space="0" w:color="auto" w:frame="1"/>
        </w:rPr>
        <w:t xml:space="preserve">:  </w:t>
      </w:r>
      <w:r w:rsidRPr="00AA2F2F">
        <w:rPr>
          <w:rFonts w:eastAsia="Times New Roman" w:cstheme="minorHAnsi"/>
          <w:sz w:val="24"/>
          <w:szCs w:val="24"/>
        </w:rPr>
        <w:t xml:space="preserve">The proposed timeline for the </w:t>
      </w:r>
      <w:r w:rsidR="00B37DD1" w:rsidRPr="00AA2F2F">
        <w:rPr>
          <w:rFonts w:eastAsia="Times New Roman" w:cstheme="minorHAnsi"/>
          <w:sz w:val="24"/>
          <w:szCs w:val="24"/>
        </w:rPr>
        <w:t>program</w:t>
      </w:r>
      <w:r w:rsidRPr="00AA2F2F">
        <w:rPr>
          <w:rFonts w:eastAsia="Times New Roman" w:cstheme="minorHAnsi"/>
          <w:sz w:val="24"/>
          <w:szCs w:val="24"/>
        </w:rPr>
        <w:t xml:space="preserve"> activities.  Include the dates, times, and locations of planned activities and events.</w:t>
      </w:r>
    </w:p>
    <w:p w14:paraId="366556F7" w14:textId="77777777" w:rsidR="003F3266" w:rsidRPr="00AA2F2F" w:rsidRDefault="003F3266" w:rsidP="00CA5CC4">
      <w:pPr>
        <w:numPr>
          <w:ilvl w:val="0"/>
          <w:numId w:val="23"/>
        </w:numPr>
        <w:shd w:val="clear" w:color="auto" w:fill="FFFFFF"/>
        <w:tabs>
          <w:tab w:val="clear" w:pos="720"/>
          <w:tab w:val="num" w:pos="1080"/>
        </w:tabs>
        <w:spacing w:after="0" w:line="240" w:lineRule="auto"/>
        <w:ind w:left="1080"/>
        <w:textAlignment w:val="baseline"/>
        <w:rPr>
          <w:rFonts w:eastAsia="Times New Roman" w:cstheme="minorHAnsi"/>
          <w:sz w:val="24"/>
          <w:szCs w:val="24"/>
        </w:rPr>
      </w:pPr>
      <w:r w:rsidRPr="00AA2F2F">
        <w:rPr>
          <w:rFonts w:eastAsia="Times New Roman" w:cstheme="minorHAnsi"/>
          <w:b/>
          <w:bCs/>
          <w:sz w:val="24"/>
          <w:szCs w:val="24"/>
          <w:bdr w:val="none" w:sz="0" w:space="0" w:color="auto" w:frame="1"/>
        </w:rPr>
        <w:t>Key Personnel: </w:t>
      </w:r>
      <w:r w:rsidRPr="00AA2F2F">
        <w:rPr>
          <w:rFonts w:eastAsia="Times New Roman" w:cstheme="minorHAnsi"/>
          <w:sz w:val="24"/>
          <w:szCs w:val="24"/>
        </w:rPr>
        <w:t xml:space="preserve">Names, titles, roles and experience/qualifications of key personnel involved in the </w:t>
      </w:r>
      <w:r w:rsidR="00B37DD1" w:rsidRPr="00AA2F2F">
        <w:rPr>
          <w:rFonts w:eastAsia="Times New Roman" w:cstheme="minorHAnsi"/>
          <w:sz w:val="24"/>
          <w:szCs w:val="24"/>
        </w:rPr>
        <w:t>program</w:t>
      </w:r>
      <w:r w:rsidRPr="00AA2F2F">
        <w:rPr>
          <w:rFonts w:eastAsia="Times New Roman" w:cstheme="minorHAnsi"/>
          <w:sz w:val="24"/>
          <w:szCs w:val="24"/>
        </w:rPr>
        <w:t xml:space="preserve">.  What proportion of their time will be used in support of this </w:t>
      </w:r>
      <w:r w:rsidR="00B37DD1" w:rsidRPr="00AA2F2F">
        <w:rPr>
          <w:rFonts w:eastAsia="Times New Roman" w:cstheme="minorHAnsi"/>
          <w:sz w:val="24"/>
          <w:szCs w:val="24"/>
        </w:rPr>
        <w:t>program</w:t>
      </w:r>
      <w:r w:rsidRPr="00AA2F2F">
        <w:rPr>
          <w:rFonts w:eastAsia="Times New Roman" w:cstheme="minorHAnsi"/>
          <w:sz w:val="24"/>
          <w:szCs w:val="24"/>
        </w:rPr>
        <w:t xml:space="preserve">?  </w:t>
      </w:r>
    </w:p>
    <w:p w14:paraId="68C608AF" w14:textId="77777777" w:rsidR="003F3266" w:rsidRPr="00AA2F2F" w:rsidRDefault="00B37DD1" w:rsidP="00CA5CC4">
      <w:pPr>
        <w:numPr>
          <w:ilvl w:val="0"/>
          <w:numId w:val="23"/>
        </w:numPr>
        <w:shd w:val="clear" w:color="auto" w:fill="FFFFFF"/>
        <w:tabs>
          <w:tab w:val="clear" w:pos="720"/>
          <w:tab w:val="num" w:pos="1080"/>
        </w:tabs>
        <w:spacing w:after="0" w:line="240" w:lineRule="auto"/>
        <w:ind w:left="1080"/>
        <w:textAlignment w:val="baseline"/>
        <w:rPr>
          <w:rFonts w:eastAsia="Times New Roman" w:cstheme="minorHAnsi"/>
          <w:sz w:val="24"/>
          <w:szCs w:val="24"/>
        </w:rPr>
      </w:pPr>
      <w:r w:rsidRPr="00AA2F2F">
        <w:rPr>
          <w:rFonts w:eastAsia="Times New Roman" w:cstheme="minorHAnsi"/>
          <w:b/>
          <w:bCs/>
          <w:sz w:val="24"/>
          <w:szCs w:val="24"/>
          <w:bdr w:val="none" w:sz="0" w:space="0" w:color="auto" w:frame="1"/>
        </w:rPr>
        <w:t>Program</w:t>
      </w:r>
      <w:r w:rsidR="003F3266" w:rsidRPr="00AA2F2F">
        <w:rPr>
          <w:rFonts w:eastAsia="Times New Roman" w:cstheme="minorHAnsi"/>
          <w:b/>
          <w:bCs/>
          <w:sz w:val="24"/>
          <w:szCs w:val="24"/>
          <w:bdr w:val="none" w:sz="0" w:space="0" w:color="auto" w:frame="1"/>
        </w:rPr>
        <w:t xml:space="preserve"> Partners:</w:t>
      </w:r>
      <w:r w:rsidR="003F3266" w:rsidRPr="00AA2F2F">
        <w:rPr>
          <w:rFonts w:eastAsia="Times New Roman" w:cstheme="minorHAnsi"/>
          <w:sz w:val="24"/>
          <w:szCs w:val="24"/>
        </w:rPr>
        <w:t xml:space="preserve">  List the names and type of involvement of key partner organizations and sub-awardees.</w:t>
      </w:r>
    </w:p>
    <w:p w14:paraId="1048224E" w14:textId="6FAF7514" w:rsidR="003F3266" w:rsidRPr="00AA2F2F" w:rsidRDefault="00B37DD1" w:rsidP="00CA5CC4">
      <w:pPr>
        <w:numPr>
          <w:ilvl w:val="0"/>
          <w:numId w:val="23"/>
        </w:numPr>
        <w:shd w:val="clear" w:color="auto" w:fill="FFFFFF"/>
        <w:tabs>
          <w:tab w:val="clear" w:pos="720"/>
          <w:tab w:val="num" w:pos="1080"/>
        </w:tabs>
        <w:spacing w:after="0" w:line="240" w:lineRule="auto"/>
        <w:ind w:left="1080"/>
        <w:textAlignment w:val="baseline"/>
        <w:rPr>
          <w:rFonts w:eastAsia="Times New Roman" w:cstheme="minorHAnsi"/>
          <w:sz w:val="24"/>
          <w:szCs w:val="24"/>
        </w:rPr>
      </w:pPr>
      <w:r w:rsidRPr="00AA2F2F">
        <w:rPr>
          <w:rFonts w:eastAsia="Times New Roman" w:cstheme="minorHAnsi"/>
          <w:b/>
          <w:bCs/>
          <w:sz w:val="24"/>
          <w:szCs w:val="24"/>
          <w:bdr w:val="none" w:sz="0" w:space="0" w:color="auto" w:frame="1"/>
        </w:rPr>
        <w:t>Program</w:t>
      </w:r>
      <w:r w:rsidR="003F3266" w:rsidRPr="00AA2F2F">
        <w:rPr>
          <w:rFonts w:eastAsia="Times New Roman" w:cstheme="minorHAnsi"/>
          <w:b/>
          <w:bCs/>
          <w:sz w:val="24"/>
          <w:szCs w:val="24"/>
          <w:bdr w:val="none" w:sz="0" w:space="0" w:color="auto" w:frame="1"/>
        </w:rPr>
        <w:t xml:space="preserve"> Monitoring and Evaluation Plan:</w:t>
      </w:r>
      <w:r w:rsidR="003F3266" w:rsidRPr="00AA2F2F">
        <w:rPr>
          <w:rFonts w:eastAsia="Times New Roman" w:cstheme="minorHAnsi"/>
          <w:sz w:val="24"/>
          <w:szCs w:val="24"/>
        </w:rPr>
        <w:t> </w:t>
      </w:r>
      <w:r w:rsidR="00BA1D95">
        <w:rPr>
          <w:rFonts w:eastAsia="Times New Roman" w:cstheme="minorHAnsi"/>
          <w:sz w:val="24"/>
          <w:szCs w:val="24"/>
        </w:rPr>
        <w:t>Provide a detailed monitoring and evaluation plan.  H</w:t>
      </w:r>
      <w:r w:rsidR="003F3266" w:rsidRPr="00AA2F2F">
        <w:rPr>
          <w:rFonts w:eastAsia="Times New Roman" w:cstheme="minorHAnsi"/>
          <w:sz w:val="24"/>
          <w:szCs w:val="24"/>
        </w:rPr>
        <w:t>ow will the activities be monitored to ensure they are happening in a timely manner, and how will the program be evaluated to make sure it is meeting the goals of the grant</w:t>
      </w:r>
      <w:r w:rsidR="00F805E4">
        <w:rPr>
          <w:rFonts w:eastAsia="Times New Roman" w:cstheme="minorHAnsi"/>
          <w:sz w:val="24"/>
          <w:szCs w:val="24"/>
        </w:rPr>
        <w:t>?</w:t>
      </w:r>
    </w:p>
    <w:p w14:paraId="3A58C00F" w14:textId="77777777" w:rsidR="003F3266" w:rsidRPr="00AA2F2F" w:rsidRDefault="003F3266" w:rsidP="00CA5CC4">
      <w:pPr>
        <w:numPr>
          <w:ilvl w:val="0"/>
          <w:numId w:val="23"/>
        </w:numPr>
        <w:shd w:val="clear" w:color="auto" w:fill="FFFFFF"/>
        <w:tabs>
          <w:tab w:val="clear" w:pos="720"/>
          <w:tab w:val="num" w:pos="1080"/>
        </w:tabs>
        <w:spacing w:after="0" w:line="240" w:lineRule="auto"/>
        <w:ind w:left="1080"/>
        <w:textAlignment w:val="baseline"/>
        <w:rPr>
          <w:rFonts w:eastAsia="Times New Roman" w:cstheme="minorHAnsi"/>
          <w:sz w:val="24"/>
          <w:szCs w:val="24"/>
        </w:rPr>
      </w:pPr>
      <w:r w:rsidRPr="00AA2F2F">
        <w:rPr>
          <w:rFonts w:eastAsia="Times New Roman" w:cstheme="minorHAnsi"/>
          <w:b/>
          <w:bCs/>
          <w:sz w:val="24"/>
          <w:szCs w:val="24"/>
          <w:bdr w:val="none" w:sz="0" w:space="0" w:color="auto" w:frame="1"/>
        </w:rPr>
        <w:t>Future Funding or Sustainability</w:t>
      </w:r>
      <w:r w:rsidRPr="00AA2F2F">
        <w:rPr>
          <w:rFonts w:eastAsia="Times New Roman" w:cstheme="minorHAnsi"/>
          <w:sz w:val="24"/>
          <w:szCs w:val="24"/>
        </w:rPr>
        <w:t> Applicant’s plan for continuing the program beyond the grant period, or the availability of other resources, if applicable.</w:t>
      </w:r>
    </w:p>
    <w:p w14:paraId="79CCE25A" w14:textId="77777777" w:rsidR="003F3266" w:rsidRPr="00AA2F2F" w:rsidRDefault="003F3266" w:rsidP="00CA5CC4">
      <w:pPr>
        <w:shd w:val="clear" w:color="auto" w:fill="FFFFFF"/>
        <w:spacing w:after="0" w:line="240" w:lineRule="auto"/>
        <w:ind w:left="1080"/>
        <w:textAlignment w:val="baseline"/>
        <w:rPr>
          <w:rFonts w:eastAsia="Times New Roman" w:cstheme="minorHAnsi"/>
          <w:sz w:val="24"/>
          <w:szCs w:val="24"/>
        </w:rPr>
      </w:pPr>
    </w:p>
    <w:p w14:paraId="44148DE8" w14:textId="362E713E" w:rsidR="003F3266" w:rsidRPr="00AA2F2F" w:rsidRDefault="003F3266" w:rsidP="00CA5CC4">
      <w:pPr>
        <w:shd w:val="clear" w:color="auto" w:fill="FFFFFF"/>
        <w:spacing w:after="0" w:line="240" w:lineRule="auto"/>
        <w:ind w:left="360"/>
        <w:textAlignment w:val="baseline"/>
        <w:rPr>
          <w:rFonts w:eastAsia="Times New Roman" w:cstheme="minorHAnsi"/>
          <w:sz w:val="24"/>
          <w:szCs w:val="24"/>
        </w:rPr>
      </w:pPr>
      <w:r w:rsidRPr="00AA2F2F">
        <w:rPr>
          <w:rFonts w:eastAsia="Times New Roman" w:cstheme="minorHAnsi"/>
          <w:b/>
          <w:sz w:val="24"/>
          <w:szCs w:val="24"/>
        </w:rPr>
        <w:t xml:space="preserve">4. </w:t>
      </w:r>
      <w:r w:rsidRPr="00AA2F2F">
        <w:rPr>
          <w:rFonts w:eastAsia="Times New Roman" w:cstheme="minorHAnsi"/>
          <w:b/>
          <w:bCs/>
          <w:sz w:val="24"/>
          <w:szCs w:val="24"/>
          <w:bdr w:val="none" w:sz="0" w:space="0" w:color="auto" w:frame="1"/>
        </w:rPr>
        <w:t>Budget Justification Narrative</w:t>
      </w:r>
      <w:r w:rsidRPr="00AA2F2F">
        <w:rPr>
          <w:rFonts w:eastAsia="Times New Roman" w:cstheme="minorHAnsi"/>
          <w:sz w:val="24"/>
          <w:szCs w:val="24"/>
        </w:rPr>
        <w:t xml:space="preserve">:  After filling out the SF-424A Budget (above), use a separate </w:t>
      </w:r>
      <w:r w:rsidR="007C675D" w:rsidRPr="00AA2F2F">
        <w:rPr>
          <w:rFonts w:eastAsia="Times New Roman" w:cstheme="minorHAnsi"/>
          <w:sz w:val="24"/>
          <w:szCs w:val="24"/>
        </w:rPr>
        <w:t>file</w:t>
      </w:r>
      <w:r w:rsidRPr="00AA2F2F">
        <w:rPr>
          <w:rFonts w:eastAsia="Times New Roman" w:cstheme="minorHAnsi"/>
          <w:sz w:val="24"/>
          <w:szCs w:val="24"/>
        </w:rPr>
        <w:t xml:space="preserve"> to describe each of the budget expenses in detail.  See section </w:t>
      </w:r>
      <w:r w:rsidRPr="00AA2F2F">
        <w:rPr>
          <w:rFonts w:eastAsia="Times New Roman" w:cstheme="minorHAnsi"/>
          <w:i/>
          <w:iCs/>
          <w:sz w:val="24"/>
          <w:szCs w:val="24"/>
          <w:bdr w:val="none" w:sz="0" w:space="0" w:color="auto" w:frame="1"/>
        </w:rPr>
        <w:t>H. Other Information: Guidelines for Budget Submissions</w:t>
      </w:r>
      <w:r w:rsidRPr="00AA2F2F">
        <w:rPr>
          <w:rFonts w:eastAsia="Times New Roman" w:cstheme="minorHAnsi"/>
          <w:sz w:val="24"/>
          <w:szCs w:val="24"/>
        </w:rPr>
        <w:t> below for further information.</w:t>
      </w:r>
    </w:p>
    <w:p w14:paraId="6394D6D2" w14:textId="77777777" w:rsidR="003F3266" w:rsidRPr="00AA2F2F" w:rsidRDefault="003F3266" w:rsidP="00CA5CC4">
      <w:pPr>
        <w:shd w:val="clear" w:color="auto" w:fill="FFFFFF"/>
        <w:spacing w:after="0" w:line="240" w:lineRule="auto"/>
        <w:ind w:left="360"/>
        <w:textAlignment w:val="baseline"/>
        <w:rPr>
          <w:rFonts w:eastAsia="Times New Roman" w:cstheme="minorHAnsi"/>
          <w:sz w:val="24"/>
          <w:szCs w:val="24"/>
        </w:rPr>
      </w:pPr>
    </w:p>
    <w:p w14:paraId="60021273" w14:textId="5846DA20" w:rsidR="003F3266" w:rsidRPr="00AA2F2F" w:rsidRDefault="003F3266" w:rsidP="00CA5CC4">
      <w:pPr>
        <w:shd w:val="clear" w:color="auto" w:fill="FFFFFF"/>
        <w:spacing w:after="0" w:line="240" w:lineRule="auto"/>
        <w:ind w:left="360"/>
        <w:textAlignment w:val="baseline"/>
        <w:rPr>
          <w:rFonts w:eastAsia="Times New Roman" w:cstheme="minorHAnsi"/>
          <w:b/>
          <w:color w:val="333333"/>
          <w:sz w:val="24"/>
          <w:szCs w:val="24"/>
        </w:rPr>
      </w:pPr>
      <w:r w:rsidRPr="00AA2F2F">
        <w:rPr>
          <w:rFonts w:eastAsia="Times New Roman" w:cstheme="minorHAnsi"/>
          <w:b/>
          <w:sz w:val="24"/>
          <w:szCs w:val="24"/>
        </w:rPr>
        <w:t>5.  Attachments</w:t>
      </w:r>
      <w:r w:rsidRPr="00AA2F2F">
        <w:rPr>
          <w:rFonts w:eastAsia="Times New Roman" w:cstheme="minorHAnsi"/>
          <w:b/>
          <w:bCs/>
          <w:iCs/>
          <w:sz w:val="24"/>
          <w:szCs w:val="24"/>
        </w:rPr>
        <w:t>:</w:t>
      </w:r>
    </w:p>
    <w:p w14:paraId="34463DDF" w14:textId="0FC69584" w:rsidR="00E97D69" w:rsidRPr="00AA2F2F" w:rsidRDefault="003F3266" w:rsidP="00CA5CC4">
      <w:pPr>
        <w:pStyle w:val="ListParagraph"/>
        <w:numPr>
          <w:ilvl w:val="0"/>
          <w:numId w:val="26"/>
        </w:numPr>
        <w:shd w:val="clear" w:color="auto" w:fill="FFFFFF"/>
        <w:tabs>
          <w:tab w:val="clear" w:pos="720"/>
          <w:tab w:val="num" w:pos="1080"/>
        </w:tabs>
        <w:spacing w:after="0" w:line="240" w:lineRule="auto"/>
        <w:ind w:left="1080"/>
        <w:textAlignment w:val="baseline"/>
        <w:rPr>
          <w:rFonts w:eastAsia="Times New Roman" w:cstheme="minorHAnsi"/>
          <w:sz w:val="24"/>
          <w:szCs w:val="24"/>
        </w:rPr>
      </w:pPr>
      <w:r w:rsidRPr="00AA2F2F">
        <w:rPr>
          <w:rFonts w:eastAsia="Times New Roman" w:cstheme="minorHAnsi"/>
          <w:sz w:val="24"/>
          <w:szCs w:val="24"/>
        </w:rPr>
        <w:t xml:space="preserve">1-page CV or resume of key personnel who are proposed for the </w:t>
      </w:r>
      <w:r w:rsidR="00B37DD1" w:rsidRPr="00AA2F2F">
        <w:rPr>
          <w:rFonts w:eastAsia="Times New Roman" w:cstheme="minorHAnsi"/>
          <w:sz w:val="24"/>
          <w:szCs w:val="24"/>
        </w:rPr>
        <w:t>program</w:t>
      </w:r>
    </w:p>
    <w:p w14:paraId="10420A89" w14:textId="5062AD23" w:rsidR="00183ED4" w:rsidRPr="00182349" w:rsidRDefault="003F3266" w:rsidP="00182349">
      <w:pPr>
        <w:pStyle w:val="ListParagraph"/>
        <w:numPr>
          <w:ilvl w:val="0"/>
          <w:numId w:val="26"/>
        </w:numPr>
        <w:shd w:val="clear" w:color="auto" w:fill="FFFFFF"/>
        <w:tabs>
          <w:tab w:val="clear" w:pos="720"/>
          <w:tab w:val="num" w:pos="1080"/>
        </w:tabs>
        <w:spacing w:after="0" w:line="240" w:lineRule="auto"/>
        <w:ind w:left="1080"/>
        <w:textAlignment w:val="baseline"/>
        <w:rPr>
          <w:rFonts w:cstheme="minorHAnsi"/>
          <w:sz w:val="24"/>
          <w:szCs w:val="24"/>
        </w:rPr>
      </w:pPr>
      <w:r w:rsidRPr="00182349">
        <w:rPr>
          <w:rFonts w:eastAsia="Times New Roman" w:cstheme="minorHAnsi"/>
          <w:sz w:val="24"/>
          <w:szCs w:val="24"/>
        </w:rPr>
        <w:t xml:space="preserve">Letters of support from </w:t>
      </w:r>
      <w:r w:rsidR="00B37DD1" w:rsidRPr="00182349">
        <w:rPr>
          <w:rFonts w:eastAsia="Times New Roman" w:cstheme="minorHAnsi"/>
          <w:sz w:val="24"/>
          <w:szCs w:val="24"/>
        </w:rPr>
        <w:t>program</w:t>
      </w:r>
      <w:r w:rsidRPr="00182349">
        <w:rPr>
          <w:rFonts w:eastAsia="Times New Roman" w:cstheme="minorHAnsi"/>
          <w:sz w:val="24"/>
          <w:szCs w:val="24"/>
        </w:rPr>
        <w:t xml:space="preserve"> partners describing the roles and responsibilities of each partner</w:t>
      </w:r>
      <w:r w:rsidR="00183ED4" w:rsidRPr="00182349">
        <w:rPr>
          <w:rFonts w:eastAsia="Times New Roman" w:cstheme="minorHAnsi"/>
          <w:sz w:val="24"/>
          <w:szCs w:val="24"/>
        </w:rPr>
        <w:t xml:space="preserve"> If your organization has a N</w:t>
      </w:r>
      <w:r w:rsidR="009C3034" w:rsidRPr="00182349">
        <w:rPr>
          <w:rFonts w:eastAsia="Times New Roman" w:cstheme="minorHAnsi"/>
          <w:sz w:val="24"/>
          <w:szCs w:val="24"/>
        </w:rPr>
        <w:t xml:space="preserve">egotiated </w:t>
      </w:r>
      <w:r w:rsidR="00183ED4" w:rsidRPr="00182349">
        <w:rPr>
          <w:rFonts w:eastAsia="Times New Roman" w:cstheme="minorHAnsi"/>
          <w:sz w:val="24"/>
          <w:szCs w:val="24"/>
        </w:rPr>
        <w:t>I</w:t>
      </w:r>
      <w:r w:rsidR="009C3034" w:rsidRPr="00182349">
        <w:rPr>
          <w:rFonts w:eastAsia="Times New Roman" w:cstheme="minorHAnsi"/>
          <w:sz w:val="24"/>
          <w:szCs w:val="24"/>
        </w:rPr>
        <w:t xml:space="preserve">ndirect </w:t>
      </w:r>
      <w:r w:rsidR="00183ED4" w:rsidRPr="00182349">
        <w:rPr>
          <w:rFonts w:eastAsia="Times New Roman" w:cstheme="minorHAnsi"/>
          <w:sz w:val="24"/>
          <w:szCs w:val="24"/>
        </w:rPr>
        <w:t>C</w:t>
      </w:r>
      <w:r w:rsidR="009C3034" w:rsidRPr="00182349">
        <w:rPr>
          <w:rFonts w:eastAsia="Times New Roman" w:cstheme="minorHAnsi"/>
          <w:sz w:val="24"/>
          <w:szCs w:val="24"/>
        </w:rPr>
        <w:t xml:space="preserve">ost </w:t>
      </w:r>
      <w:r w:rsidR="00183ED4" w:rsidRPr="00182349">
        <w:rPr>
          <w:rFonts w:eastAsia="Times New Roman" w:cstheme="minorHAnsi"/>
          <w:sz w:val="24"/>
          <w:szCs w:val="24"/>
        </w:rPr>
        <w:t>R</w:t>
      </w:r>
      <w:r w:rsidR="009C3034" w:rsidRPr="00182349">
        <w:rPr>
          <w:rFonts w:eastAsia="Times New Roman" w:cstheme="minorHAnsi"/>
          <w:sz w:val="24"/>
          <w:szCs w:val="24"/>
        </w:rPr>
        <w:t xml:space="preserve">ate </w:t>
      </w:r>
      <w:r w:rsidR="00183ED4" w:rsidRPr="00182349">
        <w:rPr>
          <w:rFonts w:eastAsia="Times New Roman" w:cstheme="minorHAnsi"/>
          <w:sz w:val="24"/>
          <w:szCs w:val="24"/>
        </w:rPr>
        <w:t>A</w:t>
      </w:r>
      <w:r w:rsidR="009C3034" w:rsidRPr="00182349">
        <w:rPr>
          <w:rFonts w:eastAsia="Times New Roman" w:cstheme="minorHAnsi"/>
          <w:sz w:val="24"/>
          <w:szCs w:val="24"/>
        </w:rPr>
        <w:t>greement (NICRA)</w:t>
      </w:r>
      <w:r w:rsidR="00183ED4" w:rsidRPr="00182349">
        <w:rPr>
          <w:rFonts w:eastAsia="Times New Roman" w:cstheme="minorHAnsi"/>
          <w:sz w:val="24"/>
          <w:szCs w:val="24"/>
        </w:rPr>
        <w:t xml:space="preserve"> and includes NICRA charges in the budget, your latest NICRA should be included as a PDF file.  </w:t>
      </w:r>
    </w:p>
    <w:p w14:paraId="509AD514" w14:textId="77777777" w:rsidR="003F3266" w:rsidRPr="00AA2F2F" w:rsidRDefault="003F3266" w:rsidP="00CA5CC4">
      <w:pPr>
        <w:pStyle w:val="ListParagraph"/>
        <w:numPr>
          <w:ilvl w:val="0"/>
          <w:numId w:val="26"/>
        </w:numPr>
        <w:shd w:val="clear" w:color="auto" w:fill="FFFFFF"/>
        <w:tabs>
          <w:tab w:val="clear" w:pos="720"/>
          <w:tab w:val="num" w:pos="1080"/>
        </w:tabs>
        <w:spacing w:after="0" w:line="240" w:lineRule="auto"/>
        <w:ind w:left="1080"/>
        <w:textAlignment w:val="baseline"/>
        <w:rPr>
          <w:rFonts w:eastAsia="Times New Roman" w:cstheme="minorHAnsi"/>
          <w:sz w:val="24"/>
          <w:szCs w:val="24"/>
        </w:rPr>
      </w:pPr>
      <w:r w:rsidRPr="00AA2F2F">
        <w:rPr>
          <w:rFonts w:eastAsia="Times New Roman" w:cstheme="minorHAnsi"/>
          <w:sz w:val="24"/>
          <w:szCs w:val="24"/>
        </w:rPr>
        <w:t xml:space="preserve">Official permission letters, if required for </w:t>
      </w:r>
      <w:r w:rsidR="00B37DD1" w:rsidRPr="00AA2F2F">
        <w:rPr>
          <w:rFonts w:eastAsia="Times New Roman" w:cstheme="minorHAnsi"/>
          <w:sz w:val="24"/>
          <w:szCs w:val="24"/>
        </w:rPr>
        <w:t>program</w:t>
      </w:r>
      <w:r w:rsidRPr="00AA2F2F">
        <w:rPr>
          <w:rFonts w:eastAsia="Times New Roman" w:cstheme="minorHAnsi"/>
          <w:sz w:val="24"/>
          <w:szCs w:val="24"/>
        </w:rPr>
        <w:t xml:space="preserve"> activities</w:t>
      </w:r>
    </w:p>
    <w:p w14:paraId="5EED39A7" w14:textId="77777777" w:rsidR="003F3266" w:rsidRPr="00AA2F2F" w:rsidRDefault="003F3266" w:rsidP="00CA5CC4">
      <w:pPr>
        <w:pStyle w:val="ListParagraph"/>
        <w:shd w:val="clear" w:color="auto" w:fill="FFFFFF"/>
        <w:spacing w:after="0" w:line="240" w:lineRule="auto"/>
        <w:ind w:left="1080"/>
        <w:textAlignment w:val="baseline"/>
        <w:rPr>
          <w:rFonts w:eastAsia="Times New Roman" w:cstheme="minorHAnsi"/>
          <w:sz w:val="24"/>
          <w:szCs w:val="24"/>
        </w:rPr>
      </w:pPr>
    </w:p>
    <w:p w14:paraId="4DC9B042" w14:textId="77777777" w:rsidR="00D21A4B" w:rsidRPr="00AA2F2F" w:rsidRDefault="00D21A4B" w:rsidP="00CA5CC4">
      <w:pPr>
        <w:pStyle w:val="ListParagraph"/>
        <w:shd w:val="clear" w:color="auto" w:fill="FFFFFF"/>
        <w:spacing w:after="0" w:line="240" w:lineRule="auto"/>
        <w:ind w:left="1080"/>
        <w:textAlignment w:val="baseline"/>
        <w:rPr>
          <w:rFonts w:eastAsia="Times New Roman" w:cstheme="minorHAnsi"/>
          <w:sz w:val="24"/>
          <w:szCs w:val="24"/>
        </w:rPr>
      </w:pPr>
    </w:p>
    <w:p w14:paraId="4D7B9FBB" w14:textId="7D72A17E" w:rsidR="003F3266" w:rsidRPr="00AA2F2F" w:rsidRDefault="003F3266" w:rsidP="00CA5CC4">
      <w:pPr>
        <w:pStyle w:val="ListParagraph"/>
        <w:numPr>
          <w:ilvl w:val="0"/>
          <w:numId w:val="28"/>
        </w:numPr>
        <w:shd w:val="clear" w:color="auto" w:fill="FFFFFF"/>
        <w:spacing w:after="0" w:line="240" w:lineRule="auto"/>
        <w:textAlignment w:val="baseline"/>
        <w:rPr>
          <w:rFonts w:eastAsia="Times New Roman" w:cstheme="minorHAnsi"/>
          <w:i/>
          <w:sz w:val="24"/>
          <w:szCs w:val="24"/>
        </w:rPr>
      </w:pPr>
      <w:r w:rsidRPr="00AA2F2F">
        <w:rPr>
          <w:rFonts w:eastAsia="Times New Roman" w:cstheme="minorHAnsi"/>
          <w:sz w:val="24"/>
          <w:szCs w:val="24"/>
        </w:rPr>
        <w:t>Unique Entity Identifier and System for Award Management (SAM.gov)</w:t>
      </w:r>
      <w:r w:rsidR="00183ED4" w:rsidRPr="00AA2F2F">
        <w:rPr>
          <w:rFonts w:eastAsia="Times New Roman" w:cstheme="minorHAnsi"/>
          <w:color w:val="FF0000"/>
          <w:sz w:val="24"/>
          <w:szCs w:val="24"/>
        </w:rPr>
        <w:t xml:space="preserve"> </w:t>
      </w:r>
    </w:p>
    <w:p w14:paraId="1AAB94EA" w14:textId="77777777" w:rsidR="00D21A4B" w:rsidRPr="00AA2F2F" w:rsidRDefault="00D21A4B" w:rsidP="00CA5CC4">
      <w:pPr>
        <w:pStyle w:val="ListParagraph"/>
        <w:shd w:val="clear" w:color="auto" w:fill="FFFFFF"/>
        <w:spacing w:after="0" w:line="240" w:lineRule="auto"/>
        <w:ind w:left="1080"/>
        <w:textAlignment w:val="baseline"/>
        <w:rPr>
          <w:rFonts w:eastAsia="Times New Roman" w:cstheme="minorHAnsi"/>
          <w:sz w:val="24"/>
          <w:szCs w:val="24"/>
        </w:rPr>
      </w:pPr>
    </w:p>
    <w:p w14:paraId="24122AF9" w14:textId="6188862B" w:rsidR="00CA5CC4" w:rsidRPr="00AA2F2F" w:rsidRDefault="00A07B70" w:rsidP="00CA5CC4">
      <w:pPr>
        <w:pStyle w:val="null"/>
        <w:spacing w:before="0" w:beforeAutospacing="0" w:after="0" w:afterAutospacing="0"/>
        <w:ind w:left="360"/>
        <w:rPr>
          <w:rStyle w:val="null1"/>
          <w:rFonts w:asciiTheme="minorHAnsi" w:hAnsiTheme="minorHAnsi" w:cstheme="minorHAnsi"/>
          <w:b/>
          <w:bCs/>
          <w:sz w:val="24"/>
          <w:szCs w:val="24"/>
        </w:rPr>
      </w:pPr>
      <w:r w:rsidRPr="00AA2F2F">
        <w:rPr>
          <w:rStyle w:val="null1"/>
          <w:rFonts w:asciiTheme="minorHAnsi" w:hAnsiTheme="minorHAnsi" w:cstheme="minorHAnsi"/>
          <w:b/>
          <w:bCs/>
          <w:sz w:val="24"/>
          <w:szCs w:val="24"/>
        </w:rPr>
        <w:t>Required Registrations:</w:t>
      </w:r>
    </w:p>
    <w:p w14:paraId="4D90102A" w14:textId="77777777" w:rsidR="00CA5CC4" w:rsidRPr="00AA2F2F" w:rsidRDefault="00CA5CC4" w:rsidP="00CA5CC4">
      <w:pPr>
        <w:pStyle w:val="null"/>
        <w:spacing w:before="0" w:beforeAutospacing="0" w:after="0" w:afterAutospacing="0"/>
        <w:ind w:left="360"/>
        <w:rPr>
          <w:rFonts w:asciiTheme="minorHAnsi" w:hAnsiTheme="minorHAnsi" w:cstheme="minorHAnsi"/>
          <w:sz w:val="24"/>
          <w:szCs w:val="24"/>
        </w:rPr>
      </w:pPr>
    </w:p>
    <w:p w14:paraId="7A073403" w14:textId="2AC8F9D2" w:rsidR="00CA5CC4" w:rsidRPr="00AA2F2F" w:rsidRDefault="00CA5CC4" w:rsidP="00CA5CC4">
      <w:pPr>
        <w:ind w:left="360"/>
        <w:rPr>
          <w:rFonts w:cstheme="minorHAnsi"/>
          <w:sz w:val="24"/>
          <w:szCs w:val="24"/>
        </w:rPr>
      </w:pPr>
      <w:r w:rsidRPr="00AA2F2F">
        <w:rPr>
          <w:rFonts w:cstheme="minorHAnsi"/>
          <w:sz w:val="24"/>
          <w:szCs w:val="24"/>
        </w:rPr>
        <w:t>All organizations, whether based in the United States or in another country, must have a Unique Entity Identifier (UEI) and an active registration with the SAM.gov. A UEI is one of the data elements mandated by Public Law 109-282, the Federal Funding Accountability and Transparency Act (FFATA), for all Federal awards.</w:t>
      </w:r>
    </w:p>
    <w:p w14:paraId="016340F8" w14:textId="77777777" w:rsidR="00CA5CC4" w:rsidRPr="00AA2F2F" w:rsidRDefault="00CA5CC4" w:rsidP="00CA5CC4">
      <w:pPr>
        <w:ind w:left="360"/>
        <w:rPr>
          <w:rFonts w:cstheme="minorHAnsi"/>
          <w:b/>
          <w:bCs/>
          <w:i/>
          <w:iCs/>
          <w:sz w:val="24"/>
          <w:szCs w:val="24"/>
        </w:rPr>
      </w:pPr>
      <w:r w:rsidRPr="00AA2F2F">
        <w:rPr>
          <w:rFonts w:cstheme="minorHAnsi"/>
          <w:b/>
          <w:bCs/>
          <w:i/>
          <w:iCs/>
          <w:sz w:val="24"/>
          <w:szCs w:val="24"/>
        </w:rPr>
        <w:t xml:space="preserve">Note:  As of April 2022, a </w:t>
      </w:r>
      <w:proofErr w:type="gramStart"/>
      <w:r w:rsidRPr="00AA2F2F">
        <w:rPr>
          <w:rFonts w:cstheme="minorHAnsi"/>
          <w:b/>
          <w:bCs/>
          <w:i/>
          <w:iCs/>
          <w:sz w:val="24"/>
          <w:szCs w:val="24"/>
        </w:rPr>
        <w:t>DUNS</w:t>
      </w:r>
      <w:proofErr w:type="gramEnd"/>
      <w:r w:rsidRPr="00AA2F2F">
        <w:rPr>
          <w:rFonts w:cstheme="minorHAnsi"/>
          <w:b/>
          <w:bCs/>
          <w:i/>
          <w:iCs/>
          <w:sz w:val="24"/>
          <w:szCs w:val="24"/>
        </w:rPr>
        <w:t xml:space="preserve"> number is no longer required for federal assistance applications.</w:t>
      </w:r>
    </w:p>
    <w:p w14:paraId="7E471236" w14:textId="2EBB2ED1" w:rsidR="00CA5CC4" w:rsidRPr="00AA2F2F" w:rsidRDefault="00CA5CC4" w:rsidP="00CA5CC4">
      <w:pPr>
        <w:ind w:left="360"/>
        <w:rPr>
          <w:rFonts w:cstheme="minorHAnsi"/>
          <w:sz w:val="24"/>
          <w:szCs w:val="24"/>
        </w:rPr>
      </w:pPr>
      <w:r w:rsidRPr="00AA2F2F">
        <w:rPr>
          <w:rFonts w:cstheme="minorHAnsi"/>
          <w:sz w:val="24"/>
          <w:szCs w:val="24"/>
        </w:rPr>
        <w:t xml:space="preserve">The 2 CFR 200 requires that sub-grantees obtain a UEI number.  Please note the UEI for sub-grantees is not required at the time of application but will be required before </w:t>
      </w:r>
      <w:r w:rsidR="007C675D" w:rsidRPr="00AA2F2F">
        <w:rPr>
          <w:rFonts w:cstheme="minorHAnsi"/>
          <w:sz w:val="24"/>
          <w:szCs w:val="24"/>
        </w:rPr>
        <w:t xml:space="preserve">an </w:t>
      </w:r>
      <w:r w:rsidRPr="00AA2F2F">
        <w:rPr>
          <w:rFonts w:cstheme="minorHAnsi"/>
          <w:sz w:val="24"/>
          <w:szCs w:val="24"/>
        </w:rPr>
        <w:t>award is processed and/or directed to a sub-grantee.</w:t>
      </w:r>
      <w:r w:rsidRPr="00AA2F2F">
        <w:rPr>
          <w:rFonts w:cstheme="minorHAnsi"/>
          <w:color w:val="000000"/>
          <w:sz w:val="24"/>
          <w:szCs w:val="24"/>
          <w:shd w:val="clear" w:color="auto" w:fill="E6E6E6"/>
        </w:rPr>
        <w:t xml:space="preserve"> </w:t>
      </w:r>
    </w:p>
    <w:p w14:paraId="1F372863" w14:textId="7B24A99A" w:rsidR="00CA5CC4" w:rsidRPr="00AA2F2F" w:rsidRDefault="00CA5CC4" w:rsidP="00CA5CC4">
      <w:pPr>
        <w:ind w:left="360"/>
        <w:rPr>
          <w:rFonts w:cstheme="minorHAnsi"/>
          <w:sz w:val="24"/>
          <w:szCs w:val="24"/>
        </w:rPr>
      </w:pPr>
      <w:r w:rsidRPr="00AA2F2F">
        <w:rPr>
          <w:rFonts w:cstheme="minorHAnsi"/>
          <w:b/>
          <w:bCs/>
          <w:i/>
          <w:iCs/>
          <w:color w:val="252525"/>
          <w:sz w:val="24"/>
          <w:szCs w:val="24"/>
        </w:rPr>
        <w:lastRenderedPageBreak/>
        <w:t> </w:t>
      </w:r>
      <w:r w:rsidRPr="00AA2F2F">
        <w:rPr>
          <w:rFonts w:cstheme="minorHAnsi"/>
          <w:b/>
          <w:bCs/>
          <w:i/>
          <w:iCs/>
          <w:sz w:val="24"/>
          <w:szCs w:val="24"/>
        </w:rPr>
        <w:t xml:space="preserve">Note:  The process of obtaining or renewing a SAM.gov registration may take anywhere from 4-8 weeks.  </w:t>
      </w:r>
      <w:r w:rsidRPr="00AA2F2F">
        <w:rPr>
          <w:rFonts w:cstheme="minorHAnsi"/>
          <w:b/>
          <w:bCs/>
          <w:i/>
          <w:iCs/>
          <w:sz w:val="24"/>
          <w:szCs w:val="24"/>
          <w:u w:val="single"/>
        </w:rPr>
        <w:t>Please begin your registration as early as possible</w:t>
      </w:r>
      <w:r w:rsidRPr="00AA2F2F">
        <w:rPr>
          <w:rFonts w:cstheme="minorHAnsi"/>
          <w:b/>
          <w:bCs/>
          <w:i/>
          <w:iCs/>
          <w:sz w:val="24"/>
          <w:szCs w:val="24"/>
        </w:rPr>
        <w:t>.</w:t>
      </w:r>
    </w:p>
    <w:p w14:paraId="2AF849DD" w14:textId="5DFFD2DA" w:rsidR="00CA5CC4" w:rsidRPr="00AA2F2F" w:rsidRDefault="00CA5CC4" w:rsidP="00CA5CC4">
      <w:pPr>
        <w:numPr>
          <w:ilvl w:val="0"/>
          <w:numId w:val="36"/>
        </w:numPr>
        <w:spacing w:after="0" w:line="240" w:lineRule="auto"/>
        <w:ind w:left="1080" w:hanging="360"/>
        <w:rPr>
          <w:rFonts w:eastAsia="Times New Roman" w:cstheme="minorHAnsi"/>
          <w:color w:val="252525"/>
          <w:sz w:val="24"/>
          <w:szCs w:val="24"/>
        </w:rPr>
      </w:pPr>
      <w:r w:rsidRPr="00AA2F2F">
        <w:rPr>
          <w:rFonts w:eastAsia="Times New Roman" w:cstheme="minorHAnsi"/>
          <w:sz w:val="24"/>
          <w:szCs w:val="24"/>
        </w:rPr>
        <w:t xml:space="preserve">Organizations </w:t>
      </w:r>
      <w:r w:rsidRPr="00AA2F2F">
        <w:rPr>
          <w:rFonts w:eastAsia="Times New Roman" w:cstheme="minorHAnsi"/>
          <w:b/>
          <w:bCs/>
          <w:sz w:val="24"/>
          <w:szCs w:val="24"/>
        </w:rPr>
        <w:t>based in the United States</w:t>
      </w:r>
      <w:r w:rsidRPr="00AA2F2F">
        <w:rPr>
          <w:rFonts w:eastAsia="Times New Roman" w:cstheme="minorHAnsi"/>
          <w:sz w:val="24"/>
          <w:szCs w:val="24"/>
        </w:rPr>
        <w:t xml:space="preserve"> or that pay employees within the United States will need an Employer Identification Number (EIN) from the Internal Revenue Service (IRS)</w:t>
      </w:r>
      <w:r w:rsidR="007C675D" w:rsidRPr="00AA2F2F">
        <w:rPr>
          <w:rFonts w:eastAsia="Times New Roman" w:cstheme="minorHAnsi"/>
          <w:sz w:val="24"/>
          <w:szCs w:val="24"/>
        </w:rPr>
        <w:t xml:space="preserve"> </w:t>
      </w:r>
      <w:r w:rsidRPr="00AA2F2F">
        <w:rPr>
          <w:rFonts w:eastAsia="Times New Roman" w:cstheme="minorHAnsi"/>
          <w:sz w:val="24"/>
          <w:szCs w:val="24"/>
        </w:rPr>
        <w:t>and a UEI number prior to registering in SAM.gov.</w:t>
      </w:r>
    </w:p>
    <w:p w14:paraId="1E450279" w14:textId="488B819D" w:rsidR="00CA5CC4" w:rsidRPr="00AA2F2F" w:rsidRDefault="00CA5CC4" w:rsidP="00CA5CC4">
      <w:pPr>
        <w:spacing w:after="0" w:line="240" w:lineRule="auto"/>
        <w:ind w:left="1080"/>
        <w:rPr>
          <w:rFonts w:eastAsia="Times New Roman" w:cstheme="minorHAnsi"/>
          <w:color w:val="252525"/>
          <w:sz w:val="24"/>
          <w:szCs w:val="24"/>
        </w:rPr>
      </w:pPr>
      <w:r w:rsidRPr="00AA2F2F">
        <w:rPr>
          <w:rFonts w:eastAsia="Times New Roman" w:cstheme="minorHAnsi"/>
          <w:sz w:val="24"/>
          <w:szCs w:val="24"/>
        </w:rPr>
        <w:t xml:space="preserve"> </w:t>
      </w:r>
    </w:p>
    <w:p w14:paraId="20BBDC3A" w14:textId="3CC5E514" w:rsidR="00FA33AD" w:rsidRPr="00AA2F2F" w:rsidRDefault="00CA5CC4" w:rsidP="00CA5CC4">
      <w:pPr>
        <w:numPr>
          <w:ilvl w:val="0"/>
          <w:numId w:val="36"/>
        </w:numPr>
        <w:spacing w:after="0" w:line="240" w:lineRule="auto"/>
        <w:ind w:left="1080" w:hanging="360"/>
        <w:rPr>
          <w:rFonts w:eastAsia="Times New Roman" w:cstheme="minorHAnsi"/>
          <w:color w:val="252525"/>
          <w:sz w:val="24"/>
          <w:szCs w:val="24"/>
        </w:rPr>
      </w:pPr>
      <w:r w:rsidRPr="00AA2F2F">
        <w:rPr>
          <w:rFonts w:eastAsia="Times New Roman" w:cstheme="minorHAnsi"/>
          <w:sz w:val="24"/>
          <w:szCs w:val="24"/>
        </w:rPr>
        <w:t xml:space="preserve">Organizations </w:t>
      </w:r>
      <w:r w:rsidRPr="00AA2F2F">
        <w:rPr>
          <w:rFonts w:eastAsia="Times New Roman" w:cstheme="minorHAnsi"/>
          <w:b/>
          <w:bCs/>
          <w:sz w:val="24"/>
          <w:szCs w:val="24"/>
        </w:rPr>
        <w:t>based outside of the United States</w:t>
      </w:r>
      <w:r w:rsidRPr="00AA2F2F">
        <w:rPr>
          <w:rFonts w:eastAsia="Times New Roman" w:cstheme="minorHAnsi"/>
          <w:sz w:val="24"/>
          <w:szCs w:val="24"/>
        </w:rPr>
        <w:t xml:space="preserve"> and that do not pay employees within the United States do not need an EIN from the IRS but do need a UEI number prior to registering in SAM.gov.  </w:t>
      </w:r>
    </w:p>
    <w:p w14:paraId="61FC5112" w14:textId="77777777" w:rsidR="00FA33AD" w:rsidRPr="00AA2F2F" w:rsidRDefault="00FA33AD" w:rsidP="005C01D7">
      <w:pPr>
        <w:pStyle w:val="ListParagraph"/>
        <w:rPr>
          <w:rFonts w:eastAsia="Times New Roman" w:cstheme="minorHAnsi"/>
          <w:sz w:val="24"/>
          <w:szCs w:val="24"/>
        </w:rPr>
      </w:pPr>
    </w:p>
    <w:p w14:paraId="2E373543" w14:textId="6E6B7184" w:rsidR="00CA5CC4" w:rsidRPr="00AA2F2F" w:rsidRDefault="00FA33AD" w:rsidP="005C01D7">
      <w:pPr>
        <w:numPr>
          <w:ilvl w:val="0"/>
          <w:numId w:val="36"/>
        </w:numPr>
        <w:spacing w:after="0" w:line="240" w:lineRule="auto"/>
        <w:ind w:left="1080" w:hanging="360"/>
        <w:rPr>
          <w:rFonts w:eastAsia="Times New Roman"/>
          <w:sz w:val="24"/>
          <w:szCs w:val="24"/>
        </w:rPr>
      </w:pPr>
      <w:r w:rsidRPr="00AA2F2F">
        <w:rPr>
          <w:rFonts w:eastAsia="Times New Roman"/>
          <w:b/>
          <w:bCs/>
          <w:sz w:val="24"/>
          <w:szCs w:val="24"/>
          <w:u w:val="single"/>
        </w:rPr>
        <w:t>Please note that as of November 2022 and February 2022 respectively, organizations based outside of the United States that do not intend to apply for U.S. Department of Defense (DoD) awards are no longer required to have a NATO Commercial and Government Entity (NCAGE) code or CAGE code to apply for non-DoD foreign assistance funding opportunities.</w:t>
      </w:r>
      <w:r w:rsidRPr="00AA2F2F">
        <w:rPr>
          <w:rFonts w:eastAsia="Times New Roman"/>
          <w:b/>
          <w:bCs/>
          <w:sz w:val="24"/>
          <w:szCs w:val="24"/>
        </w:rPr>
        <w:t xml:space="preserve">  </w:t>
      </w:r>
      <w:r w:rsidR="00CA5CC4" w:rsidRPr="00AA2F2F">
        <w:rPr>
          <w:rFonts w:eastAsia="Times New Roman"/>
          <w:sz w:val="24"/>
          <w:szCs w:val="24"/>
        </w:rPr>
        <w:t>If an applicant organization is mid-registration and wishes to remove a</w:t>
      </w:r>
      <w:r w:rsidRPr="00AA2F2F">
        <w:rPr>
          <w:rFonts w:eastAsia="Times New Roman"/>
          <w:sz w:val="24"/>
          <w:szCs w:val="24"/>
        </w:rPr>
        <w:t xml:space="preserve"> CAGE or</w:t>
      </w:r>
      <w:r w:rsidR="00CA5CC4" w:rsidRPr="00AA2F2F">
        <w:rPr>
          <w:rFonts w:eastAsia="Times New Roman"/>
          <w:sz w:val="24"/>
          <w:szCs w:val="24"/>
        </w:rPr>
        <w:t xml:space="preserve"> NCAGE code from their SAM.gov registration, the applicant should </w:t>
      </w:r>
      <w:hyperlink r:id="rId13" w:history="1">
        <w:r w:rsidR="00CA5CC4" w:rsidRPr="00AA2F2F">
          <w:rPr>
            <w:sz w:val="24"/>
            <w:szCs w:val="24"/>
          </w:rPr>
          <w:t>submit a help desk ticket (“incident”)</w:t>
        </w:r>
      </w:hyperlink>
      <w:r w:rsidR="00CA5CC4" w:rsidRPr="00AA2F2F">
        <w:rPr>
          <w:rFonts w:eastAsia="Times New Roman"/>
          <w:sz w:val="24"/>
          <w:szCs w:val="24"/>
        </w:rPr>
        <w:t xml:space="preserve"> with the Federal Service Desk (FSD) online at </w:t>
      </w:r>
      <w:hyperlink r:id="rId14" w:history="1">
        <w:r w:rsidR="00CA5CC4" w:rsidRPr="00AA2F2F">
          <w:rPr>
            <w:rStyle w:val="Hyperlink"/>
            <w:rFonts w:eastAsia="Times New Roman"/>
            <w:sz w:val="24"/>
            <w:szCs w:val="24"/>
          </w:rPr>
          <w:t>www.fsd.gov</w:t>
        </w:r>
      </w:hyperlink>
      <w:r w:rsidR="00CA5CC4" w:rsidRPr="00AA2F2F">
        <w:rPr>
          <w:rFonts w:eastAsia="Times New Roman"/>
          <w:sz w:val="24"/>
          <w:szCs w:val="24"/>
        </w:rPr>
        <w:t xml:space="preserve"> </w:t>
      </w:r>
      <w:r w:rsidR="2D640E29" w:rsidRPr="00AA2F2F">
        <w:rPr>
          <w:rFonts w:eastAsia="Times New Roman"/>
          <w:sz w:val="24"/>
          <w:szCs w:val="24"/>
        </w:rPr>
        <w:t>using the following lan</w:t>
      </w:r>
      <w:r w:rsidR="529FF79C" w:rsidRPr="00AA2F2F">
        <w:rPr>
          <w:rFonts w:eastAsia="Times New Roman"/>
          <w:sz w:val="24"/>
          <w:szCs w:val="24"/>
        </w:rPr>
        <w:t>g</w:t>
      </w:r>
      <w:r w:rsidR="2D640E29" w:rsidRPr="00AA2F2F">
        <w:rPr>
          <w:rFonts w:eastAsia="Times New Roman"/>
          <w:sz w:val="24"/>
          <w:szCs w:val="24"/>
        </w:rPr>
        <w:t>uage: “I do not intend to seek financial assistance from the Department of Defense. I do not wish</w:t>
      </w:r>
      <w:r w:rsidR="005C01D7" w:rsidRPr="00AA2F2F">
        <w:rPr>
          <w:rFonts w:eastAsia="Times New Roman"/>
          <w:sz w:val="24"/>
          <w:szCs w:val="24"/>
        </w:rPr>
        <w:t xml:space="preserve"> </w:t>
      </w:r>
      <w:r w:rsidR="2D640E29" w:rsidRPr="00AA2F2F">
        <w:rPr>
          <w:rFonts w:eastAsia="Times New Roman"/>
          <w:sz w:val="24"/>
          <w:szCs w:val="24"/>
        </w:rPr>
        <w:t>to obtain a CAGE or NCAGE code. I understand that I will need to submit my registration</w:t>
      </w:r>
      <w:r w:rsidR="005C01D7" w:rsidRPr="00AA2F2F">
        <w:rPr>
          <w:rFonts w:eastAsia="Times New Roman"/>
          <w:sz w:val="24"/>
          <w:szCs w:val="24"/>
        </w:rPr>
        <w:t xml:space="preserve"> </w:t>
      </w:r>
      <w:r w:rsidR="2D640E29" w:rsidRPr="00AA2F2F">
        <w:rPr>
          <w:rFonts w:eastAsia="Times New Roman"/>
          <w:sz w:val="24"/>
          <w:szCs w:val="24"/>
        </w:rPr>
        <w:t>after this incident is resolved in order to have my registration activated.”</w:t>
      </w:r>
    </w:p>
    <w:p w14:paraId="41491C73" w14:textId="194FB29F" w:rsidR="00CA5CC4" w:rsidRPr="00AA2F2F" w:rsidRDefault="00CA5CC4" w:rsidP="005C01D7">
      <w:pPr>
        <w:spacing w:after="0" w:line="240" w:lineRule="auto"/>
        <w:rPr>
          <w:rFonts w:eastAsia="Times New Roman"/>
          <w:color w:val="252525"/>
          <w:sz w:val="24"/>
          <w:szCs w:val="24"/>
        </w:rPr>
      </w:pPr>
    </w:p>
    <w:p w14:paraId="4E8DB041" w14:textId="77777777" w:rsidR="00CA5CC4" w:rsidRPr="00AA2F2F" w:rsidRDefault="00CA5CC4" w:rsidP="00CA5CC4">
      <w:pPr>
        <w:pStyle w:val="paragraph"/>
        <w:spacing w:before="0" w:beforeAutospacing="0" w:after="0" w:afterAutospacing="0"/>
        <w:ind w:left="360"/>
        <w:textAlignment w:val="baseline"/>
        <w:rPr>
          <w:rStyle w:val="normaltextrun"/>
          <w:rFonts w:asciiTheme="minorHAnsi" w:hAnsiTheme="minorHAnsi" w:cstheme="minorHAnsi"/>
          <w:b/>
          <w:bCs/>
        </w:rPr>
      </w:pPr>
    </w:p>
    <w:p w14:paraId="0A3AD37B" w14:textId="1236775C" w:rsidR="00CA5CC4" w:rsidRPr="00AA2F2F" w:rsidRDefault="00CA5CC4" w:rsidP="00CA5CC4">
      <w:pPr>
        <w:pStyle w:val="paragraph"/>
        <w:spacing w:before="0" w:beforeAutospacing="0" w:after="0" w:afterAutospacing="0"/>
        <w:ind w:left="360"/>
        <w:textAlignment w:val="baseline"/>
        <w:rPr>
          <w:rFonts w:asciiTheme="minorHAnsi" w:hAnsiTheme="minorHAnsi" w:cstheme="minorHAnsi"/>
          <w:b/>
          <w:bCs/>
        </w:rPr>
      </w:pPr>
      <w:r w:rsidRPr="00AA2F2F">
        <w:rPr>
          <w:rStyle w:val="normaltextrun"/>
          <w:rFonts w:asciiTheme="minorHAnsi" w:hAnsiTheme="minorHAnsi" w:cstheme="minorHAnsi"/>
          <w:b/>
          <w:bCs/>
        </w:rPr>
        <w:t>Organizations based outside of the United States and that DO NOT plan to do business with the DoD should follow the below instructions:</w:t>
      </w:r>
      <w:r w:rsidRPr="00AA2F2F">
        <w:rPr>
          <w:rStyle w:val="eop"/>
          <w:rFonts w:asciiTheme="minorHAnsi" w:hAnsiTheme="minorHAnsi" w:cstheme="minorHAnsi"/>
          <w:b/>
          <w:bCs/>
        </w:rPr>
        <w:t> </w:t>
      </w:r>
    </w:p>
    <w:p w14:paraId="0DCFD9B9" w14:textId="77777777" w:rsidR="00CA5CC4" w:rsidRPr="00AA2F2F" w:rsidRDefault="00CA5CC4" w:rsidP="00CA5CC4">
      <w:pPr>
        <w:pStyle w:val="paragraph"/>
        <w:spacing w:before="0" w:beforeAutospacing="0" w:after="0" w:afterAutospacing="0"/>
        <w:ind w:left="360"/>
        <w:textAlignment w:val="baseline"/>
        <w:rPr>
          <w:rStyle w:val="normaltextrun"/>
          <w:rFonts w:asciiTheme="minorHAnsi" w:hAnsiTheme="minorHAnsi" w:cstheme="minorHAnsi"/>
        </w:rPr>
      </w:pPr>
    </w:p>
    <w:p w14:paraId="79E03EFB" w14:textId="77777777" w:rsidR="00CA5CC4" w:rsidRPr="00AA2F2F" w:rsidRDefault="00CA5CC4" w:rsidP="00CA5CC4">
      <w:pPr>
        <w:pStyle w:val="paragraph"/>
        <w:spacing w:before="0" w:beforeAutospacing="0" w:after="0" w:afterAutospacing="0"/>
        <w:ind w:left="360"/>
        <w:textAlignment w:val="baseline"/>
        <w:rPr>
          <w:rStyle w:val="eop"/>
          <w:rFonts w:asciiTheme="minorHAnsi" w:hAnsiTheme="minorHAnsi" w:cstheme="minorHAnsi"/>
        </w:rPr>
      </w:pPr>
      <w:r w:rsidRPr="00AA2F2F">
        <w:rPr>
          <w:rStyle w:val="normaltextrun"/>
          <w:rFonts w:asciiTheme="minorHAnsi" w:hAnsiTheme="minorHAnsi" w:cstheme="minorHAnsi"/>
        </w:rPr>
        <w:t>Step 1:  Proceed to SAM.gov to obtain a UEI and complete the SAM.gov registration process.  SAM.gov registration must be renewed annually.</w:t>
      </w:r>
      <w:r w:rsidRPr="00AA2F2F">
        <w:rPr>
          <w:rStyle w:val="eop"/>
          <w:rFonts w:asciiTheme="minorHAnsi" w:hAnsiTheme="minorHAnsi" w:cstheme="minorHAnsi"/>
        </w:rPr>
        <w:t> </w:t>
      </w:r>
    </w:p>
    <w:p w14:paraId="2ADD2CE7" w14:textId="77777777" w:rsidR="00CA5CC4" w:rsidRPr="00AA2F2F" w:rsidRDefault="00CA5CC4" w:rsidP="00CA5CC4">
      <w:pPr>
        <w:pStyle w:val="paragraph"/>
        <w:spacing w:before="0" w:beforeAutospacing="0" w:after="0" w:afterAutospacing="0"/>
        <w:ind w:left="360"/>
        <w:textAlignment w:val="baseline"/>
        <w:rPr>
          <w:rStyle w:val="eop"/>
          <w:rFonts w:asciiTheme="minorHAnsi" w:hAnsiTheme="minorHAnsi" w:cstheme="minorHAnsi"/>
        </w:rPr>
      </w:pPr>
    </w:p>
    <w:p w14:paraId="02106E5E" w14:textId="77777777" w:rsidR="00CA5CC4" w:rsidRPr="00AA2F2F" w:rsidRDefault="00CA5CC4" w:rsidP="00CA5CC4">
      <w:pPr>
        <w:pStyle w:val="paragraph"/>
        <w:spacing w:before="0" w:beforeAutospacing="0" w:after="0" w:afterAutospacing="0"/>
        <w:ind w:left="360"/>
        <w:textAlignment w:val="baseline"/>
        <w:rPr>
          <w:rStyle w:val="normaltextrun"/>
          <w:rFonts w:asciiTheme="minorHAnsi" w:hAnsiTheme="minorHAnsi" w:cstheme="minorHAnsi"/>
          <w:b/>
          <w:bCs/>
          <w:u w:val="single"/>
        </w:rPr>
      </w:pPr>
      <w:r w:rsidRPr="00AA2F2F">
        <w:rPr>
          <w:rStyle w:val="normaltextrun"/>
          <w:rFonts w:asciiTheme="minorHAnsi" w:hAnsiTheme="minorHAnsi" w:cstheme="minorHAnsi"/>
          <w:b/>
          <w:bCs/>
        </w:rPr>
        <w:t>Organizations based outside of the United States and that DO plan to do business with the DoD in addition to Department of State should follow the below instructions:</w:t>
      </w:r>
    </w:p>
    <w:p w14:paraId="4B66B476" w14:textId="77777777" w:rsidR="00CA5CC4" w:rsidRPr="00AA2F2F" w:rsidRDefault="00CA5CC4" w:rsidP="00CA5CC4">
      <w:pPr>
        <w:pStyle w:val="paragraph"/>
        <w:spacing w:before="0" w:beforeAutospacing="0" w:after="0" w:afterAutospacing="0"/>
        <w:ind w:left="360"/>
        <w:textAlignment w:val="baseline"/>
        <w:rPr>
          <w:rStyle w:val="normaltextrun"/>
          <w:rFonts w:asciiTheme="minorHAnsi" w:hAnsiTheme="minorHAnsi" w:cstheme="minorHAnsi"/>
          <w:b/>
          <w:bCs/>
        </w:rPr>
      </w:pPr>
    </w:p>
    <w:p w14:paraId="3E25E212" w14:textId="77777777" w:rsidR="00CA5CC4" w:rsidRPr="00AA2F2F" w:rsidRDefault="00CA5CC4" w:rsidP="00CA5CC4">
      <w:pPr>
        <w:pStyle w:val="paragraph"/>
        <w:spacing w:before="0" w:beforeAutospacing="0" w:after="0" w:afterAutospacing="0"/>
        <w:ind w:left="360"/>
        <w:textAlignment w:val="baseline"/>
        <w:rPr>
          <w:rFonts w:asciiTheme="minorHAnsi" w:hAnsiTheme="minorHAnsi" w:cstheme="minorHAnsi"/>
        </w:rPr>
      </w:pPr>
      <w:r w:rsidRPr="00AA2F2F">
        <w:rPr>
          <w:rStyle w:val="normaltextrun"/>
          <w:rFonts w:asciiTheme="minorHAnsi" w:hAnsiTheme="minorHAnsi" w:cstheme="minorHAnsi"/>
        </w:rPr>
        <w:t>Step 1:  Apply for an NCAGE code by following the instructions on the NSPA NATO website linked below: </w:t>
      </w:r>
      <w:r w:rsidRPr="00AA2F2F">
        <w:rPr>
          <w:rStyle w:val="eop"/>
          <w:rFonts w:asciiTheme="minorHAnsi" w:hAnsiTheme="minorHAnsi" w:cstheme="minorHAnsi"/>
        </w:rPr>
        <w:t> </w:t>
      </w:r>
    </w:p>
    <w:p w14:paraId="4E5E96CB" w14:textId="77777777" w:rsidR="00CA5CC4" w:rsidRPr="00AA2F2F" w:rsidRDefault="00CA5CC4" w:rsidP="00CA5CC4">
      <w:pPr>
        <w:pStyle w:val="paragraph"/>
        <w:spacing w:before="0" w:beforeAutospacing="0" w:after="0" w:afterAutospacing="0"/>
        <w:ind w:left="360"/>
        <w:textAlignment w:val="baseline"/>
        <w:rPr>
          <w:rFonts w:asciiTheme="minorHAnsi" w:hAnsiTheme="minorHAnsi" w:cstheme="minorHAnsi"/>
        </w:rPr>
      </w:pPr>
      <w:r w:rsidRPr="00AA2F2F">
        <w:rPr>
          <w:rStyle w:val="eop"/>
          <w:rFonts w:asciiTheme="minorHAnsi" w:hAnsiTheme="minorHAnsi" w:cstheme="minorHAnsi"/>
        </w:rPr>
        <w:t> </w:t>
      </w:r>
    </w:p>
    <w:p w14:paraId="1DCBC3D0" w14:textId="77777777" w:rsidR="00CA5CC4" w:rsidRPr="00AA2F2F" w:rsidRDefault="00CA5CC4" w:rsidP="00CA5CC4">
      <w:pPr>
        <w:pStyle w:val="paragraph"/>
        <w:spacing w:before="0" w:beforeAutospacing="0" w:after="0" w:afterAutospacing="0"/>
        <w:ind w:left="1080"/>
        <w:textAlignment w:val="baseline"/>
        <w:rPr>
          <w:rFonts w:asciiTheme="minorHAnsi" w:hAnsiTheme="minorHAnsi" w:cstheme="minorHAnsi"/>
        </w:rPr>
      </w:pPr>
      <w:r w:rsidRPr="00AA2F2F">
        <w:rPr>
          <w:rStyle w:val="normaltextrun"/>
          <w:rFonts w:asciiTheme="minorHAnsi" w:hAnsiTheme="minorHAnsi" w:cstheme="minorHAnsi"/>
        </w:rPr>
        <w:t>NCAGE Homepage:</w:t>
      </w:r>
      <w:r w:rsidRPr="00AA2F2F">
        <w:rPr>
          <w:rStyle w:val="eop"/>
          <w:rFonts w:asciiTheme="minorHAnsi" w:hAnsiTheme="minorHAnsi" w:cstheme="minorHAnsi"/>
        </w:rPr>
        <w:t> </w:t>
      </w:r>
    </w:p>
    <w:p w14:paraId="4FF41952" w14:textId="2CAF916B" w:rsidR="00CA5CC4" w:rsidRPr="00AA2F2F" w:rsidRDefault="009A061E" w:rsidP="00CA5CC4">
      <w:pPr>
        <w:pStyle w:val="paragraph"/>
        <w:spacing w:before="0" w:beforeAutospacing="0" w:after="0" w:afterAutospacing="0"/>
        <w:ind w:left="1080"/>
        <w:textAlignment w:val="baseline"/>
        <w:rPr>
          <w:rStyle w:val="normaltextrun"/>
          <w:rFonts w:asciiTheme="minorHAnsi" w:hAnsiTheme="minorHAnsi" w:cstheme="minorHAnsi"/>
        </w:rPr>
      </w:pPr>
      <w:hyperlink r:id="rId15" w:tgtFrame="_blank" w:history="1">
        <w:r w:rsidR="00CA5CC4" w:rsidRPr="00AA2F2F">
          <w:rPr>
            <w:rStyle w:val="normaltextrun"/>
            <w:rFonts w:asciiTheme="minorHAnsi" w:hAnsiTheme="minorHAnsi" w:cstheme="minorHAnsi"/>
            <w:color w:val="0000FF"/>
          </w:rPr>
          <w:t>https://eportal.nspa.nato.int/AC135Public/sc/CageList.aspx</w:t>
        </w:r>
      </w:hyperlink>
      <w:r w:rsidR="00CA5CC4" w:rsidRPr="00AA2F2F">
        <w:rPr>
          <w:rStyle w:val="normaltextrun"/>
          <w:rFonts w:asciiTheme="minorHAnsi" w:hAnsiTheme="minorHAnsi" w:cstheme="minorHAnsi"/>
        </w:rPr>
        <w:t>  </w:t>
      </w:r>
      <w:r w:rsidR="00CA5CC4" w:rsidRPr="00AA2F2F">
        <w:rPr>
          <w:rStyle w:val="eop"/>
          <w:rFonts w:asciiTheme="minorHAnsi" w:hAnsiTheme="minorHAnsi" w:cstheme="minorHAnsi"/>
        </w:rPr>
        <w:t> </w:t>
      </w:r>
    </w:p>
    <w:p w14:paraId="627C2E23" w14:textId="77777777" w:rsidR="00CA5CC4" w:rsidRPr="00AA2F2F" w:rsidRDefault="00CA5CC4" w:rsidP="0D973E97">
      <w:pPr>
        <w:pStyle w:val="paragraph"/>
        <w:spacing w:before="0" w:beforeAutospacing="0" w:after="0" w:afterAutospacing="0"/>
        <w:ind w:left="1080"/>
        <w:textAlignment w:val="baseline"/>
        <w:rPr>
          <w:rFonts w:asciiTheme="minorHAnsi" w:hAnsiTheme="minorHAnsi" w:cstheme="minorBidi"/>
        </w:rPr>
      </w:pPr>
      <w:r w:rsidRPr="00AA2F2F">
        <w:rPr>
          <w:rStyle w:val="normaltextrun"/>
          <w:rFonts w:asciiTheme="minorHAnsi" w:hAnsiTheme="minorHAnsi" w:cstheme="minorBidi"/>
        </w:rPr>
        <w:t>NCAGE Code Request Tool (NCRT): </w:t>
      </w:r>
      <w:r w:rsidRPr="00AA2F2F">
        <w:rPr>
          <w:rStyle w:val="eop"/>
          <w:rFonts w:asciiTheme="minorHAnsi" w:hAnsiTheme="minorHAnsi" w:cstheme="minorBidi"/>
        </w:rPr>
        <w:t> </w:t>
      </w:r>
    </w:p>
    <w:p w14:paraId="159B0AF7" w14:textId="496D8F87" w:rsidR="0D973E97" w:rsidRPr="00AA2F2F" w:rsidRDefault="0D973E97" w:rsidP="0D973E97">
      <w:pPr>
        <w:pStyle w:val="paragraph"/>
        <w:spacing w:before="0" w:beforeAutospacing="0" w:after="0" w:afterAutospacing="0"/>
        <w:ind w:left="1080"/>
        <w:rPr>
          <w:rStyle w:val="eop"/>
          <w:rFonts w:asciiTheme="minorHAnsi" w:hAnsiTheme="minorHAnsi" w:cstheme="minorBidi"/>
        </w:rPr>
      </w:pPr>
    </w:p>
    <w:p w14:paraId="469C5DD3" w14:textId="1A0C745F" w:rsidR="31F9DBB3" w:rsidRPr="00AA2F2F" w:rsidRDefault="31F9DBB3" w:rsidP="005C01D7">
      <w:pPr>
        <w:pStyle w:val="null"/>
        <w:spacing w:before="0" w:beforeAutospacing="0" w:after="0" w:afterAutospacing="0"/>
        <w:ind w:left="360"/>
        <w:rPr>
          <w:rStyle w:val="null1"/>
          <w:rFonts w:asciiTheme="minorHAnsi" w:hAnsiTheme="minorHAnsi" w:cstheme="minorBidi"/>
          <w:b/>
          <w:bCs/>
          <w:sz w:val="24"/>
          <w:szCs w:val="24"/>
        </w:rPr>
      </w:pPr>
      <w:r w:rsidRPr="00AA2F2F">
        <w:rPr>
          <w:rStyle w:val="null1"/>
          <w:rFonts w:asciiTheme="minorHAnsi" w:hAnsiTheme="minorHAnsi" w:cstheme="minorBidi"/>
          <w:b/>
          <w:bCs/>
          <w:sz w:val="24"/>
          <w:szCs w:val="24"/>
        </w:rPr>
        <w:t>Exemptions</w:t>
      </w:r>
    </w:p>
    <w:p w14:paraId="32D96D44" w14:textId="0B067F4F" w:rsidR="31F9DBB3" w:rsidRPr="00AA2F2F" w:rsidRDefault="31F9DBB3" w:rsidP="005C01D7">
      <w:pPr>
        <w:ind w:left="360"/>
        <w:rPr>
          <w:rFonts w:eastAsiaTheme="minorEastAsia"/>
          <w:color w:val="000000" w:themeColor="text1"/>
          <w:sz w:val="24"/>
          <w:szCs w:val="24"/>
        </w:rPr>
      </w:pPr>
      <w:r w:rsidRPr="00AA2F2F">
        <w:rPr>
          <w:rFonts w:eastAsiaTheme="minorEastAsia"/>
          <w:color w:val="000000" w:themeColor="text1"/>
          <w:sz w:val="24"/>
          <w:szCs w:val="24"/>
        </w:rPr>
        <w:t>An exemption from the</w:t>
      </w:r>
      <w:r w:rsidR="38607217" w:rsidRPr="00AA2F2F">
        <w:rPr>
          <w:rFonts w:eastAsiaTheme="minorEastAsia"/>
          <w:color w:val="000000" w:themeColor="text1"/>
          <w:sz w:val="24"/>
          <w:szCs w:val="24"/>
        </w:rPr>
        <w:t xml:space="preserve"> UEI and</w:t>
      </w:r>
      <w:r w:rsidRPr="00AA2F2F">
        <w:rPr>
          <w:rFonts w:eastAsiaTheme="minorEastAsia"/>
          <w:color w:val="000000" w:themeColor="text1"/>
          <w:sz w:val="24"/>
          <w:szCs w:val="24"/>
        </w:rPr>
        <w:t xml:space="preserve"> sam.gov regist</w:t>
      </w:r>
      <w:r w:rsidR="62D03A52" w:rsidRPr="00AA2F2F">
        <w:rPr>
          <w:rFonts w:eastAsiaTheme="minorEastAsia"/>
          <w:color w:val="000000" w:themeColor="text1"/>
          <w:sz w:val="24"/>
          <w:szCs w:val="24"/>
        </w:rPr>
        <w:t>ration</w:t>
      </w:r>
      <w:r w:rsidRPr="00AA2F2F">
        <w:rPr>
          <w:rFonts w:eastAsiaTheme="minorEastAsia"/>
          <w:color w:val="000000" w:themeColor="text1"/>
          <w:sz w:val="24"/>
          <w:szCs w:val="24"/>
        </w:rPr>
        <w:t xml:space="preserve"> requirements may be permitted on a case-by-case basis if:</w:t>
      </w:r>
    </w:p>
    <w:p w14:paraId="0A955F85" w14:textId="51082CE4" w:rsidR="31F9DBB3" w:rsidRPr="00AA2F2F" w:rsidRDefault="31F9DBB3" w:rsidP="005C01D7">
      <w:pPr>
        <w:pStyle w:val="ListParagraph"/>
        <w:numPr>
          <w:ilvl w:val="0"/>
          <w:numId w:val="37"/>
        </w:numPr>
        <w:spacing w:after="0" w:line="240" w:lineRule="auto"/>
        <w:rPr>
          <w:rFonts w:eastAsiaTheme="minorEastAsia"/>
          <w:color w:val="000000" w:themeColor="text1"/>
          <w:sz w:val="24"/>
          <w:szCs w:val="24"/>
        </w:rPr>
      </w:pPr>
      <w:r w:rsidRPr="00AA2F2F">
        <w:rPr>
          <w:rFonts w:eastAsiaTheme="minorEastAsia"/>
          <w:color w:val="000000" w:themeColor="text1"/>
          <w:sz w:val="24"/>
          <w:szCs w:val="24"/>
        </w:rPr>
        <w:lastRenderedPageBreak/>
        <w:t>An applicant’s identity must be protected due to potential endangerment of their mission, their organization’s status, their employees, or individuals being served by the applicant.</w:t>
      </w:r>
    </w:p>
    <w:p w14:paraId="7153B312" w14:textId="0157DA12" w:rsidR="0D973E97" w:rsidRPr="00AA2F2F" w:rsidRDefault="31F9DBB3" w:rsidP="005C01D7">
      <w:pPr>
        <w:pStyle w:val="ListParagraph"/>
        <w:numPr>
          <w:ilvl w:val="0"/>
          <w:numId w:val="37"/>
        </w:numPr>
        <w:spacing w:after="0" w:line="240" w:lineRule="auto"/>
        <w:rPr>
          <w:rFonts w:eastAsiaTheme="minorEastAsia"/>
          <w:color w:val="000000" w:themeColor="text1"/>
          <w:sz w:val="24"/>
          <w:szCs w:val="24"/>
        </w:rPr>
      </w:pPr>
      <w:r w:rsidRPr="00AA2F2F">
        <w:rPr>
          <w:rFonts w:eastAsiaTheme="minorEastAsia"/>
          <w:color w:val="000000" w:themeColor="text1"/>
          <w:sz w:val="24"/>
          <w:szCs w:val="24"/>
        </w:rPr>
        <w:t xml:space="preserve">For an applicant, if the Federal awarding agency makes a determination that there are exigent circumstances that prohibit the applicant from receiving a unique entity identifier and completing SAM registration prior to receiving a </w:t>
      </w:r>
      <w:proofErr w:type="gramStart"/>
      <w:r w:rsidRPr="00AA2F2F">
        <w:rPr>
          <w:rFonts w:eastAsiaTheme="minorEastAsia"/>
          <w:color w:val="000000" w:themeColor="text1"/>
          <w:sz w:val="24"/>
          <w:szCs w:val="24"/>
        </w:rPr>
        <w:t>Federal</w:t>
      </w:r>
      <w:proofErr w:type="gramEnd"/>
      <w:r w:rsidRPr="00AA2F2F">
        <w:rPr>
          <w:rFonts w:eastAsiaTheme="minorEastAsia"/>
          <w:color w:val="000000" w:themeColor="text1"/>
          <w:sz w:val="24"/>
          <w:szCs w:val="24"/>
        </w:rPr>
        <w:t xml:space="preserve"> award. In these instances, Federal awarding agencies must require the recipient to obtain a unique entity identifier and complete SAM registration within 30 days of the Federal award date.</w:t>
      </w:r>
    </w:p>
    <w:p w14:paraId="22558B34" w14:textId="77777777" w:rsidR="005C01D7" w:rsidRPr="00AA2F2F" w:rsidRDefault="005C01D7" w:rsidP="005C01D7">
      <w:pPr>
        <w:pStyle w:val="ListParagraph"/>
        <w:spacing w:after="0" w:line="240" w:lineRule="auto"/>
        <w:rPr>
          <w:rFonts w:eastAsiaTheme="minorEastAsia"/>
          <w:color w:val="000000" w:themeColor="text1"/>
          <w:sz w:val="24"/>
          <w:szCs w:val="24"/>
        </w:rPr>
      </w:pPr>
    </w:p>
    <w:p w14:paraId="76C7CDD8" w14:textId="69FBAC02" w:rsidR="31F9DBB3" w:rsidRPr="00AA2F2F" w:rsidRDefault="31F9DBB3" w:rsidP="005C01D7">
      <w:pPr>
        <w:ind w:left="360"/>
        <w:rPr>
          <w:rFonts w:eastAsiaTheme="minorEastAsia"/>
          <w:color w:val="000000" w:themeColor="text1"/>
          <w:sz w:val="24"/>
          <w:szCs w:val="24"/>
        </w:rPr>
      </w:pPr>
      <w:r w:rsidRPr="00AA2F2F">
        <w:rPr>
          <w:rFonts w:eastAsiaTheme="minorEastAsia"/>
          <w:color w:val="000000" w:themeColor="text1"/>
          <w:sz w:val="24"/>
          <w:szCs w:val="24"/>
        </w:rPr>
        <w:t>Organizations requesting exemption from UEI or SAM.gov requirements must email the point of contact listed in the NOFO at least two weeks prior to the deadline in the NOFO providing a justification of their request. Approval for a SAM.gov exemption must come from the warranted Grants Officer before the application can be deemed eligible for review.</w:t>
      </w:r>
    </w:p>
    <w:p w14:paraId="2785A3E1" w14:textId="77777777" w:rsidR="00183ED4" w:rsidRPr="00AA2F2F" w:rsidRDefault="00183ED4" w:rsidP="00FD0E36">
      <w:pPr>
        <w:pStyle w:val="Default"/>
        <w:rPr>
          <w:rFonts w:asciiTheme="minorHAnsi" w:hAnsiTheme="minorHAnsi" w:cstheme="minorHAnsi"/>
        </w:rPr>
      </w:pPr>
    </w:p>
    <w:p w14:paraId="4CECAC8E" w14:textId="77777777" w:rsidR="003F3266" w:rsidRPr="00AA2F2F" w:rsidRDefault="003F3266" w:rsidP="008F0AB2">
      <w:pPr>
        <w:pStyle w:val="ListParagraph"/>
        <w:numPr>
          <w:ilvl w:val="0"/>
          <w:numId w:val="28"/>
        </w:numPr>
        <w:shd w:val="clear" w:color="auto" w:fill="FFFFFF"/>
        <w:spacing w:after="0" w:line="240" w:lineRule="auto"/>
        <w:textAlignment w:val="baseline"/>
        <w:rPr>
          <w:rFonts w:eastAsia="Times New Roman" w:cstheme="minorHAnsi"/>
          <w:sz w:val="24"/>
          <w:szCs w:val="24"/>
        </w:rPr>
      </w:pPr>
      <w:r w:rsidRPr="00AA2F2F">
        <w:rPr>
          <w:rFonts w:eastAsia="Times New Roman" w:cstheme="minorHAnsi"/>
          <w:sz w:val="24"/>
          <w:szCs w:val="24"/>
        </w:rPr>
        <w:t>Submission Dates and Times</w:t>
      </w:r>
    </w:p>
    <w:p w14:paraId="2EA497CF" w14:textId="77777777" w:rsidR="003F3266" w:rsidRPr="00AA2F2F" w:rsidRDefault="003F3266" w:rsidP="008F0AB2">
      <w:pPr>
        <w:pStyle w:val="ListParagraph"/>
        <w:shd w:val="clear" w:color="auto" w:fill="FFFFFF"/>
        <w:spacing w:after="0" w:line="240" w:lineRule="auto"/>
        <w:textAlignment w:val="baseline"/>
        <w:rPr>
          <w:rFonts w:eastAsia="Times New Roman" w:cstheme="minorHAnsi"/>
          <w:b/>
          <w:sz w:val="24"/>
          <w:szCs w:val="24"/>
        </w:rPr>
      </w:pPr>
    </w:p>
    <w:p w14:paraId="7B6099F7" w14:textId="06D31135" w:rsidR="00406653" w:rsidRPr="00AA2F2F" w:rsidRDefault="006B676B" w:rsidP="00CA5CC4">
      <w:pPr>
        <w:shd w:val="clear" w:color="auto" w:fill="FFFFFF"/>
        <w:spacing w:after="0" w:line="240" w:lineRule="auto"/>
        <w:ind w:left="360"/>
        <w:textAlignment w:val="baseline"/>
        <w:rPr>
          <w:rFonts w:eastAsia="Times New Roman" w:cstheme="minorHAnsi"/>
          <w:i/>
          <w:color w:val="FF0000"/>
          <w:sz w:val="24"/>
          <w:szCs w:val="24"/>
        </w:rPr>
      </w:pPr>
      <w:r w:rsidRPr="00AA2F2F">
        <w:rPr>
          <w:rFonts w:eastAsia="Times New Roman" w:cstheme="minorHAnsi"/>
          <w:sz w:val="24"/>
          <w:szCs w:val="24"/>
        </w:rPr>
        <w:t xml:space="preserve">Applications are due no later than </w:t>
      </w:r>
      <w:r w:rsidR="00182349">
        <w:rPr>
          <w:rFonts w:eastAsia="Times New Roman" w:cstheme="minorHAnsi"/>
          <w:sz w:val="24"/>
          <w:szCs w:val="24"/>
        </w:rPr>
        <w:t>June 15, 2023</w:t>
      </w:r>
    </w:p>
    <w:p w14:paraId="43FF9AA8" w14:textId="77777777" w:rsidR="008F0AB2" w:rsidRPr="00AA2F2F" w:rsidRDefault="008F0AB2" w:rsidP="00B61396">
      <w:pPr>
        <w:shd w:val="clear" w:color="auto" w:fill="FFFFFF"/>
        <w:spacing w:after="0" w:line="240" w:lineRule="auto"/>
        <w:textAlignment w:val="baseline"/>
        <w:rPr>
          <w:rFonts w:eastAsia="Times New Roman" w:cstheme="minorHAnsi"/>
          <w:sz w:val="24"/>
          <w:szCs w:val="24"/>
        </w:rPr>
      </w:pPr>
    </w:p>
    <w:p w14:paraId="3FDCF7AC" w14:textId="77777777" w:rsidR="003F3266" w:rsidRPr="00AA2F2F" w:rsidRDefault="003F3266" w:rsidP="008F0AB2">
      <w:pPr>
        <w:pStyle w:val="ListParagraph"/>
        <w:numPr>
          <w:ilvl w:val="0"/>
          <w:numId w:val="28"/>
        </w:numPr>
        <w:shd w:val="clear" w:color="auto" w:fill="FFFFFF"/>
        <w:spacing w:after="0" w:line="240" w:lineRule="auto"/>
        <w:textAlignment w:val="baseline"/>
        <w:rPr>
          <w:rFonts w:eastAsia="Times New Roman" w:cstheme="minorHAnsi"/>
          <w:sz w:val="24"/>
          <w:szCs w:val="24"/>
        </w:rPr>
      </w:pPr>
      <w:r w:rsidRPr="00AA2F2F">
        <w:rPr>
          <w:rFonts w:eastAsia="Times New Roman" w:cstheme="minorHAnsi"/>
          <w:sz w:val="24"/>
          <w:szCs w:val="24"/>
        </w:rPr>
        <w:t>Funding Restrictions</w:t>
      </w:r>
    </w:p>
    <w:p w14:paraId="1B1656C1" w14:textId="77777777" w:rsidR="003F3266" w:rsidRPr="00AA2F2F" w:rsidRDefault="003F3266" w:rsidP="003F3266">
      <w:pPr>
        <w:shd w:val="clear" w:color="auto" w:fill="FFFFFF"/>
        <w:spacing w:after="0" w:line="240" w:lineRule="auto"/>
        <w:textAlignment w:val="baseline"/>
        <w:rPr>
          <w:rFonts w:eastAsia="Times New Roman" w:cstheme="minorHAnsi"/>
          <w:color w:val="FF0000"/>
          <w:sz w:val="24"/>
          <w:szCs w:val="24"/>
        </w:rPr>
      </w:pPr>
    </w:p>
    <w:p w14:paraId="1AEB9DBE" w14:textId="77777777" w:rsidR="00B80883" w:rsidRPr="00AA2F2F" w:rsidRDefault="00B80883" w:rsidP="00B80883">
      <w:pPr>
        <w:shd w:val="clear" w:color="auto" w:fill="FFFFFF"/>
        <w:spacing w:after="0" w:line="240" w:lineRule="auto"/>
        <w:ind w:left="360"/>
        <w:textAlignment w:val="baseline"/>
        <w:rPr>
          <w:rFonts w:eastAsia="Times New Roman" w:cstheme="minorHAnsi"/>
          <w:i/>
          <w:color w:val="FF0000"/>
          <w:sz w:val="24"/>
          <w:szCs w:val="24"/>
        </w:rPr>
      </w:pPr>
      <w:r w:rsidRPr="00AA2F2F">
        <w:rPr>
          <w:rFonts w:eastAsia="Times New Roman" w:cstheme="minorHAnsi"/>
          <w:bCs/>
          <w:sz w:val="24"/>
          <w:szCs w:val="24"/>
          <w:bdr w:val="none" w:sz="0" w:space="0" w:color="auto" w:frame="1"/>
        </w:rPr>
        <w:t xml:space="preserve">The following types of programs are </w:t>
      </w:r>
      <w:r w:rsidRPr="00AA2F2F">
        <w:rPr>
          <w:rFonts w:eastAsia="Times New Roman" w:cstheme="minorHAnsi"/>
          <w:b/>
          <w:sz w:val="24"/>
          <w:szCs w:val="24"/>
          <w:bdr w:val="none" w:sz="0" w:space="0" w:color="auto" w:frame="1"/>
        </w:rPr>
        <w:t>not</w:t>
      </w:r>
      <w:r w:rsidRPr="00AA2F2F">
        <w:rPr>
          <w:rFonts w:eastAsia="Times New Roman" w:cstheme="minorHAnsi"/>
          <w:bCs/>
          <w:sz w:val="24"/>
          <w:szCs w:val="24"/>
          <w:bdr w:val="none" w:sz="0" w:space="0" w:color="auto" w:frame="1"/>
        </w:rPr>
        <w:t xml:space="preserve"> eligible for funding:</w:t>
      </w:r>
    </w:p>
    <w:p w14:paraId="57697137" w14:textId="77777777" w:rsidR="00B80883" w:rsidRPr="00AA2F2F" w:rsidRDefault="00B80883" w:rsidP="00B80883">
      <w:pPr>
        <w:shd w:val="clear" w:color="auto" w:fill="FFFFFF"/>
        <w:spacing w:after="0" w:line="240" w:lineRule="auto"/>
        <w:ind w:left="360"/>
        <w:textAlignment w:val="baseline"/>
        <w:rPr>
          <w:rFonts w:eastAsia="Times New Roman" w:cstheme="minorHAnsi"/>
          <w:i/>
          <w:color w:val="FF0000"/>
          <w:sz w:val="24"/>
          <w:szCs w:val="24"/>
        </w:rPr>
      </w:pPr>
      <w:r w:rsidRPr="00AA2F2F">
        <w:rPr>
          <w:rFonts w:eastAsia="Times New Roman" w:cstheme="minorHAnsi"/>
          <w:bCs/>
          <w:sz w:val="24"/>
          <w:szCs w:val="24"/>
          <w:bdr w:val="none" w:sz="0" w:space="0" w:color="auto" w:frame="1"/>
        </w:rPr>
        <w:t xml:space="preserve">• Programs relating to partisan political </w:t>
      </w:r>
      <w:proofErr w:type="gramStart"/>
      <w:r w:rsidRPr="00AA2F2F">
        <w:rPr>
          <w:rFonts w:eastAsia="Times New Roman" w:cstheme="minorHAnsi"/>
          <w:bCs/>
          <w:sz w:val="24"/>
          <w:szCs w:val="24"/>
          <w:bdr w:val="none" w:sz="0" w:space="0" w:color="auto" w:frame="1"/>
        </w:rPr>
        <w:t>activity;</w:t>
      </w:r>
      <w:proofErr w:type="gramEnd"/>
    </w:p>
    <w:p w14:paraId="618FBB73" w14:textId="77777777" w:rsidR="00B80883" w:rsidRPr="00AA2F2F" w:rsidRDefault="00B80883" w:rsidP="00B80883">
      <w:pPr>
        <w:shd w:val="clear" w:color="auto" w:fill="FFFFFF"/>
        <w:spacing w:after="0" w:line="240" w:lineRule="auto"/>
        <w:ind w:left="360"/>
        <w:textAlignment w:val="baseline"/>
        <w:rPr>
          <w:rFonts w:eastAsia="Times New Roman" w:cstheme="minorHAnsi"/>
          <w:i/>
          <w:color w:val="FF0000"/>
          <w:sz w:val="24"/>
          <w:szCs w:val="24"/>
        </w:rPr>
      </w:pPr>
      <w:r w:rsidRPr="00AA2F2F">
        <w:rPr>
          <w:rFonts w:eastAsia="Times New Roman" w:cstheme="minorHAnsi"/>
          <w:bCs/>
          <w:sz w:val="24"/>
          <w:szCs w:val="24"/>
          <w:bdr w:val="none" w:sz="0" w:space="0" w:color="auto" w:frame="1"/>
        </w:rPr>
        <w:t xml:space="preserve">• Charitable or development </w:t>
      </w:r>
      <w:proofErr w:type="gramStart"/>
      <w:r w:rsidRPr="00AA2F2F">
        <w:rPr>
          <w:rFonts w:eastAsia="Times New Roman" w:cstheme="minorHAnsi"/>
          <w:bCs/>
          <w:sz w:val="24"/>
          <w:szCs w:val="24"/>
          <w:bdr w:val="none" w:sz="0" w:space="0" w:color="auto" w:frame="1"/>
        </w:rPr>
        <w:t>activities;</w:t>
      </w:r>
      <w:proofErr w:type="gramEnd"/>
    </w:p>
    <w:p w14:paraId="2D3B7515" w14:textId="77777777" w:rsidR="00B80883" w:rsidRPr="00AA2F2F" w:rsidRDefault="00B80883" w:rsidP="00B80883">
      <w:pPr>
        <w:shd w:val="clear" w:color="auto" w:fill="FFFFFF"/>
        <w:spacing w:after="0" w:line="240" w:lineRule="auto"/>
        <w:ind w:left="360"/>
        <w:textAlignment w:val="baseline"/>
        <w:rPr>
          <w:rFonts w:eastAsia="Times New Roman" w:cstheme="minorHAnsi"/>
          <w:i/>
          <w:color w:val="FF0000"/>
          <w:sz w:val="24"/>
          <w:szCs w:val="24"/>
        </w:rPr>
      </w:pPr>
      <w:r w:rsidRPr="00AA2F2F">
        <w:rPr>
          <w:rFonts w:eastAsia="Times New Roman" w:cstheme="minorHAnsi"/>
          <w:bCs/>
          <w:sz w:val="24"/>
          <w:szCs w:val="24"/>
          <w:bdr w:val="none" w:sz="0" w:space="0" w:color="auto" w:frame="1"/>
        </w:rPr>
        <w:t xml:space="preserve">• Construction </w:t>
      </w:r>
      <w:proofErr w:type="gramStart"/>
      <w:r w:rsidRPr="00AA2F2F">
        <w:rPr>
          <w:rFonts w:eastAsia="Times New Roman" w:cstheme="minorHAnsi"/>
          <w:bCs/>
          <w:sz w:val="24"/>
          <w:szCs w:val="24"/>
          <w:bdr w:val="none" w:sz="0" w:space="0" w:color="auto" w:frame="1"/>
        </w:rPr>
        <w:t>programs;</w:t>
      </w:r>
      <w:proofErr w:type="gramEnd"/>
    </w:p>
    <w:p w14:paraId="1921521C" w14:textId="77777777" w:rsidR="00B80883" w:rsidRPr="00AA2F2F" w:rsidRDefault="00B80883" w:rsidP="00B80883">
      <w:pPr>
        <w:shd w:val="clear" w:color="auto" w:fill="FFFFFF"/>
        <w:spacing w:after="0" w:line="240" w:lineRule="auto"/>
        <w:ind w:left="360"/>
        <w:textAlignment w:val="baseline"/>
        <w:rPr>
          <w:rFonts w:eastAsia="Times New Roman" w:cstheme="minorHAnsi"/>
          <w:i/>
          <w:color w:val="FF0000"/>
          <w:sz w:val="24"/>
          <w:szCs w:val="24"/>
        </w:rPr>
      </w:pPr>
      <w:r w:rsidRPr="00AA2F2F">
        <w:rPr>
          <w:rFonts w:eastAsia="Times New Roman" w:cstheme="minorHAnsi"/>
          <w:bCs/>
          <w:sz w:val="24"/>
          <w:szCs w:val="24"/>
          <w:bdr w:val="none" w:sz="0" w:space="0" w:color="auto" w:frame="1"/>
        </w:rPr>
        <w:t xml:space="preserve">• Programs that support specific religious </w:t>
      </w:r>
      <w:proofErr w:type="gramStart"/>
      <w:r w:rsidRPr="00AA2F2F">
        <w:rPr>
          <w:rFonts w:eastAsia="Times New Roman" w:cstheme="minorHAnsi"/>
          <w:bCs/>
          <w:sz w:val="24"/>
          <w:szCs w:val="24"/>
          <w:bdr w:val="none" w:sz="0" w:space="0" w:color="auto" w:frame="1"/>
        </w:rPr>
        <w:t>activities;</w:t>
      </w:r>
      <w:proofErr w:type="gramEnd"/>
    </w:p>
    <w:p w14:paraId="1EEBD155" w14:textId="77777777" w:rsidR="00B80883" w:rsidRPr="00AA2F2F" w:rsidRDefault="00B80883" w:rsidP="00B80883">
      <w:pPr>
        <w:shd w:val="clear" w:color="auto" w:fill="FFFFFF"/>
        <w:spacing w:after="0" w:line="240" w:lineRule="auto"/>
        <w:ind w:left="360"/>
        <w:textAlignment w:val="baseline"/>
        <w:rPr>
          <w:rFonts w:eastAsia="Times New Roman" w:cstheme="minorHAnsi"/>
          <w:i/>
          <w:color w:val="FF0000"/>
          <w:sz w:val="24"/>
          <w:szCs w:val="24"/>
        </w:rPr>
      </w:pPr>
      <w:r w:rsidRPr="00AA2F2F">
        <w:rPr>
          <w:rFonts w:eastAsia="Times New Roman" w:cstheme="minorHAnsi"/>
          <w:bCs/>
          <w:sz w:val="24"/>
          <w:szCs w:val="24"/>
          <w:bdr w:val="none" w:sz="0" w:space="0" w:color="auto" w:frame="1"/>
        </w:rPr>
        <w:t xml:space="preserve">• Fundraising </w:t>
      </w:r>
      <w:proofErr w:type="gramStart"/>
      <w:r w:rsidRPr="00AA2F2F">
        <w:rPr>
          <w:rFonts w:eastAsia="Times New Roman" w:cstheme="minorHAnsi"/>
          <w:bCs/>
          <w:sz w:val="24"/>
          <w:szCs w:val="24"/>
          <w:bdr w:val="none" w:sz="0" w:space="0" w:color="auto" w:frame="1"/>
        </w:rPr>
        <w:t>campaigns;</w:t>
      </w:r>
      <w:proofErr w:type="gramEnd"/>
    </w:p>
    <w:p w14:paraId="1B7AF262" w14:textId="77777777" w:rsidR="00B80883" w:rsidRPr="00AA2F2F" w:rsidRDefault="00B80883" w:rsidP="00B80883">
      <w:pPr>
        <w:shd w:val="clear" w:color="auto" w:fill="FFFFFF"/>
        <w:spacing w:after="0" w:line="240" w:lineRule="auto"/>
        <w:ind w:left="360"/>
        <w:textAlignment w:val="baseline"/>
        <w:rPr>
          <w:rFonts w:eastAsia="Times New Roman" w:cstheme="minorHAnsi"/>
          <w:i/>
          <w:color w:val="FF0000"/>
          <w:sz w:val="24"/>
          <w:szCs w:val="24"/>
        </w:rPr>
      </w:pPr>
      <w:r w:rsidRPr="00AA2F2F">
        <w:rPr>
          <w:rFonts w:eastAsia="Times New Roman" w:cstheme="minorHAnsi"/>
          <w:bCs/>
          <w:sz w:val="24"/>
          <w:szCs w:val="24"/>
          <w:bdr w:val="none" w:sz="0" w:space="0" w:color="auto" w:frame="1"/>
        </w:rPr>
        <w:t xml:space="preserve">• Lobbying for specific legislation or </w:t>
      </w:r>
      <w:proofErr w:type="gramStart"/>
      <w:r w:rsidRPr="00AA2F2F">
        <w:rPr>
          <w:rFonts w:eastAsia="Times New Roman" w:cstheme="minorHAnsi"/>
          <w:bCs/>
          <w:sz w:val="24"/>
          <w:szCs w:val="24"/>
          <w:bdr w:val="none" w:sz="0" w:space="0" w:color="auto" w:frame="1"/>
        </w:rPr>
        <w:t>programs;</w:t>
      </w:r>
      <w:proofErr w:type="gramEnd"/>
    </w:p>
    <w:p w14:paraId="7403F885" w14:textId="77777777" w:rsidR="00B80883" w:rsidRPr="00AA2F2F" w:rsidRDefault="00B80883" w:rsidP="00B80883">
      <w:pPr>
        <w:shd w:val="clear" w:color="auto" w:fill="FFFFFF"/>
        <w:spacing w:after="0" w:line="240" w:lineRule="auto"/>
        <w:ind w:left="360"/>
        <w:textAlignment w:val="baseline"/>
        <w:rPr>
          <w:rFonts w:eastAsia="Times New Roman" w:cstheme="minorHAnsi"/>
          <w:i/>
          <w:color w:val="FF0000"/>
          <w:sz w:val="24"/>
          <w:szCs w:val="24"/>
        </w:rPr>
      </w:pPr>
      <w:r w:rsidRPr="00AA2F2F">
        <w:rPr>
          <w:rFonts w:eastAsia="Times New Roman" w:cstheme="minorHAnsi"/>
          <w:bCs/>
          <w:sz w:val="24"/>
          <w:szCs w:val="24"/>
          <w:bdr w:val="none" w:sz="0" w:space="0" w:color="auto" w:frame="1"/>
        </w:rPr>
        <w:t xml:space="preserve">• Scientific </w:t>
      </w:r>
      <w:proofErr w:type="gramStart"/>
      <w:r w:rsidRPr="00AA2F2F">
        <w:rPr>
          <w:rFonts w:eastAsia="Times New Roman" w:cstheme="minorHAnsi"/>
          <w:bCs/>
          <w:sz w:val="24"/>
          <w:szCs w:val="24"/>
          <w:bdr w:val="none" w:sz="0" w:space="0" w:color="auto" w:frame="1"/>
        </w:rPr>
        <w:t>research;</w:t>
      </w:r>
      <w:proofErr w:type="gramEnd"/>
    </w:p>
    <w:p w14:paraId="52576294" w14:textId="78030485" w:rsidR="00845E4F" w:rsidRPr="00AA2F2F" w:rsidRDefault="00B80883" w:rsidP="00845E4F">
      <w:pPr>
        <w:shd w:val="clear" w:color="auto" w:fill="FFFFFF"/>
        <w:spacing w:after="0" w:line="240" w:lineRule="auto"/>
        <w:ind w:left="360"/>
        <w:textAlignment w:val="baseline"/>
        <w:rPr>
          <w:rFonts w:eastAsia="Times New Roman" w:cstheme="minorHAnsi"/>
          <w:i/>
          <w:color w:val="FF0000"/>
          <w:sz w:val="24"/>
          <w:szCs w:val="24"/>
        </w:rPr>
      </w:pPr>
      <w:r w:rsidRPr="00AA2F2F">
        <w:rPr>
          <w:rFonts w:eastAsia="Times New Roman" w:cstheme="minorHAnsi"/>
          <w:bCs/>
          <w:sz w:val="24"/>
          <w:szCs w:val="24"/>
          <w:bdr w:val="none" w:sz="0" w:space="0" w:color="auto" w:frame="1"/>
        </w:rPr>
        <w:t>• Programs intended primarily for the growth or institutional development of the</w:t>
      </w:r>
      <w:r w:rsidR="00BC593A">
        <w:rPr>
          <w:rFonts w:eastAsia="Times New Roman" w:cstheme="minorHAnsi"/>
          <w:bCs/>
          <w:sz w:val="24"/>
          <w:szCs w:val="24"/>
          <w:bdr w:val="none" w:sz="0" w:space="0" w:color="auto" w:frame="1"/>
        </w:rPr>
        <w:t xml:space="preserve"> </w:t>
      </w:r>
      <w:proofErr w:type="gramStart"/>
      <w:r w:rsidRPr="00AA2F2F">
        <w:rPr>
          <w:rFonts w:eastAsia="Times New Roman" w:cstheme="minorHAnsi"/>
          <w:bCs/>
          <w:sz w:val="24"/>
          <w:szCs w:val="24"/>
          <w:bdr w:val="none" w:sz="0" w:space="0" w:color="auto" w:frame="1"/>
        </w:rPr>
        <w:t>organization;</w:t>
      </w:r>
      <w:proofErr w:type="gramEnd"/>
      <w:r w:rsidRPr="00AA2F2F">
        <w:rPr>
          <w:rFonts w:eastAsia="Times New Roman" w:cstheme="minorHAnsi"/>
          <w:bCs/>
          <w:sz w:val="24"/>
          <w:szCs w:val="24"/>
          <w:bdr w:val="none" w:sz="0" w:space="0" w:color="auto" w:frame="1"/>
        </w:rPr>
        <w:t xml:space="preserve"> </w:t>
      </w:r>
    </w:p>
    <w:p w14:paraId="18BEF789" w14:textId="32B85096" w:rsidR="00C20874" w:rsidRPr="00AA2F2F" w:rsidRDefault="00B80883" w:rsidP="00C20874">
      <w:pPr>
        <w:shd w:val="clear" w:color="auto" w:fill="FFFFFF"/>
        <w:spacing w:after="0" w:line="240" w:lineRule="auto"/>
        <w:ind w:left="360"/>
        <w:textAlignment w:val="baseline"/>
        <w:rPr>
          <w:rFonts w:eastAsia="Times New Roman" w:cstheme="minorHAnsi"/>
          <w:bCs/>
          <w:sz w:val="24"/>
          <w:szCs w:val="24"/>
          <w:bdr w:val="none" w:sz="0" w:space="0" w:color="auto" w:frame="1"/>
        </w:rPr>
      </w:pPr>
      <w:r w:rsidRPr="00AA2F2F">
        <w:rPr>
          <w:rFonts w:eastAsia="Times New Roman" w:cstheme="minorHAnsi"/>
          <w:bCs/>
          <w:sz w:val="24"/>
          <w:szCs w:val="24"/>
          <w:bdr w:val="none" w:sz="0" w:space="0" w:color="auto" w:frame="1"/>
        </w:rPr>
        <w:t>• Programs that duplicate existing programs</w:t>
      </w:r>
      <w:r w:rsidR="00C20874" w:rsidRPr="00AA2F2F">
        <w:rPr>
          <w:rFonts w:eastAsia="Times New Roman" w:cstheme="minorHAnsi"/>
          <w:bCs/>
          <w:sz w:val="24"/>
          <w:szCs w:val="24"/>
          <w:bdr w:val="none" w:sz="0" w:space="0" w:color="auto" w:frame="1"/>
        </w:rPr>
        <w:t>.</w:t>
      </w:r>
    </w:p>
    <w:p w14:paraId="60D98CB3" w14:textId="120152FD" w:rsidR="00C20874" w:rsidRPr="00AA2F2F" w:rsidRDefault="00AA6396" w:rsidP="00AA6396">
      <w:pPr>
        <w:shd w:val="clear" w:color="auto" w:fill="FFFFFF"/>
        <w:spacing w:after="0" w:line="240" w:lineRule="auto"/>
        <w:ind w:left="360"/>
        <w:textAlignment w:val="baseline"/>
        <w:rPr>
          <w:sz w:val="24"/>
          <w:szCs w:val="24"/>
        </w:rPr>
      </w:pPr>
      <w:r w:rsidRPr="00AA2F2F">
        <w:rPr>
          <w:sz w:val="24"/>
          <w:szCs w:val="24"/>
        </w:rPr>
        <w:t xml:space="preserve">• </w:t>
      </w:r>
      <w:r w:rsidR="00C20874" w:rsidRPr="00AA2F2F">
        <w:rPr>
          <w:sz w:val="24"/>
          <w:szCs w:val="24"/>
        </w:rPr>
        <w:t>Illegal activities</w:t>
      </w:r>
    </w:p>
    <w:p w14:paraId="16F44CB7" w14:textId="77777777" w:rsidR="008F0AB2" w:rsidRPr="00AA2F2F" w:rsidRDefault="008F0AB2" w:rsidP="00CA5CC4">
      <w:pPr>
        <w:shd w:val="clear" w:color="auto" w:fill="FFFFFF"/>
        <w:spacing w:after="0" w:line="240" w:lineRule="auto"/>
        <w:ind w:left="360"/>
        <w:textAlignment w:val="baseline"/>
        <w:rPr>
          <w:rFonts w:eastAsia="Times New Roman" w:cstheme="minorHAnsi"/>
          <w:i/>
          <w:color w:val="FF0000"/>
          <w:sz w:val="24"/>
          <w:szCs w:val="24"/>
        </w:rPr>
      </w:pPr>
    </w:p>
    <w:p w14:paraId="352FBFDA" w14:textId="77777777" w:rsidR="003F3266" w:rsidRPr="00AA2F2F" w:rsidRDefault="003F3266" w:rsidP="008F0AB2">
      <w:pPr>
        <w:pStyle w:val="ListParagraph"/>
        <w:numPr>
          <w:ilvl w:val="0"/>
          <w:numId w:val="28"/>
        </w:numPr>
        <w:shd w:val="clear" w:color="auto" w:fill="FFFFFF"/>
        <w:spacing w:after="0" w:line="240" w:lineRule="auto"/>
        <w:textAlignment w:val="baseline"/>
        <w:rPr>
          <w:rFonts w:eastAsia="Times New Roman" w:cstheme="minorHAnsi"/>
          <w:sz w:val="24"/>
          <w:szCs w:val="24"/>
        </w:rPr>
      </w:pPr>
      <w:r w:rsidRPr="00AA2F2F">
        <w:rPr>
          <w:rFonts w:eastAsia="Times New Roman" w:cstheme="minorHAnsi"/>
          <w:sz w:val="24"/>
          <w:szCs w:val="24"/>
        </w:rPr>
        <w:t>Other Submission Requirements</w:t>
      </w:r>
    </w:p>
    <w:p w14:paraId="03DFF0F4" w14:textId="77777777" w:rsidR="003F3266" w:rsidRPr="00AA2F2F" w:rsidRDefault="003F3266" w:rsidP="00B61396">
      <w:pPr>
        <w:shd w:val="clear" w:color="auto" w:fill="FFFFFF"/>
        <w:spacing w:after="0" w:line="240" w:lineRule="auto"/>
        <w:textAlignment w:val="baseline"/>
        <w:rPr>
          <w:rFonts w:eastAsia="Times New Roman" w:cstheme="minorHAnsi"/>
          <w:color w:val="FF0000"/>
          <w:sz w:val="24"/>
          <w:szCs w:val="24"/>
        </w:rPr>
      </w:pPr>
    </w:p>
    <w:p w14:paraId="311BB698" w14:textId="47EE18CD" w:rsidR="00182349" w:rsidRPr="00AA2F2F" w:rsidRDefault="00384B69" w:rsidP="00182349">
      <w:pPr>
        <w:spacing w:after="0" w:line="240" w:lineRule="auto"/>
        <w:rPr>
          <w:rFonts w:eastAsia="Times New Roman" w:cstheme="minorHAnsi"/>
          <w:sz w:val="24"/>
          <w:szCs w:val="24"/>
          <w:bdr w:val="none" w:sz="0" w:space="0" w:color="auto" w:frame="1"/>
        </w:rPr>
      </w:pPr>
      <w:r w:rsidRPr="00AA2F2F">
        <w:rPr>
          <w:rFonts w:eastAsia="Times New Roman" w:cstheme="minorHAnsi"/>
          <w:sz w:val="24"/>
          <w:szCs w:val="24"/>
        </w:rPr>
        <w:t xml:space="preserve">All application materials must be submitted </w:t>
      </w:r>
      <w:r w:rsidR="008F7EDC">
        <w:rPr>
          <w:rFonts w:eastAsia="Times New Roman" w:cstheme="minorHAnsi"/>
          <w:sz w:val="24"/>
          <w:szCs w:val="24"/>
        </w:rPr>
        <w:t xml:space="preserve">in English </w:t>
      </w:r>
      <w:r w:rsidRPr="00AA2F2F">
        <w:rPr>
          <w:rFonts w:eastAsia="Times New Roman" w:cstheme="minorHAnsi"/>
          <w:sz w:val="24"/>
          <w:szCs w:val="24"/>
        </w:rPr>
        <w:t xml:space="preserve">by email to </w:t>
      </w:r>
      <w:hyperlink r:id="rId16" w:history="1">
        <w:r w:rsidR="00182349">
          <w:rPr>
            <w:rStyle w:val="Hyperlink"/>
            <w:rFonts w:eastAsia="Times New Roman" w:cstheme="minorHAnsi"/>
            <w:sz w:val="24"/>
            <w:szCs w:val="24"/>
          </w:rPr>
          <w:t>BogotaGrants@state.gov</w:t>
        </w:r>
      </w:hyperlink>
      <w:r w:rsidR="00182349">
        <w:rPr>
          <w:rFonts w:eastAsia="Times New Roman" w:cstheme="minorHAnsi"/>
          <w:sz w:val="24"/>
          <w:szCs w:val="24"/>
        </w:rPr>
        <w:t xml:space="preserve"> </w:t>
      </w:r>
      <w:r w:rsidR="005D4E47" w:rsidRPr="00AA2F2F">
        <w:rPr>
          <w:rFonts w:eastAsia="Times New Roman" w:cstheme="minorHAnsi"/>
          <w:sz w:val="24"/>
          <w:szCs w:val="24"/>
        </w:rPr>
        <w:t>with subject</w:t>
      </w:r>
      <w:r w:rsidR="00493C2D" w:rsidRPr="00AA2F2F">
        <w:rPr>
          <w:rFonts w:eastAsia="Times New Roman" w:cstheme="minorHAnsi"/>
          <w:sz w:val="24"/>
          <w:szCs w:val="24"/>
        </w:rPr>
        <w:t xml:space="preserve"> </w:t>
      </w:r>
      <w:r w:rsidR="008C1F08">
        <w:rPr>
          <w:rFonts w:eastAsia="Times New Roman" w:cstheme="minorHAnsi"/>
          <w:sz w:val="24"/>
          <w:szCs w:val="24"/>
        </w:rPr>
        <w:t>“</w:t>
      </w:r>
      <w:r w:rsidR="00182349">
        <w:rPr>
          <w:rFonts w:eastAsia="Times New Roman" w:cstheme="minorHAnsi"/>
          <w:sz w:val="24"/>
          <w:szCs w:val="24"/>
          <w:bdr w:val="none" w:sz="0" w:space="0" w:color="auto" w:frame="1"/>
        </w:rPr>
        <w:t>Advancing</w:t>
      </w:r>
      <w:r w:rsidR="00182349" w:rsidRPr="00AA2F2F">
        <w:rPr>
          <w:rFonts w:eastAsia="Times New Roman" w:cstheme="minorHAnsi"/>
          <w:sz w:val="24"/>
          <w:szCs w:val="24"/>
          <w:bdr w:val="none" w:sz="0" w:space="0" w:color="auto" w:frame="1"/>
        </w:rPr>
        <w:t xml:space="preserve"> Media Literacy of Regional Journalists in Colombia</w:t>
      </w:r>
      <w:r w:rsidR="008C1F08">
        <w:rPr>
          <w:rFonts w:eastAsia="Times New Roman" w:cstheme="minorHAnsi"/>
          <w:sz w:val="24"/>
          <w:szCs w:val="24"/>
          <w:bdr w:val="none" w:sz="0" w:space="0" w:color="auto" w:frame="1"/>
        </w:rPr>
        <w:t>.”</w:t>
      </w:r>
    </w:p>
    <w:p w14:paraId="412B838D" w14:textId="42EB02A7" w:rsidR="00384B69" w:rsidRPr="00AA2F2F" w:rsidRDefault="00384B69" w:rsidP="00CA5CC4">
      <w:pPr>
        <w:shd w:val="clear" w:color="auto" w:fill="FFFFFF"/>
        <w:spacing w:after="0" w:line="240" w:lineRule="auto"/>
        <w:ind w:left="360"/>
        <w:textAlignment w:val="baseline"/>
        <w:rPr>
          <w:rFonts w:eastAsia="Times New Roman" w:cstheme="minorHAnsi"/>
          <w:sz w:val="24"/>
          <w:szCs w:val="24"/>
        </w:rPr>
      </w:pPr>
    </w:p>
    <w:p w14:paraId="0AB813E9" w14:textId="77777777" w:rsidR="00B61396" w:rsidRPr="00AA2F2F" w:rsidRDefault="00B61396" w:rsidP="00B61396">
      <w:pPr>
        <w:shd w:val="clear" w:color="auto" w:fill="FFFFFF"/>
        <w:spacing w:after="0" w:line="240" w:lineRule="auto"/>
        <w:textAlignment w:val="baseline"/>
        <w:rPr>
          <w:rFonts w:eastAsia="Times New Roman" w:cstheme="minorHAnsi"/>
          <w:color w:val="333333"/>
          <w:sz w:val="24"/>
          <w:szCs w:val="24"/>
        </w:rPr>
      </w:pPr>
    </w:p>
    <w:p w14:paraId="52E079F5" w14:textId="77777777" w:rsidR="00B61396" w:rsidRPr="00AA2F2F" w:rsidRDefault="00BB36C2" w:rsidP="00D0290D">
      <w:pPr>
        <w:shd w:val="clear" w:color="auto" w:fill="FFFFFF"/>
        <w:spacing w:after="0" w:line="240" w:lineRule="auto"/>
        <w:textAlignment w:val="baseline"/>
        <w:rPr>
          <w:rFonts w:eastAsia="Times New Roman" w:cstheme="minorHAnsi"/>
          <w:sz w:val="24"/>
          <w:szCs w:val="24"/>
        </w:rPr>
      </w:pPr>
      <w:r w:rsidRPr="00AA2F2F">
        <w:rPr>
          <w:rFonts w:eastAsia="Times New Roman" w:cstheme="minorHAnsi"/>
          <w:b/>
          <w:bCs/>
          <w:sz w:val="24"/>
          <w:szCs w:val="24"/>
          <w:bdr w:val="none" w:sz="0" w:space="0" w:color="auto" w:frame="1"/>
        </w:rPr>
        <w:t>E</w:t>
      </w:r>
      <w:r w:rsidR="00B61396" w:rsidRPr="00AA2F2F">
        <w:rPr>
          <w:rFonts w:eastAsia="Times New Roman" w:cstheme="minorHAnsi"/>
          <w:b/>
          <w:bCs/>
          <w:sz w:val="24"/>
          <w:szCs w:val="24"/>
          <w:bdr w:val="none" w:sz="0" w:space="0" w:color="auto" w:frame="1"/>
        </w:rPr>
        <w:t xml:space="preserve">. </w:t>
      </w:r>
      <w:r w:rsidR="00FD0E36" w:rsidRPr="00AA2F2F">
        <w:rPr>
          <w:rFonts w:eastAsia="Times New Roman" w:cstheme="minorHAnsi"/>
          <w:b/>
          <w:bCs/>
          <w:sz w:val="24"/>
          <w:szCs w:val="24"/>
          <w:bdr w:val="none" w:sz="0" w:space="0" w:color="auto" w:frame="1"/>
        </w:rPr>
        <w:t>APPLICATION REVIEW INFORMATION</w:t>
      </w:r>
    </w:p>
    <w:p w14:paraId="08B37B35" w14:textId="77777777" w:rsidR="00D0290D" w:rsidRPr="00AA2F2F" w:rsidRDefault="00D0290D" w:rsidP="00D0290D">
      <w:pPr>
        <w:shd w:val="clear" w:color="auto" w:fill="FFFFFF"/>
        <w:spacing w:after="0" w:line="240" w:lineRule="auto"/>
        <w:textAlignment w:val="baseline"/>
        <w:rPr>
          <w:rFonts w:eastAsia="Times New Roman" w:cstheme="minorHAnsi"/>
          <w:sz w:val="24"/>
          <w:szCs w:val="24"/>
        </w:rPr>
      </w:pPr>
    </w:p>
    <w:p w14:paraId="688A5381" w14:textId="77777777" w:rsidR="00FD0E36" w:rsidRPr="00AA2F2F" w:rsidRDefault="00FD0E36" w:rsidP="008F0AB2">
      <w:pPr>
        <w:pStyle w:val="ListParagraph"/>
        <w:numPr>
          <w:ilvl w:val="0"/>
          <w:numId w:val="29"/>
        </w:numPr>
        <w:shd w:val="clear" w:color="auto" w:fill="FFFFFF"/>
        <w:spacing w:after="0" w:line="240" w:lineRule="auto"/>
        <w:textAlignment w:val="baseline"/>
        <w:rPr>
          <w:rFonts w:eastAsia="Times New Roman" w:cstheme="minorHAnsi"/>
          <w:sz w:val="24"/>
          <w:szCs w:val="24"/>
        </w:rPr>
      </w:pPr>
      <w:r w:rsidRPr="00AA2F2F">
        <w:rPr>
          <w:rFonts w:eastAsia="Times New Roman" w:cstheme="minorHAnsi"/>
          <w:sz w:val="24"/>
          <w:szCs w:val="24"/>
        </w:rPr>
        <w:lastRenderedPageBreak/>
        <w:t>Criteria</w:t>
      </w:r>
    </w:p>
    <w:p w14:paraId="1DB25EFF" w14:textId="77777777" w:rsidR="00FD0E36" w:rsidRPr="00AA2F2F" w:rsidRDefault="00FD0E36" w:rsidP="00FD0E36">
      <w:pPr>
        <w:shd w:val="clear" w:color="auto" w:fill="FFFFFF"/>
        <w:spacing w:after="0" w:line="240" w:lineRule="auto"/>
        <w:textAlignment w:val="baseline"/>
        <w:rPr>
          <w:rFonts w:eastAsia="Times New Roman" w:cstheme="minorHAnsi"/>
          <w:sz w:val="24"/>
          <w:szCs w:val="24"/>
        </w:rPr>
      </w:pPr>
    </w:p>
    <w:p w14:paraId="5EF31C06" w14:textId="0FF66077" w:rsidR="00FD0E36" w:rsidRPr="00AA2F2F" w:rsidRDefault="00FD0E36" w:rsidP="00CA5CC4">
      <w:pPr>
        <w:shd w:val="clear" w:color="auto" w:fill="FFFFFF"/>
        <w:spacing w:after="0" w:line="240" w:lineRule="auto"/>
        <w:ind w:left="360"/>
        <w:textAlignment w:val="baseline"/>
        <w:rPr>
          <w:rFonts w:eastAsia="Times New Roman" w:cstheme="minorHAnsi"/>
          <w:sz w:val="24"/>
          <w:szCs w:val="24"/>
        </w:rPr>
      </w:pPr>
      <w:r w:rsidRPr="00AA2F2F">
        <w:rPr>
          <w:rFonts w:eastAsia="Times New Roman" w:cstheme="minorHAnsi"/>
          <w:sz w:val="24"/>
          <w:szCs w:val="24"/>
        </w:rPr>
        <w:t xml:space="preserve">Each application will be evaluated and rated </w:t>
      </w:r>
      <w:r w:rsidR="00DE7EE6" w:rsidRPr="00AA2F2F">
        <w:rPr>
          <w:rFonts w:eastAsia="Times New Roman" w:cstheme="minorHAnsi"/>
          <w:sz w:val="24"/>
          <w:szCs w:val="24"/>
        </w:rPr>
        <w:t>based on</w:t>
      </w:r>
      <w:r w:rsidRPr="00AA2F2F">
        <w:rPr>
          <w:rFonts w:eastAsia="Times New Roman" w:cstheme="minorHAnsi"/>
          <w:sz w:val="24"/>
          <w:szCs w:val="24"/>
        </w:rPr>
        <w:t xml:space="preserve"> the evaluation criteria outlined below. </w:t>
      </w:r>
    </w:p>
    <w:p w14:paraId="2F8705A5" w14:textId="77777777" w:rsidR="00FD0E36" w:rsidRPr="00AA2F2F" w:rsidRDefault="00FD0E36" w:rsidP="00CA5CC4">
      <w:pPr>
        <w:shd w:val="clear" w:color="auto" w:fill="FFFFFF"/>
        <w:spacing w:after="0" w:line="240" w:lineRule="auto"/>
        <w:ind w:left="360"/>
        <w:textAlignment w:val="baseline"/>
        <w:rPr>
          <w:rFonts w:eastAsia="Times New Roman" w:cstheme="minorHAnsi"/>
          <w:color w:val="FF0000"/>
          <w:sz w:val="24"/>
          <w:szCs w:val="24"/>
        </w:rPr>
      </w:pPr>
    </w:p>
    <w:p w14:paraId="0C70B9FB" w14:textId="307A61D9" w:rsidR="006B676B" w:rsidRPr="00AA2F2F" w:rsidRDefault="43BFF2B9" w:rsidP="00CA5CC4">
      <w:pPr>
        <w:shd w:val="clear" w:color="auto" w:fill="FFFFFF" w:themeFill="background1"/>
        <w:spacing w:after="390" w:line="240" w:lineRule="auto"/>
        <w:ind w:left="360"/>
        <w:textAlignment w:val="baseline"/>
        <w:rPr>
          <w:rFonts w:eastAsia="Times New Roman" w:cstheme="minorHAnsi"/>
          <w:sz w:val="24"/>
          <w:szCs w:val="24"/>
        </w:rPr>
      </w:pPr>
      <w:r w:rsidRPr="00AA2F2F">
        <w:rPr>
          <w:rFonts w:eastAsia="Times New Roman" w:cstheme="minorHAnsi"/>
          <w:b/>
          <w:bCs/>
          <w:sz w:val="24"/>
          <w:szCs w:val="24"/>
        </w:rPr>
        <w:t>Quality and Feasibility of the Program Idea</w:t>
      </w:r>
      <w:r w:rsidRPr="00AA2F2F">
        <w:rPr>
          <w:rFonts w:eastAsia="Times New Roman" w:cstheme="minorHAnsi"/>
          <w:sz w:val="24"/>
          <w:szCs w:val="24"/>
        </w:rPr>
        <w:t xml:space="preserve"> </w:t>
      </w:r>
      <w:r w:rsidRPr="00AA2F2F">
        <w:rPr>
          <w:rFonts w:eastAsia="Times New Roman" w:cstheme="minorHAnsi"/>
          <w:b/>
          <w:bCs/>
          <w:sz w:val="24"/>
          <w:szCs w:val="24"/>
        </w:rPr>
        <w:t>– 20 points:</w:t>
      </w:r>
      <w:r w:rsidRPr="00AA2F2F">
        <w:rPr>
          <w:rFonts w:eastAsia="Times New Roman" w:cstheme="minorHAnsi"/>
          <w:sz w:val="24"/>
          <w:szCs w:val="24"/>
        </w:rPr>
        <w:t xml:space="preserve">  The program idea is well developed, with detail about how program activities will be carried out. The proposal includes a reasonable implementation timeline.   </w:t>
      </w:r>
    </w:p>
    <w:p w14:paraId="5B9B83A3" w14:textId="2246F6D0" w:rsidR="00FD0E36" w:rsidRPr="00AA2F2F" w:rsidRDefault="43BFF2B9" w:rsidP="00CA5CC4">
      <w:pPr>
        <w:shd w:val="clear" w:color="auto" w:fill="FFFFFF" w:themeFill="background1"/>
        <w:spacing w:after="0" w:line="240" w:lineRule="auto"/>
        <w:ind w:left="360"/>
        <w:textAlignment w:val="baseline"/>
        <w:rPr>
          <w:rFonts w:eastAsia="Times New Roman" w:cstheme="minorHAnsi"/>
          <w:sz w:val="24"/>
          <w:szCs w:val="24"/>
        </w:rPr>
      </w:pPr>
      <w:r w:rsidRPr="00AA2F2F">
        <w:rPr>
          <w:rFonts w:eastAsia="Times New Roman" w:cstheme="minorHAnsi"/>
          <w:b/>
          <w:bCs/>
          <w:sz w:val="24"/>
          <w:szCs w:val="24"/>
        </w:rPr>
        <w:t>Organizational Capacity and Record on Previous Grants – 20 points:</w:t>
      </w:r>
      <w:r w:rsidRPr="00AA2F2F">
        <w:rPr>
          <w:rFonts w:eastAsia="Times New Roman" w:cstheme="minorHAnsi"/>
          <w:sz w:val="24"/>
          <w:szCs w:val="24"/>
        </w:rPr>
        <w:t xml:space="preserve"> The organization has expertise in its stated field and has the internal controls in place to manage federal funds.  This includes a financial management system and a bank account.</w:t>
      </w:r>
    </w:p>
    <w:p w14:paraId="7815D98E" w14:textId="77777777" w:rsidR="00FD0E36" w:rsidRPr="00AA2F2F" w:rsidRDefault="00FD0E36" w:rsidP="00CA5CC4">
      <w:pPr>
        <w:shd w:val="clear" w:color="auto" w:fill="FFFFFF"/>
        <w:spacing w:after="0" w:line="240" w:lineRule="auto"/>
        <w:ind w:left="360"/>
        <w:textAlignment w:val="baseline"/>
        <w:rPr>
          <w:rFonts w:eastAsia="Times New Roman" w:cstheme="minorHAnsi"/>
          <w:sz w:val="24"/>
          <w:szCs w:val="24"/>
        </w:rPr>
      </w:pPr>
    </w:p>
    <w:p w14:paraId="79481884" w14:textId="31B333BB" w:rsidR="00FD0E36" w:rsidRPr="00AA2F2F" w:rsidRDefault="00B37DD1" w:rsidP="00CA5CC4">
      <w:pPr>
        <w:shd w:val="clear" w:color="auto" w:fill="FFFFFF"/>
        <w:spacing w:after="390" w:line="240" w:lineRule="auto"/>
        <w:ind w:left="360"/>
        <w:textAlignment w:val="baseline"/>
        <w:rPr>
          <w:rFonts w:eastAsia="Times New Roman" w:cstheme="minorHAnsi"/>
          <w:sz w:val="24"/>
          <w:szCs w:val="24"/>
        </w:rPr>
      </w:pPr>
      <w:r w:rsidRPr="00AA2F2F">
        <w:rPr>
          <w:rFonts w:eastAsia="Times New Roman" w:cstheme="minorHAnsi"/>
          <w:b/>
          <w:sz w:val="24"/>
          <w:szCs w:val="24"/>
        </w:rPr>
        <w:t>Program</w:t>
      </w:r>
      <w:r w:rsidR="006B676B" w:rsidRPr="00AA2F2F">
        <w:rPr>
          <w:rFonts w:eastAsia="Times New Roman" w:cstheme="minorHAnsi"/>
          <w:b/>
          <w:sz w:val="24"/>
          <w:szCs w:val="24"/>
        </w:rPr>
        <w:t xml:space="preserve"> Planning/Ability to Achieve Objectives</w:t>
      </w:r>
      <w:r w:rsidR="00B55E59" w:rsidRPr="00AA2F2F">
        <w:rPr>
          <w:rFonts w:eastAsia="Times New Roman" w:cstheme="minorHAnsi"/>
          <w:b/>
          <w:sz w:val="24"/>
          <w:szCs w:val="24"/>
        </w:rPr>
        <w:t xml:space="preserve"> – 15 points</w:t>
      </w:r>
      <w:r w:rsidR="00FD0E36" w:rsidRPr="00AA2F2F">
        <w:rPr>
          <w:rFonts w:eastAsia="Times New Roman" w:cstheme="minorHAnsi"/>
          <w:b/>
          <w:sz w:val="24"/>
          <w:szCs w:val="24"/>
        </w:rPr>
        <w:t>:</w:t>
      </w:r>
      <w:r w:rsidR="00FD0E36" w:rsidRPr="00AA2F2F">
        <w:rPr>
          <w:rFonts w:eastAsia="Times New Roman" w:cstheme="minorHAnsi"/>
          <w:sz w:val="24"/>
          <w:szCs w:val="24"/>
        </w:rPr>
        <w:t xml:space="preserve"> Goals and objectives are clearly </w:t>
      </w:r>
      <w:r w:rsidR="009F31DB" w:rsidRPr="00AA2F2F">
        <w:rPr>
          <w:rFonts w:eastAsia="Times New Roman" w:cstheme="minorHAnsi"/>
          <w:sz w:val="24"/>
          <w:szCs w:val="24"/>
        </w:rPr>
        <w:t>stated,</w:t>
      </w:r>
      <w:r w:rsidR="00FD0E36" w:rsidRPr="00AA2F2F">
        <w:rPr>
          <w:rFonts w:eastAsia="Times New Roman" w:cstheme="minorHAnsi"/>
          <w:sz w:val="24"/>
          <w:szCs w:val="24"/>
        </w:rPr>
        <w:t xml:space="preserve"> and </w:t>
      </w:r>
      <w:r w:rsidRPr="00AA2F2F">
        <w:rPr>
          <w:rFonts w:eastAsia="Times New Roman" w:cstheme="minorHAnsi"/>
          <w:sz w:val="24"/>
          <w:szCs w:val="24"/>
        </w:rPr>
        <w:t>program</w:t>
      </w:r>
      <w:r w:rsidR="00FD0E36" w:rsidRPr="00AA2F2F">
        <w:rPr>
          <w:rFonts w:eastAsia="Times New Roman" w:cstheme="minorHAnsi"/>
          <w:sz w:val="24"/>
          <w:szCs w:val="24"/>
        </w:rPr>
        <w:t xml:space="preserve"> approach is likely to provide maximum impact in achieving the proposed results.</w:t>
      </w:r>
    </w:p>
    <w:p w14:paraId="5DE16A93" w14:textId="77777777" w:rsidR="00FD0E36" w:rsidRPr="00AA2F2F" w:rsidRDefault="00FD0E36" w:rsidP="00CA5CC4">
      <w:pPr>
        <w:shd w:val="clear" w:color="auto" w:fill="FFFFFF"/>
        <w:spacing w:after="390" w:line="240" w:lineRule="auto"/>
        <w:ind w:left="360"/>
        <w:textAlignment w:val="baseline"/>
        <w:rPr>
          <w:rFonts w:eastAsia="Times New Roman" w:cstheme="minorHAnsi"/>
          <w:sz w:val="24"/>
          <w:szCs w:val="24"/>
        </w:rPr>
      </w:pPr>
      <w:r w:rsidRPr="00AA2F2F">
        <w:rPr>
          <w:rFonts w:eastAsia="Times New Roman" w:cstheme="minorHAnsi"/>
          <w:b/>
          <w:sz w:val="24"/>
          <w:szCs w:val="24"/>
        </w:rPr>
        <w:t>Budget</w:t>
      </w:r>
      <w:r w:rsidR="00B55E59" w:rsidRPr="00AA2F2F">
        <w:rPr>
          <w:rFonts w:eastAsia="Times New Roman" w:cstheme="minorHAnsi"/>
          <w:b/>
          <w:sz w:val="24"/>
          <w:szCs w:val="24"/>
        </w:rPr>
        <w:t xml:space="preserve"> – 10 points</w:t>
      </w:r>
      <w:r w:rsidRPr="00AA2F2F">
        <w:rPr>
          <w:rFonts w:eastAsia="Times New Roman" w:cstheme="minorHAnsi"/>
          <w:b/>
          <w:sz w:val="24"/>
          <w:szCs w:val="24"/>
        </w:rPr>
        <w:t>:</w:t>
      </w:r>
      <w:r w:rsidRPr="00AA2F2F">
        <w:rPr>
          <w:rFonts w:eastAsia="Times New Roman" w:cstheme="minorHAnsi"/>
          <w:sz w:val="24"/>
          <w:szCs w:val="24"/>
        </w:rPr>
        <w:t xml:space="preserve"> The budget justification is detailed.  Costs are reasonable in relation to the proposed activities and anticipated results. The budget is realistic, accounting for all necessary expenses to achieve proposed activities. </w:t>
      </w:r>
    </w:p>
    <w:p w14:paraId="2BC27587" w14:textId="15DA2819" w:rsidR="00FD0E36" w:rsidRPr="00AA2F2F" w:rsidRDefault="00FD0E36" w:rsidP="00CA5CC4">
      <w:pPr>
        <w:shd w:val="clear" w:color="auto" w:fill="FFFFFF"/>
        <w:spacing w:after="390" w:line="240" w:lineRule="auto"/>
        <w:ind w:left="360"/>
        <w:textAlignment w:val="baseline"/>
        <w:rPr>
          <w:rFonts w:eastAsia="Times New Roman" w:cstheme="minorHAnsi"/>
          <w:sz w:val="24"/>
          <w:szCs w:val="24"/>
        </w:rPr>
      </w:pPr>
      <w:r w:rsidRPr="00AA2F2F">
        <w:rPr>
          <w:rFonts w:eastAsia="Times New Roman" w:cstheme="minorHAnsi"/>
          <w:b/>
          <w:sz w:val="24"/>
          <w:szCs w:val="24"/>
        </w:rPr>
        <w:t>Monitoring and evaluation plan</w:t>
      </w:r>
      <w:r w:rsidR="00B55E59" w:rsidRPr="00AA2F2F">
        <w:rPr>
          <w:rFonts w:eastAsia="Times New Roman" w:cstheme="minorHAnsi"/>
          <w:b/>
          <w:sz w:val="24"/>
          <w:szCs w:val="24"/>
        </w:rPr>
        <w:t xml:space="preserve"> – 15 points</w:t>
      </w:r>
      <w:r w:rsidRPr="00AA2F2F">
        <w:rPr>
          <w:rFonts w:eastAsia="Times New Roman" w:cstheme="minorHAnsi"/>
          <w:b/>
          <w:sz w:val="24"/>
          <w:szCs w:val="24"/>
        </w:rPr>
        <w:t>:</w:t>
      </w:r>
      <w:r w:rsidRPr="00AA2F2F">
        <w:rPr>
          <w:rFonts w:eastAsia="Times New Roman" w:cstheme="minorHAnsi"/>
          <w:sz w:val="24"/>
          <w:szCs w:val="24"/>
        </w:rPr>
        <w:t xml:space="preserve"> Applicant demonstrates it </w:t>
      </w:r>
      <w:r w:rsidR="00DE7EE6" w:rsidRPr="00AA2F2F">
        <w:rPr>
          <w:rFonts w:eastAsia="Times New Roman" w:cstheme="minorHAnsi"/>
          <w:sz w:val="24"/>
          <w:szCs w:val="24"/>
        </w:rPr>
        <w:t>can</w:t>
      </w:r>
      <w:r w:rsidRPr="00AA2F2F">
        <w:rPr>
          <w:rFonts w:eastAsia="Times New Roman" w:cstheme="minorHAnsi"/>
          <w:sz w:val="24"/>
          <w:szCs w:val="24"/>
        </w:rPr>
        <w:t xml:space="preserve"> measure program success against key indicators and provide</w:t>
      </w:r>
      <w:r w:rsidR="00B96D26" w:rsidRPr="00AA2F2F">
        <w:rPr>
          <w:rFonts w:eastAsia="Times New Roman" w:cstheme="minorHAnsi"/>
          <w:sz w:val="24"/>
          <w:szCs w:val="24"/>
        </w:rPr>
        <w:t>s</w:t>
      </w:r>
      <w:r w:rsidRPr="00AA2F2F">
        <w:rPr>
          <w:rFonts w:eastAsia="Times New Roman" w:cstheme="minorHAnsi"/>
          <w:sz w:val="24"/>
          <w:szCs w:val="24"/>
        </w:rPr>
        <w:t xml:space="preserve"> milestones to indicate progress toward goals outlined in the proposal. The </w:t>
      </w:r>
      <w:r w:rsidR="00B37DD1" w:rsidRPr="00AA2F2F">
        <w:rPr>
          <w:rFonts w:eastAsia="Times New Roman" w:cstheme="minorHAnsi"/>
          <w:sz w:val="24"/>
          <w:szCs w:val="24"/>
        </w:rPr>
        <w:t>program</w:t>
      </w:r>
      <w:r w:rsidRPr="00AA2F2F">
        <w:rPr>
          <w:rFonts w:eastAsia="Times New Roman" w:cstheme="minorHAnsi"/>
          <w:sz w:val="24"/>
          <w:szCs w:val="24"/>
        </w:rPr>
        <w:t xml:space="preserve"> includes output and outcome </w:t>
      </w:r>
      <w:r w:rsidR="00DE7EE6" w:rsidRPr="00AA2F2F">
        <w:rPr>
          <w:rFonts w:eastAsia="Times New Roman" w:cstheme="minorHAnsi"/>
          <w:sz w:val="24"/>
          <w:szCs w:val="24"/>
        </w:rPr>
        <w:t>indicators and</w:t>
      </w:r>
      <w:r w:rsidRPr="00AA2F2F">
        <w:rPr>
          <w:rFonts w:eastAsia="Times New Roman" w:cstheme="minorHAnsi"/>
          <w:sz w:val="24"/>
          <w:szCs w:val="24"/>
        </w:rPr>
        <w:t xml:space="preserve"> shows how and when those will be measured.</w:t>
      </w:r>
    </w:p>
    <w:p w14:paraId="5E2373A3" w14:textId="77777777" w:rsidR="00FD0E36" w:rsidRPr="00AA2F2F" w:rsidRDefault="43BFF2B9" w:rsidP="00CA5CC4">
      <w:pPr>
        <w:shd w:val="clear" w:color="auto" w:fill="FFFFFF"/>
        <w:spacing w:after="0" w:line="240" w:lineRule="auto"/>
        <w:ind w:left="360"/>
        <w:textAlignment w:val="baseline"/>
        <w:rPr>
          <w:rFonts w:eastAsia="Times New Roman" w:cstheme="minorHAnsi"/>
          <w:sz w:val="24"/>
          <w:szCs w:val="24"/>
        </w:rPr>
      </w:pPr>
      <w:r w:rsidRPr="00AA2F2F">
        <w:rPr>
          <w:rFonts w:eastAsia="Times New Roman" w:cstheme="minorHAnsi"/>
          <w:b/>
          <w:bCs/>
          <w:sz w:val="24"/>
          <w:szCs w:val="24"/>
        </w:rPr>
        <w:t>Sustainability – 10 points:</w:t>
      </w:r>
      <w:r w:rsidRPr="00AA2F2F">
        <w:rPr>
          <w:rFonts w:eastAsia="Times New Roman" w:cstheme="minorHAnsi"/>
          <w:sz w:val="24"/>
          <w:szCs w:val="24"/>
        </w:rPr>
        <w:t xml:space="preserve"> Program activities will continue to have positive impact after the end of the program.</w:t>
      </w:r>
    </w:p>
    <w:p w14:paraId="2CB59E70" w14:textId="2958D907" w:rsidR="43BFF2B9" w:rsidRPr="00AA2F2F" w:rsidRDefault="43BFF2B9" w:rsidP="00CA5CC4">
      <w:pPr>
        <w:shd w:val="clear" w:color="auto" w:fill="FFFFFF" w:themeFill="background1"/>
        <w:spacing w:after="0" w:line="240" w:lineRule="auto"/>
        <w:ind w:left="360"/>
        <w:rPr>
          <w:rFonts w:eastAsia="Times New Roman" w:cstheme="minorHAnsi"/>
          <w:sz w:val="24"/>
          <w:szCs w:val="24"/>
        </w:rPr>
      </w:pPr>
    </w:p>
    <w:p w14:paraId="0341C63B" w14:textId="266E0634" w:rsidR="43BFF2B9" w:rsidRPr="00AA2F2F" w:rsidRDefault="43BFF2B9" w:rsidP="00CA5CC4">
      <w:pPr>
        <w:spacing w:after="0" w:line="240" w:lineRule="auto"/>
        <w:ind w:left="360"/>
        <w:rPr>
          <w:rFonts w:cstheme="minorHAnsi"/>
          <w:sz w:val="24"/>
          <w:szCs w:val="24"/>
        </w:rPr>
      </w:pPr>
      <w:r w:rsidRPr="00AA2F2F">
        <w:rPr>
          <w:rFonts w:eastAsia="Calibri" w:cstheme="minorHAnsi"/>
          <w:b/>
          <w:bCs/>
          <w:color w:val="000000" w:themeColor="text1"/>
          <w:sz w:val="24"/>
          <w:szCs w:val="24"/>
        </w:rPr>
        <w:t xml:space="preserve">Support of Equity and Underserved Communities – 10 points: </w:t>
      </w:r>
      <w:r w:rsidRPr="00AA2F2F">
        <w:rPr>
          <w:rFonts w:eastAsia="Calibri" w:cstheme="minorHAnsi"/>
          <w:color w:val="000000" w:themeColor="text1"/>
          <w:sz w:val="24"/>
          <w:szCs w:val="24"/>
        </w:rPr>
        <w:t xml:space="preserve"> Proposals should clearly demonstrate how the program will support and advance equity and engage underserved communities in program administration, design, and implementation.  </w:t>
      </w:r>
    </w:p>
    <w:p w14:paraId="38028C5A" w14:textId="77777777" w:rsidR="00856FBB" w:rsidRPr="00AA2F2F" w:rsidRDefault="00856FBB" w:rsidP="00FD0E36">
      <w:pPr>
        <w:shd w:val="clear" w:color="auto" w:fill="FFFFFF"/>
        <w:spacing w:after="0" w:line="240" w:lineRule="auto"/>
        <w:textAlignment w:val="baseline"/>
        <w:rPr>
          <w:rFonts w:eastAsia="Times New Roman" w:cstheme="minorHAnsi"/>
          <w:sz w:val="24"/>
          <w:szCs w:val="24"/>
        </w:rPr>
      </w:pPr>
    </w:p>
    <w:p w14:paraId="54CF2293" w14:textId="77777777" w:rsidR="00FD0E36" w:rsidRPr="00AA2F2F" w:rsidRDefault="00FD0E36" w:rsidP="00856FBB">
      <w:pPr>
        <w:pStyle w:val="ListParagraph"/>
        <w:numPr>
          <w:ilvl w:val="0"/>
          <w:numId w:val="29"/>
        </w:numPr>
        <w:shd w:val="clear" w:color="auto" w:fill="FFFFFF"/>
        <w:spacing w:after="0" w:line="240" w:lineRule="auto"/>
        <w:textAlignment w:val="baseline"/>
        <w:rPr>
          <w:rFonts w:eastAsia="Times New Roman" w:cstheme="minorHAnsi"/>
          <w:sz w:val="24"/>
          <w:szCs w:val="24"/>
        </w:rPr>
      </w:pPr>
      <w:r w:rsidRPr="00AA2F2F">
        <w:rPr>
          <w:rFonts w:eastAsia="Times New Roman" w:cstheme="minorHAnsi"/>
          <w:sz w:val="24"/>
          <w:szCs w:val="24"/>
        </w:rPr>
        <w:t>Review and Selection Process</w:t>
      </w:r>
    </w:p>
    <w:p w14:paraId="296E3EFD" w14:textId="77777777" w:rsidR="00856FBB" w:rsidRPr="00AA2F2F" w:rsidRDefault="00856FBB" w:rsidP="00856FBB">
      <w:pPr>
        <w:pStyle w:val="ListParagraph"/>
        <w:shd w:val="clear" w:color="auto" w:fill="FFFFFF"/>
        <w:spacing w:after="0" w:line="240" w:lineRule="auto"/>
        <w:textAlignment w:val="baseline"/>
        <w:rPr>
          <w:rFonts w:eastAsia="Times New Roman" w:cstheme="minorHAnsi"/>
          <w:sz w:val="24"/>
          <w:szCs w:val="24"/>
        </w:rPr>
      </w:pPr>
    </w:p>
    <w:p w14:paraId="057344BC" w14:textId="7E48C87A" w:rsidR="00856FBB" w:rsidRPr="00AA2F2F" w:rsidRDefault="00FD0E36" w:rsidP="0D973E97">
      <w:pPr>
        <w:shd w:val="clear" w:color="auto" w:fill="FFFFFF" w:themeFill="background1"/>
        <w:spacing w:after="0" w:line="240" w:lineRule="auto"/>
        <w:ind w:left="360"/>
        <w:textAlignment w:val="baseline"/>
        <w:rPr>
          <w:rFonts w:eastAsia="Times New Roman"/>
          <w:i/>
          <w:iCs/>
          <w:color w:val="FF0000"/>
          <w:sz w:val="24"/>
          <w:szCs w:val="24"/>
        </w:rPr>
      </w:pPr>
      <w:r w:rsidRPr="00AA2F2F">
        <w:rPr>
          <w:rFonts w:eastAsia="Times New Roman"/>
          <w:sz w:val="24"/>
          <w:szCs w:val="24"/>
        </w:rPr>
        <w:t>A</w:t>
      </w:r>
      <w:r w:rsidR="00EE0C53" w:rsidRPr="00AA2F2F">
        <w:rPr>
          <w:rFonts w:eastAsia="Times New Roman"/>
          <w:sz w:val="24"/>
          <w:szCs w:val="24"/>
        </w:rPr>
        <w:t xml:space="preserve"> review committee</w:t>
      </w:r>
      <w:r w:rsidRPr="00AA2F2F">
        <w:rPr>
          <w:rFonts w:eastAsia="Times New Roman"/>
          <w:sz w:val="24"/>
          <w:szCs w:val="24"/>
        </w:rPr>
        <w:t xml:space="preserve"> will evaluate all eligible applications.</w:t>
      </w:r>
      <w:r w:rsidR="006B676B" w:rsidRPr="00AA2F2F">
        <w:rPr>
          <w:rFonts w:eastAsia="Times New Roman"/>
          <w:sz w:val="24"/>
          <w:szCs w:val="24"/>
        </w:rPr>
        <w:t xml:space="preserve">  </w:t>
      </w:r>
    </w:p>
    <w:p w14:paraId="32208516" w14:textId="77777777" w:rsidR="006B676B" w:rsidRPr="00AA2F2F" w:rsidRDefault="006B676B" w:rsidP="00856FBB">
      <w:pPr>
        <w:shd w:val="clear" w:color="auto" w:fill="FFFFFF"/>
        <w:spacing w:after="0" w:line="240" w:lineRule="auto"/>
        <w:textAlignment w:val="baseline"/>
        <w:rPr>
          <w:rFonts w:eastAsia="Times New Roman" w:cstheme="minorHAnsi"/>
          <w:sz w:val="24"/>
          <w:szCs w:val="24"/>
        </w:rPr>
      </w:pPr>
    </w:p>
    <w:p w14:paraId="249E7DF4" w14:textId="2FA59C34" w:rsidR="00FD0E36" w:rsidRPr="00AA2F2F" w:rsidRDefault="00856FBB" w:rsidP="0D973E97">
      <w:pPr>
        <w:shd w:val="clear" w:color="auto" w:fill="FFFFFF" w:themeFill="background1"/>
        <w:spacing w:after="0" w:line="240" w:lineRule="auto"/>
        <w:ind w:left="720" w:hanging="360"/>
        <w:textAlignment w:val="baseline"/>
        <w:rPr>
          <w:rFonts w:eastAsia="Times New Roman"/>
          <w:sz w:val="24"/>
          <w:szCs w:val="24"/>
        </w:rPr>
      </w:pPr>
      <w:r w:rsidRPr="00AA2F2F">
        <w:rPr>
          <w:rFonts w:eastAsia="Times New Roman"/>
          <w:sz w:val="24"/>
          <w:szCs w:val="24"/>
        </w:rPr>
        <w:t>3.</w:t>
      </w:r>
      <w:r w:rsidRPr="00AA2F2F">
        <w:rPr>
          <w:sz w:val="24"/>
          <w:szCs w:val="24"/>
        </w:rPr>
        <w:tab/>
      </w:r>
      <w:r w:rsidR="0BDF02B9" w:rsidRPr="00AA2F2F">
        <w:rPr>
          <w:rFonts w:eastAsia="Times New Roman"/>
          <w:sz w:val="24"/>
          <w:szCs w:val="24"/>
        </w:rPr>
        <w:t>Responsibility/Qualification Information in S</w:t>
      </w:r>
      <w:r w:rsidR="005C01D7" w:rsidRPr="00AA2F2F">
        <w:rPr>
          <w:rFonts w:eastAsia="Times New Roman"/>
          <w:sz w:val="24"/>
          <w:szCs w:val="24"/>
        </w:rPr>
        <w:t>AM</w:t>
      </w:r>
      <w:r w:rsidR="0BDF02B9" w:rsidRPr="00AA2F2F">
        <w:rPr>
          <w:rFonts w:eastAsia="Times New Roman"/>
          <w:sz w:val="24"/>
          <w:szCs w:val="24"/>
        </w:rPr>
        <w:t>.gov</w:t>
      </w:r>
      <w:r w:rsidR="007D6EE3" w:rsidRPr="00AA2F2F">
        <w:rPr>
          <w:rFonts w:eastAsia="Times New Roman"/>
          <w:sz w:val="24"/>
          <w:szCs w:val="24"/>
        </w:rPr>
        <w:t xml:space="preserve"> (formerly, FAPIIS)</w:t>
      </w:r>
    </w:p>
    <w:p w14:paraId="6F52AEC3" w14:textId="77777777" w:rsidR="00FD0E36" w:rsidRPr="00AA2F2F" w:rsidRDefault="00FD0E36" w:rsidP="00FD0E36">
      <w:pPr>
        <w:shd w:val="clear" w:color="auto" w:fill="FFFFFF"/>
        <w:spacing w:after="0" w:line="240" w:lineRule="auto"/>
        <w:textAlignment w:val="baseline"/>
        <w:rPr>
          <w:rFonts w:eastAsia="Times New Roman" w:cstheme="minorHAnsi"/>
          <w:sz w:val="24"/>
          <w:szCs w:val="24"/>
        </w:rPr>
      </w:pPr>
    </w:p>
    <w:p w14:paraId="7A52F1A5" w14:textId="2CCB5304" w:rsidR="00FD0E36" w:rsidRPr="00AA2F2F" w:rsidRDefault="00FD0E36" w:rsidP="0D973E97">
      <w:pPr>
        <w:shd w:val="clear" w:color="auto" w:fill="FFFFFF" w:themeFill="background1"/>
        <w:spacing w:after="0" w:line="240" w:lineRule="auto"/>
        <w:ind w:left="360"/>
        <w:textAlignment w:val="baseline"/>
        <w:rPr>
          <w:rFonts w:eastAsia="Times New Roman"/>
          <w:sz w:val="24"/>
          <w:szCs w:val="24"/>
        </w:rPr>
      </w:pPr>
      <w:r w:rsidRPr="00AA2F2F">
        <w:rPr>
          <w:rFonts w:eastAsia="Times New Roman"/>
          <w:sz w:val="24"/>
          <w:szCs w:val="24"/>
        </w:rPr>
        <w:t xml:space="preserve">i. The Federal awarding agency, prior to making a </w:t>
      </w:r>
      <w:proofErr w:type="gramStart"/>
      <w:r w:rsidRPr="00AA2F2F">
        <w:rPr>
          <w:rFonts w:eastAsia="Times New Roman"/>
          <w:sz w:val="24"/>
          <w:szCs w:val="24"/>
        </w:rPr>
        <w:t>Federal</w:t>
      </w:r>
      <w:proofErr w:type="gramEnd"/>
      <w:r w:rsidRPr="00AA2F2F">
        <w:rPr>
          <w:rFonts w:eastAsia="Times New Roman"/>
          <w:sz w:val="24"/>
          <w:szCs w:val="24"/>
        </w:rPr>
        <w:t xml:space="preserve"> award with a total amount of Federal share greater than the simplified acquisition threshold, is required to review and </w:t>
      </w:r>
      <w:r w:rsidRPr="00AA2F2F">
        <w:rPr>
          <w:rFonts w:eastAsia="Times New Roman"/>
          <w:sz w:val="24"/>
          <w:szCs w:val="24"/>
        </w:rPr>
        <w:lastRenderedPageBreak/>
        <w:t xml:space="preserve">consider any information about the applicant that is in the </w:t>
      </w:r>
      <w:r w:rsidR="25D18EBF" w:rsidRPr="00AA2F2F">
        <w:rPr>
          <w:rFonts w:eastAsia="Times New Roman"/>
          <w:sz w:val="24"/>
          <w:szCs w:val="24"/>
        </w:rPr>
        <w:t xml:space="preserve">U.S. government </w:t>
      </w:r>
      <w:r w:rsidRPr="00AA2F2F">
        <w:rPr>
          <w:rFonts w:eastAsia="Times New Roman"/>
          <w:sz w:val="24"/>
          <w:szCs w:val="24"/>
        </w:rPr>
        <w:t>designated integrity and performance system accessible through SAM</w:t>
      </w:r>
      <w:r w:rsidR="005C01D7" w:rsidRPr="00AA2F2F">
        <w:rPr>
          <w:rFonts w:eastAsia="Times New Roman"/>
          <w:sz w:val="24"/>
          <w:szCs w:val="24"/>
        </w:rPr>
        <w:t>.gov</w:t>
      </w:r>
      <w:r w:rsidRPr="00AA2F2F">
        <w:rPr>
          <w:rFonts w:eastAsia="Times New Roman"/>
          <w:sz w:val="24"/>
          <w:szCs w:val="24"/>
        </w:rPr>
        <w:t xml:space="preserve"> (see 41 U.S.C. 2313);</w:t>
      </w:r>
    </w:p>
    <w:p w14:paraId="5B0D384F" w14:textId="77777777" w:rsidR="00FD0E36" w:rsidRPr="00AA2F2F" w:rsidRDefault="00FD0E36" w:rsidP="00CA5CC4">
      <w:pPr>
        <w:shd w:val="clear" w:color="auto" w:fill="FFFFFF"/>
        <w:spacing w:after="0" w:line="240" w:lineRule="auto"/>
        <w:ind w:left="360"/>
        <w:textAlignment w:val="baseline"/>
        <w:rPr>
          <w:rFonts w:eastAsia="Times New Roman" w:cstheme="minorHAnsi"/>
          <w:sz w:val="24"/>
          <w:szCs w:val="24"/>
        </w:rPr>
      </w:pPr>
    </w:p>
    <w:p w14:paraId="25360D56" w14:textId="584401FF" w:rsidR="00FD0E36" w:rsidRPr="00AA2F2F" w:rsidRDefault="00FD0E36" w:rsidP="0D973E97">
      <w:pPr>
        <w:shd w:val="clear" w:color="auto" w:fill="FFFFFF" w:themeFill="background1"/>
        <w:spacing w:after="0" w:line="240" w:lineRule="auto"/>
        <w:ind w:left="360"/>
        <w:textAlignment w:val="baseline"/>
        <w:rPr>
          <w:rFonts w:eastAsia="Times New Roman"/>
          <w:sz w:val="24"/>
          <w:szCs w:val="24"/>
        </w:rPr>
      </w:pPr>
      <w:r w:rsidRPr="00AA2F2F">
        <w:rPr>
          <w:rFonts w:eastAsia="Times New Roman"/>
          <w:sz w:val="24"/>
          <w:szCs w:val="24"/>
        </w:rPr>
        <w:t xml:space="preserve">ii. </w:t>
      </w:r>
      <w:r w:rsidR="53DEC318" w:rsidRPr="00AA2F2F">
        <w:rPr>
          <w:rFonts w:eastAsia="Times New Roman"/>
          <w:sz w:val="24"/>
          <w:szCs w:val="24"/>
        </w:rPr>
        <w:t>A</w:t>
      </w:r>
      <w:r w:rsidRPr="00AA2F2F">
        <w:rPr>
          <w:rFonts w:eastAsia="Times New Roman"/>
          <w:sz w:val="24"/>
          <w:szCs w:val="24"/>
        </w:rPr>
        <w:t>n applicant, at its option, may review</w:t>
      </w:r>
      <w:r w:rsidR="31FCA75A" w:rsidRPr="00AA2F2F">
        <w:rPr>
          <w:rFonts w:eastAsia="Times New Roman"/>
          <w:sz w:val="24"/>
          <w:szCs w:val="24"/>
        </w:rPr>
        <w:t xml:space="preserve"> and comment on any</w:t>
      </w:r>
      <w:r w:rsidRPr="00AA2F2F">
        <w:rPr>
          <w:rFonts w:eastAsia="Times New Roman"/>
          <w:sz w:val="24"/>
          <w:szCs w:val="24"/>
        </w:rPr>
        <w:t xml:space="preserve"> information</w:t>
      </w:r>
      <w:r w:rsidR="005C01D7" w:rsidRPr="00AA2F2F">
        <w:rPr>
          <w:rFonts w:eastAsia="Times New Roman"/>
          <w:sz w:val="24"/>
          <w:szCs w:val="24"/>
        </w:rPr>
        <w:t xml:space="preserve"> </w:t>
      </w:r>
      <w:r w:rsidRPr="00AA2F2F">
        <w:rPr>
          <w:rFonts w:eastAsia="Times New Roman"/>
          <w:sz w:val="24"/>
          <w:szCs w:val="24"/>
        </w:rPr>
        <w:t xml:space="preserve">about itself that a </w:t>
      </w:r>
      <w:proofErr w:type="gramStart"/>
      <w:r w:rsidRPr="00AA2F2F">
        <w:rPr>
          <w:rFonts w:eastAsia="Times New Roman"/>
          <w:sz w:val="24"/>
          <w:szCs w:val="24"/>
        </w:rPr>
        <w:t>Federal</w:t>
      </w:r>
      <w:proofErr w:type="gramEnd"/>
      <w:r w:rsidRPr="00AA2F2F">
        <w:rPr>
          <w:rFonts w:eastAsia="Times New Roman"/>
          <w:sz w:val="24"/>
          <w:szCs w:val="24"/>
        </w:rPr>
        <w:t xml:space="preserve"> awarding agency previously entered</w:t>
      </w:r>
      <w:r w:rsidR="006FA3F9" w:rsidRPr="00AA2F2F">
        <w:rPr>
          <w:rFonts w:eastAsia="Times New Roman"/>
          <w:sz w:val="24"/>
          <w:szCs w:val="24"/>
        </w:rPr>
        <w:t xml:space="preserve">. Currently, federal agencies create integrity records in the integrity module of </w:t>
      </w:r>
      <w:r w:rsidR="767CC06F" w:rsidRPr="00AA2F2F">
        <w:rPr>
          <w:rFonts w:eastAsia="Times New Roman"/>
          <w:sz w:val="24"/>
          <w:szCs w:val="24"/>
        </w:rPr>
        <w:t>the Contractor Performance Assessment and Reporting System (</w:t>
      </w:r>
      <w:r w:rsidR="006FA3F9" w:rsidRPr="00AA2F2F">
        <w:rPr>
          <w:rFonts w:eastAsia="Times New Roman"/>
          <w:sz w:val="24"/>
          <w:szCs w:val="24"/>
        </w:rPr>
        <w:t>CPARS</w:t>
      </w:r>
      <w:r w:rsidR="5711604F" w:rsidRPr="00AA2F2F">
        <w:rPr>
          <w:rFonts w:eastAsia="Times New Roman"/>
          <w:sz w:val="24"/>
          <w:szCs w:val="24"/>
        </w:rPr>
        <w:t>)</w:t>
      </w:r>
      <w:r w:rsidR="006FA3F9" w:rsidRPr="00AA2F2F">
        <w:rPr>
          <w:rFonts w:eastAsia="Times New Roman"/>
          <w:sz w:val="24"/>
          <w:szCs w:val="24"/>
        </w:rPr>
        <w:t xml:space="preserve"> and these records </w:t>
      </w:r>
      <w:r w:rsidR="011B6E22" w:rsidRPr="00AA2F2F">
        <w:rPr>
          <w:rFonts w:eastAsia="Times New Roman"/>
          <w:sz w:val="24"/>
          <w:szCs w:val="24"/>
        </w:rPr>
        <w:t>are</w:t>
      </w:r>
      <w:r w:rsidR="006FA3F9" w:rsidRPr="00AA2F2F">
        <w:rPr>
          <w:rFonts w:eastAsia="Times New Roman"/>
          <w:sz w:val="24"/>
          <w:szCs w:val="24"/>
        </w:rPr>
        <w:t xml:space="preserve"> visible as responsibility/qualification records in </w:t>
      </w:r>
      <w:proofErr w:type="gramStart"/>
      <w:r w:rsidR="006FA3F9" w:rsidRPr="00AA2F2F">
        <w:rPr>
          <w:rFonts w:eastAsia="Times New Roman"/>
          <w:sz w:val="24"/>
          <w:szCs w:val="24"/>
        </w:rPr>
        <w:t>SAM.gov</w:t>
      </w:r>
      <w:r w:rsidRPr="00AA2F2F">
        <w:rPr>
          <w:rFonts w:eastAsia="Times New Roman"/>
          <w:sz w:val="24"/>
          <w:szCs w:val="24"/>
        </w:rPr>
        <w:t>;</w:t>
      </w:r>
      <w:proofErr w:type="gramEnd"/>
    </w:p>
    <w:p w14:paraId="25AA5F88" w14:textId="77777777" w:rsidR="00FD0E36" w:rsidRPr="00AA2F2F" w:rsidRDefault="00FD0E36" w:rsidP="00CA5CC4">
      <w:pPr>
        <w:shd w:val="clear" w:color="auto" w:fill="FFFFFF"/>
        <w:spacing w:after="0" w:line="240" w:lineRule="auto"/>
        <w:ind w:left="360"/>
        <w:textAlignment w:val="baseline"/>
        <w:rPr>
          <w:rFonts w:eastAsia="Times New Roman" w:cstheme="minorHAnsi"/>
          <w:sz w:val="24"/>
          <w:szCs w:val="24"/>
        </w:rPr>
      </w:pPr>
    </w:p>
    <w:p w14:paraId="141F9C3B" w14:textId="56BF71CE" w:rsidR="00FD0E36" w:rsidRPr="00AA2F2F" w:rsidRDefault="00FD0E36" w:rsidP="0D973E97">
      <w:pPr>
        <w:shd w:val="clear" w:color="auto" w:fill="FFFFFF" w:themeFill="background1"/>
        <w:spacing w:after="0" w:line="240" w:lineRule="auto"/>
        <w:ind w:left="360"/>
        <w:textAlignment w:val="baseline"/>
        <w:rPr>
          <w:rFonts w:eastAsia="Times New Roman"/>
          <w:sz w:val="24"/>
          <w:szCs w:val="24"/>
        </w:rPr>
      </w:pPr>
      <w:r w:rsidRPr="00AA2F2F">
        <w:rPr>
          <w:rFonts w:eastAsia="Times New Roman"/>
          <w:sz w:val="24"/>
          <w:szCs w:val="24"/>
        </w:rPr>
        <w:t>iii. The Federal awarding agency will consider any comments by the applicant, in addition to the other information in the designated integrity and performance system, in making a judgment about the applicant's integrity, business ethics, and record of performance under Federal awards when completing the review of risk posed by applicants as described in §200.20</w:t>
      </w:r>
      <w:r w:rsidR="0021124B" w:rsidRPr="00AA2F2F">
        <w:rPr>
          <w:rFonts w:eastAsia="Times New Roman"/>
          <w:sz w:val="24"/>
          <w:szCs w:val="24"/>
        </w:rPr>
        <w:t>6</w:t>
      </w:r>
      <w:r w:rsidRPr="00AA2F2F">
        <w:rPr>
          <w:rFonts w:eastAsia="Times New Roman"/>
          <w:sz w:val="24"/>
          <w:szCs w:val="24"/>
        </w:rPr>
        <w:t xml:space="preserve"> Federal awarding agency review of risk posed by applicants.</w:t>
      </w:r>
    </w:p>
    <w:p w14:paraId="7003EEC6" w14:textId="77777777" w:rsidR="00FD0E36" w:rsidRPr="00AA2F2F" w:rsidRDefault="00FD0E36" w:rsidP="00FD0E36">
      <w:pPr>
        <w:shd w:val="clear" w:color="auto" w:fill="FFFFFF"/>
        <w:spacing w:after="0" w:line="240" w:lineRule="auto"/>
        <w:textAlignment w:val="baseline"/>
        <w:rPr>
          <w:rFonts w:eastAsia="Times New Roman" w:cstheme="minorHAnsi"/>
          <w:color w:val="333333"/>
          <w:sz w:val="24"/>
          <w:szCs w:val="24"/>
        </w:rPr>
      </w:pPr>
    </w:p>
    <w:p w14:paraId="61EC079B" w14:textId="77777777" w:rsidR="00FD0E36" w:rsidRPr="00AA2F2F" w:rsidRDefault="00FD0E36" w:rsidP="00856FBB">
      <w:pPr>
        <w:pStyle w:val="ListParagraph"/>
        <w:shd w:val="clear" w:color="auto" w:fill="FFFFFF"/>
        <w:spacing w:after="0" w:line="240" w:lineRule="auto"/>
        <w:textAlignment w:val="baseline"/>
        <w:rPr>
          <w:rFonts w:eastAsia="Times New Roman" w:cstheme="minorHAnsi"/>
          <w:color w:val="333333"/>
          <w:sz w:val="24"/>
          <w:szCs w:val="24"/>
        </w:rPr>
      </w:pPr>
    </w:p>
    <w:p w14:paraId="36ECB1E1" w14:textId="77777777" w:rsidR="005A068C" w:rsidRPr="00AA2F2F" w:rsidRDefault="005A068C" w:rsidP="005A068C">
      <w:pPr>
        <w:shd w:val="clear" w:color="auto" w:fill="FFFFFF"/>
        <w:spacing w:after="0" w:line="240" w:lineRule="auto"/>
        <w:textAlignment w:val="baseline"/>
        <w:rPr>
          <w:rFonts w:eastAsia="Times New Roman" w:cstheme="minorHAnsi"/>
          <w:color w:val="333333"/>
          <w:sz w:val="24"/>
          <w:szCs w:val="24"/>
        </w:rPr>
      </w:pPr>
    </w:p>
    <w:p w14:paraId="3170E625" w14:textId="77777777" w:rsidR="00B61396" w:rsidRPr="00AA2F2F" w:rsidRDefault="00BB36C2" w:rsidP="00D0290D">
      <w:pPr>
        <w:shd w:val="clear" w:color="auto" w:fill="FFFFFF"/>
        <w:spacing w:after="0" w:line="240" w:lineRule="auto"/>
        <w:textAlignment w:val="baseline"/>
        <w:rPr>
          <w:rFonts w:eastAsia="Times New Roman" w:cstheme="minorHAnsi"/>
          <w:b/>
          <w:bCs/>
          <w:sz w:val="24"/>
          <w:szCs w:val="24"/>
          <w:bdr w:val="none" w:sz="0" w:space="0" w:color="auto" w:frame="1"/>
        </w:rPr>
      </w:pPr>
      <w:r w:rsidRPr="00AA2F2F">
        <w:rPr>
          <w:rFonts w:eastAsia="Times New Roman" w:cstheme="minorHAnsi"/>
          <w:b/>
          <w:bCs/>
          <w:sz w:val="24"/>
          <w:szCs w:val="24"/>
          <w:bdr w:val="none" w:sz="0" w:space="0" w:color="auto" w:frame="1"/>
        </w:rPr>
        <w:t>F</w:t>
      </w:r>
      <w:r w:rsidR="00B61396" w:rsidRPr="00AA2F2F">
        <w:rPr>
          <w:rFonts w:eastAsia="Times New Roman" w:cstheme="minorHAnsi"/>
          <w:b/>
          <w:bCs/>
          <w:sz w:val="24"/>
          <w:szCs w:val="24"/>
          <w:bdr w:val="none" w:sz="0" w:space="0" w:color="auto" w:frame="1"/>
        </w:rPr>
        <w:t xml:space="preserve">. </w:t>
      </w:r>
      <w:r w:rsidRPr="00AA2F2F">
        <w:rPr>
          <w:rFonts w:eastAsia="Times New Roman" w:cstheme="minorHAnsi"/>
          <w:b/>
          <w:bCs/>
          <w:sz w:val="24"/>
          <w:szCs w:val="24"/>
          <w:bdr w:val="none" w:sz="0" w:space="0" w:color="auto" w:frame="1"/>
        </w:rPr>
        <w:t xml:space="preserve">FEDERAL </w:t>
      </w:r>
      <w:r w:rsidR="00B61396" w:rsidRPr="00AA2F2F">
        <w:rPr>
          <w:rFonts w:eastAsia="Times New Roman" w:cstheme="minorHAnsi"/>
          <w:b/>
          <w:bCs/>
          <w:sz w:val="24"/>
          <w:szCs w:val="24"/>
          <w:bdr w:val="none" w:sz="0" w:space="0" w:color="auto" w:frame="1"/>
        </w:rPr>
        <w:t>AWARD ADMINISTRATION</w:t>
      </w:r>
      <w:r w:rsidRPr="00AA2F2F">
        <w:rPr>
          <w:rFonts w:eastAsia="Times New Roman" w:cstheme="minorHAnsi"/>
          <w:b/>
          <w:bCs/>
          <w:sz w:val="24"/>
          <w:szCs w:val="24"/>
          <w:bdr w:val="none" w:sz="0" w:space="0" w:color="auto" w:frame="1"/>
        </w:rPr>
        <w:t xml:space="preserve"> INFORMATION</w:t>
      </w:r>
    </w:p>
    <w:p w14:paraId="5339F860" w14:textId="77777777" w:rsidR="00B12515" w:rsidRPr="00AA2F2F" w:rsidRDefault="00B12515" w:rsidP="00D0290D">
      <w:pPr>
        <w:shd w:val="clear" w:color="auto" w:fill="FFFFFF"/>
        <w:spacing w:after="0" w:line="240" w:lineRule="auto"/>
        <w:textAlignment w:val="baseline"/>
        <w:rPr>
          <w:rFonts w:eastAsia="Times New Roman" w:cstheme="minorHAnsi"/>
          <w:sz w:val="24"/>
          <w:szCs w:val="24"/>
        </w:rPr>
      </w:pPr>
    </w:p>
    <w:p w14:paraId="71FA5A08" w14:textId="77777777" w:rsidR="00FD0E36" w:rsidRPr="00AA2F2F" w:rsidRDefault="00FD0E36" w:rsidP="00B12515">
      <w:pPr>
        <w:pStyle w:val="ListParagraph"/>
        <w:numPr>
          <w:ilvl w:val="1"/>
          <w:numId w:val="26"/>
        </w:numPr>
        <w:shd w:val="clear" w:color="auto" w:fill="FFFFFF"/>
        <w:spacing w:after="0" w:line="240" w:lineRule="auto"/>
        <w:ind w:left="720"/>
        <w:textAlignment w:val="baseline"/>
        <w:rPr>
          <w:rFonts w:eastAsia="Times New Roman" w:cstheme="minorHAnsi"/>
          <w:sz w:val="24"/>
          <w:szCs w:val="24"/>
        </w:rPr>
      </w:pPr>
      <w:r w:rsidRPr="00AA2F2F">
        <w:rPr>
          <w:rFonts w:eastAsia="Times New Roman" w:cstheme="minorHAnsi"/>
          <w:sz w:val="24"/>
          <w:szCs w:val="24"/>
        </w:rPr>
        <w:t>Federal Award Notices</w:t>
      </w:r>
    </w:p>
    <w:p w14:paraId="2C5CD8F9" w14:textId="77777777" w:rsidR="00B12515" w:rsidRPr="00AA2F2F" w:rsidRDefault="00B12515" w:rsidP="00B12515">
      <w:pPr>
        <w:pStyle w:val="ListParagraph"/>
        <w:shd w:val="clear" w:color="auto" w:fill="FFFFFF"/>
        <w:spacing w:after="0" w:line="240" w:lineRule="auto"/>
        <w:textAlignment w:val="baseline"/>
        <w:rPr>
          <w:rFonts w:eastAsia="Times New Roman" w:cstheme="minorHAnsi"/>
          <w:sz w:val="24"/>
          <w:szCs w:val="24"/>
        </w:rPr>
      </w:pPr>
    </w:p>
    <w:p w14:paraId="00FC89E0" w14:textId="531449A9" w:rsidR="00D0290D" w:rsidRPr="00AA2F2F" w:rsidRDefault="00B61396" w:rsidP="00CA5CC4">
      <w:pPr>
        <w:shd w:val="clear" w:color="auto" w:fill="FFFFFF"/>
        <w:spacing w:after="0" w:line="240" w:lineRule="auto"/>
        <w:ind w:left="360"/>
        <w:textAlignment w:val="baseline"/>
        <w:rPr>
          <w:rFonts w:eastAsia="Times New Roman" w:cstheme="minorHAnsi"/>
          <w:sz w:val="24"/>
          <w:szCs w:val="24"/>
        </w:rPr>
      </w:pPr>
      <w:r w:rsidRPr="00AA2F2F">
        <w:rPr>
          <w:rFonts w:eastAsia="Times New Roman" w:cstheme="minorHAnsi"/>
          <w:sz w:val="24"/>
          <w:szCs w:val="24"/>
        </w:rPr>
        <w:t xml:space="preserve">The grant award or cooperative agreement </w:t>
      </w:r>
      <w:r w:rsidR="00D0290D" w:rsidRPr="00AA2F2F">
        <w:rPr>
          <w:rFonts w:eastAsia="Times New Roman" w:cstheme="minorHAnsi"/>
          <w:sz w:val="24"/>
          <w:szCs w:val="24"/>
        </w:rPr>
        <w:t>will</w:t>
      </w:r>
      <w:r w:rsidRPr="00AA2F2F">
        <w:rPr>
          <w:rFonts w:eastAsia="Times New Roman" w:cstheme="minorHAnsi"/>
          <w:sz w:val="24"/>
          <w:szCs w:val="24"/>
        </w:rPr>
        <w:t xml:space="preserve"> be written, signed, awarded, and administered by the Grants Officer. The assistance award agreement is the authorizing </w:t>
      </w:r>
      <w:r w:rsidR="009F31DB" w:rsidRPr="00AA2F2F">
        <w:rPr>
          <w:rFonts w:eastAsia="Times New Roman" w:cstheme="minorHAnsi"/>
          <w:sz w:val="24"/>
          <w:szCs w:val="24"/>
        </w:rPr>
        <w:t>document,</w:t>
      </w:r>
      <w:r w:rsidRPr="00AA2F2F">
        <w:rPr>
          <w:rFonts w:eastAsia="Times New Roman" w:cstheme="minorHAnsi"/>
          <w:sz w:val="24"/>
          <w:szCs w:val="24"/>
        </w:rPr>
        <w:t xml:space="preserve"> and it will be provided to the recipient</w:t>
      </w:r>
      <w:r w:rsidR="00D0290D" w:rsidRPr="00AA2F2F">
        <w:rPr>
          <w:rFonts w:eastAsia="Times New Roman" w:cstheme="minorHAnsi"/>
          <w:sz w:val="24"/>
          <w:szCs w:val="24"/>
        </w:rPr>
        <w:t xml:space="preserve"> for review and signature by email</w:t>
      </w:r>
      <w:r w:rsidRPr="00AA2F2F">
        <w:rPr>
          <w:rFonts w:eastAsia="Times New Roman" w:cstheme="minorHAnsi"/>
          <w:sz w:val="24"/>
          <w:szCs w:val="24"/>
        </w:rPr>
        <w:t xml:space="preserve">. </w:t>
      </w:r>
      <w:r w:rsidR="00D0290D" w:rsidRPr="00AA2F2F">
        <w:rPr>
          <w:rFonts w:eastAsia="Times New Roman" w:cstheme="minorHAnsi"/>
          <w:sz w:val="24"/>
          <w:szCs w:val="24"/>
        </w:rPr>
        <w:t xml:space="preserve">The recipient may only start incurring </w:t>
      </w:r>
      <w:r w:rsidR="00B37DD1" w:rsidRPr="00AA2F2F">
        <w:rPr>
          <w:rFonts w:eastAsia="Times New Roman" w:cstheme="minorHAnsi"/>
          <w:sz w:val="24"/>
          <w:szCs w:val="24"/>
        </w:rPr>
        <w:t>program</w:t>
      </w:r>
      <w:r w:rsidR="008D356F" w:rsidRPr="00AA2F2F">
        <w:rPr>
          <w:rFonts w:eastAsia="Times New Roman" w:cstheme="minorHAnsi"/>
          <w:sz w:val="24"/>
          <w:szCs w:val="24"/>
        </w:rPr>
        <w:t xml:space="preserve"> </w:t>
      </w:r>
      <w:r w:rsidR="00D0290D" w:rsidRPr="00AA2F2F">
        <w:rPr>
          <w:rFonts w:eastAsia="Times New Roman" w:cstheme="minorHAnsi"/>
          <w:sz w:val="24"/>
          <w:szCs w:val="24"/>
        </w:rPr>
        <w:t xml:space="preserve">expenses beginning on the start date </w:t>
      </w:r>
      <w:r w:rsidR="008D356F" w:rsidRPr="00AA2F2F">
        <w:rPr>
          <w:rFonts w:eastAsia="Times New Roman" w:cstheme="minorHAnsi"/>
          <w:sz w:val="24"/>
          <w:szCs w:val="24"/>
        </w:rPr>
        <w:t>shown</w:t>
      </w:r>
      <w:r w:rsidR="00D0290D" w:rsidRPr="00AA2F2F">
        <w:rPr>
          <w:rFonts w:eastAsia="Times New Roman" w:cstheme="minorHAnsi"/>
          <w:sz w:val="24"/>
          <w:szCs w:val="24"/>
        </w:rPr>
        <w:t xml:space="preserve"> </w:t>
      </w:r>
      <w:r w:rsidR="008D356F" w:rsidRPr="00AA2F2F">
        <w:rPr>
          <w:rFonts w:eastAsia="Times New Roman" w:cstheme="minorHAnsi"/>
          <w:sz w:val="24"/>
          <w:szCs w:val="24"/>
        </w:rPr>
        <w:t>on</w:t>
      </w:r>
      <w:r w:rsidR="00D0290D" w:rsidRPr="00AA2F2F">
        <w:rPr>
          <w:rFonts w:eastAsia="Times New Roman" w:cstheme="minorHAnsi"/>
          <w:sz w:val="24"/>
          <w:szCs w:val="24"/>
        </w:rPr>
        <w:t xml:space="preserve"> the </w:t>
      </w:r>
      <w:r w:rsidR="008D356F" w:rsidRPr="00AA2F2F">
        <w:rPr>
          <w:rFonts w:eastAsia="Times New Roman" w:cstheme="minorHAnsi"/>
          <w:sz w:val="24"/>
          <w:szCs w:val="24"/>
        </w:rPr>
        <w:t xml:space="preserve">grant award document </w:t>
      </w:r>
      <w:r w:rsidR="00D0290D" w:rsidRPr="00AA2F2F">
        <w:rPr>
          <w:rFonts w:eastAsia="Times New Roman" w:cstheme="minorHAnsi"/>
          <w:sz w:val="24"/>
          <w:szCs w:val="24"/>
        </w:rPr>
        <w:t>signed by the Grants Officer.</w:t>
      </w:r>
    </w:p>
    <w:p w14:paraId="7341F970" w14:textId="77777777" w:rsidR="006B676B" w:rsidRPr="00AA2F2F" w:rsidRDefault="006B676B" w:rsidP="00CA5CC4">
      <w:pPr>
        <w:shd w:val="clear" w:color="auto" w:fill="FFFFFF"/>
        <w:spacing w:after="0" w:line="240" w:lineRule="auto"/>
        <w:ind w:left="360"/>
        <w:textAlignment w:val="baseline"/>
        <w:rPr>
          <w:rFonts w:eastAsia="Times New Roman" w:cstheme="minorHAnsi"/>
          <w:sz w:val="24"/>
          <w:szCs w:val="24"/>
        </w:rPr>
      </w:pPr>
    </w:p>
    <w:p w14:paraId="450B3E31" w14:textId="77777777" w:rsidR="00FD0E36" w:rsidRPr="00AA2F2F" w:rsidRDefault="00FD0E36" w:rsidP="00CA5CC4">
      <w:pPr>
        <w:shd w:val="clear" w:color="auto" w:fill="FFFFFF"/>
        <w:spacing w:after="0" w:line="240" w:lineRule="auto"/>
        <w:ind w:left="360"/>
        <w:textAlignment w:val="baseline"/>
        <w:rPr>
          <w:rFonts w:cstheme="minorHAnsi"/>
          <w:sz w:val="24"/>
          <w:szCs w:val="24"/>
        </w:rPr>
      </w:pPr>
      <w:r w:rsidRPr="00AA2F2F">
        <w:rPr>
          <w:rFonts w:eastAsia="Times New Roman" w:cstheme="minorHAnsi"/>
          <w:sz w:val="24"/>
          <w:szCs w:val="24"/>
        </w:rPr>
        <w:t>If a proposal is selected for funding, the Department of State has no obligation to provide any additional future funding. Renewal of an award to increase funding or extend the period of performance is at the discretion of the Department of State.</w:t>
      </w:r>
      <w:r w:rsidRPr="00AA2F2F">
        <w:rPr>
          <w:rFonts w:cstheme="minorHAnsi"/>
          <w:sz w:val="24"/>
          <w:szCs w:val="24"/>
        </w:rPr>
        <w:t xml:space="preserve"> </w:t>
      </w:r>
    </w:p>
    <w:p w14:paraId="5B5DB098" w14:textId="77777777" w:rsidR="00FD0E36" w:rsidRPr="00AA2F2F" w:rsidRDefault="00FD0E36" w:rsidP="00CA5CC4">
      <w:pPr>
        <w:shd w:val="clear" w:color="auto" w:fill="FFFFFF"/>
        <w:spacing w:after="0" w:line="240" w:lineRule="auto"/>
        <w:ind w:left="360"/>
        <w:textAlignment w:val="baseline"/>
        <w:rPr>
          <w:rFonts w:eastAsia="Times New Roman" w:cstheme="minorHAnsi"/>
          <w:sz w:val="24"/>
          <w:szCs w:val="24"/>
        </w:rPr>
      </w:pPr>
    </w:p>
    <w:p w14:paraId="344CAC68" w14:textId="77777777" w:rsidR="00FD0E36" w:rsidRPr="00AA2F2F" w:rsidRDefault="00FD0E36" w:rsidP="00CA5CC4">
      <w:pPr>
        <w:shd w:val="clear" w:color="auto" w:fill="FFFFFF"/>
        <w:spacing w:after="0" w:line="240" w:lineRule="auto"/>
        <w:ind w:left="360"/>
        <w:textAlignment w:val="baseline"/>
        <w:rPr>
          <w:rFonts w:eastAsia="Times New Roman" w:cstheme="minorHAnsi"/>
          <w:sz w:val="24"/>
          <w:szCs w:val="24"/>
        </w:rPr>
      </w:pPr>
      <w:r w:rsidRPr="00AA2F2F">
        <w:rPr>
          <w:rFonts w:eastAsia="Times New Roman" w:cstheme="minorHAnsi"/>
          <w:sz w:val="24"/>
          <w:szCs w:val="24"/>
        </w:rPr>
        <w:t>Issuance of this NOFO does not constitute an award commitment on the part of the U.S. government, nor does it commit the U.S. government to pay for costs incurred in the preparation and submission of proposals. Further, the U.S. government reserves the right to reject any or all proposals received.</w:t>
      </w:r>
    </w:p>
    <w:p w14:paraId="7C7EEEEA" w14:textId="77777777" w:rsidR="00FD0E36" w:rsidRPr="00AA2F2F" w:rsidRDefault="00FD0E36" w:rsidP="00CA5CC4">
      <w:pPr>
        <w:shd w:val="clear" w:color="auto" w:fill="FFFFFF"/>
        <w:spacing w:after="0" w:line="240" w:lineRule="auto"/>
        <w:ind w:left="360"/>
        <w:textAlignment w:val="baseline"/>
        <w:rPr>
          <w:rFonts w:eastAsia="Times New Roman" w:cstheme="minorHAnsi"/>
          <w:color w:val="333333"/>
          <w:sz w:val="24"/>
          <w:szCs w:val="24"/>
        </w:rPr>
      </w:pPr>
    </w:p>
    <w:p w14:paraId="242B230E" w14:textId="4ED78466" w:rsidR="002E440C" w:rsidRPr="00AA2F2F" w:rsidRDefault="00FD0E36" w:rsidP="008C1F08">
      <w:pPr>
        <w:shd w:val="clear" w:color="auto" w:fill="FFFFFF" w:themeFill="background1"/>
        <w:spacing w:after="0" w:line="240" w:lineRule="auto"/>
        <w:ind w:left="360"/>
        <w:textAlignment w:val="baseline"/>
        <w:rPr>
          <w:rFonts w:eastAsia="Times New Roman" w:cstheme="minorHAnsi"/>
          <w:color w:val="333333"/>
          <w:sz w:val="24"/>
          <w:szCs w:val="24"/>
        </w:rPr>
      </w:pPr>
      <w:r w:rsidRPr="008C1F08">
        <w:rPr>
          <w:rFonts w:eastAsia="Times New Roman"/>
          <w:b/>
          <w:bCs/>
          <w:sz w:val="24"/>
          <w:szCs w:val="24"/>
        </w:rPr>
        <w:t>Payment Method:</w:t>
      </w:r>
      <w:r w:rsidRPr="008C1F08">
        <w:rPr>
          <w:rFonts w:eastAsia="Times New Roman"/>
          <w:sz w:val="24"/>
          <w:szCs w:val="24"/>
        </w:rPr>
        <w:t xml:space="preserve"> </w:t>
      </w:r>
      <w:r w:rsidR="008C1F08" w:rsidRPr="008C1F08">
        <w:rPr>
          <w:sz w:val="23"/>
          <w:szCs w:val="23"/>
        </w:rPr>
        <w:t>Payments will be made in at least two installments, as needed to carry out the program activities.</w:t>
      </w:r>
      <w:r w:rsidR="008C1F08">
        <w:rPr>
          <w:sz w:val="23"/>
          <w:szCs w:val="23"/>
        </w:rPr>
        <w:t xml:space="preserve"> </w:t>
      </w:r>
    </w:p>
    <w:p w14:paraId="25EC965F" w14:textId="77777777" w:rsidR="006B676B" w:rsidRPr="00AA2F2F" w:rsidRDefault="006B676B" w:rsidP="00CA5CC4">
      <w:pPr>
        <w:shd w:val="clear" w:color="auto" w:fill="FFFFFF"/>
        <w:spacing w:after="0" w:line="240" w:lineRule="auto"/>
        <w:ind w:left="360"/>
        <w:textAlignment w:val="baseline"/>
        <w:rPr>
          <w:rFonts w:eastAsia="Times New Roman" w:cstheme="minorHAnsi"/>
          <w:color w:val="333333"/>
          <w:sz w:val="24"/>
          <w:szCs w:val="24"/>
        </w:rPr>
      </w:pPr>
    </w:p>
    <w:p w14:paraId="00517C87" w14:textId="77777777" w:rsidR="00FD0E36" w:rsidRPr="00AA2F2F" w:rsidRDefault="00FD0E36" w:rsidP="00D21A4B">
      <w:pPr>
        <w:pStyle w:val="ListParagraph"/>
        <w:numPr>
          <w:ilvl w:val="1"/>
          <w:numId w:val="26"/>
        </w:numPr>
        <w:shd w:val="clear" w:color="auto" w:fill="FFFFFF"/>
        <w:spacing w:after="0" w:line="240" w:lineRule="auto"/>
        <w:ind w:left="720"/>
        <w:textAlignment w:val="baseline"/>
        <w:rPr>
          <w:rFonts w:eastAsia="Times New Roman" w:cstheme="minorHAnsi"/>
          <w:sz w:val="24"/>
          <w:szCs w:val="24"/>
        </w:rPr>
      </w:pPr>
      <w:r w:rsidRPr="00AA2F2F">
        <w:rPr>
          <w:rFonts w:eastAsia="Times New Roman" w:cstheme="minorHAnsi"/>
          <w:sz w:val="24"/>
          <w:szCs w:val="24"/>
        </w:rPr>
        <w:t>Administrative and National Policy Requirements</w:t>
      </w:r>
    </w:p>
    <w:p w14:paraId="5122FB7E" w14:textId="77777777" w:rsidR="00FD0E36" w:rsidRPr="00AA2F2F" w:rsidRDefault="00FD0E36" w:rsidP="00D21A4B">
      <w:pPr>
        <w:shd w:val="clear" w:color="auto" w:fill="FFFFFF"/>
        <w:spacing w:after="0" w:line="240" w:lineRule="auto"/>
        <w:ind w:left="1080"/>
        <w:textAlignment w:val="baseline"/>
        <w:rPr>
          <w:rFonts w:eastAsia="Times New Roman" w:cstheme="minorHAnsi"/>
          <w:sz w:val="24"/>
          <w:szCs w:val="24"/>
        </w:rPr>
      </w:pPr>
    </w:p>
    <w:p w14:paraId="6D01CD95" w14:textId="77777777" w:rsidR="00FA0A6B" w:rsidRPr="00AA2F2F" w:rsidRDefault="00FD0E36" w:rsidP="00CA5CC4">
      <w:pPr>
        <w:shd w:val="clear" w:color="auto" w:fill="FFFFFF"/>
        <w:spacing w:after="0" w:line="240" w:lineRule="auto"/>
        <w:ind w:left="360"/>
        <w:textAlignment w:val="baseline"/>
        <w:rPr>
          <w:rFonts w:eastAsia="Times New Roman" w:cstheme="minorHAnsi"/>
          <w:sz w:val="24"/>
          <w:szCs w:val="24"/>
        </w:rPr>
      </w:pPr>
      <w:r w:rsidRPr="00AA2F2F">
        <w:rPr>
          <w:rFonts w:eastAsia="Times New Roman" w:cstheme="minorHAnsi"/>
          <w:sz w:val="24"/>
          <w:szCs w:val="24"/>
        </w:rPr>
        <w:t xml:space="preserve">Before </w:t>
      </w:r>
      <w:proofErr w:type="gramStart"/>
      <w:r w:rsidRPr="00AA2F2F">
        <w:rPr>
          <w:rFonts w:eastAsia="Times New Roman" w:cstheme="minorHAnsi"/>
          <w:sz w:val="24"/>
          <w:szCs w:val="24"/>
        </w:rPr>
        <w:t>submitting an application</w:t>
      </w:r>
      <w:proofErr w:type="gramEnd"/>
      <w:r w:rsidRPr="00AA2F2F">
        <w:rPr>
          <w:rFonts w:eastAsia="Times New Roman" w:cstheme="minorHAnsi"/>
          <w:sz w:val="24"/>
          <w:szCs w:val="24"/>
        </w:rPr>
        <w:t xml:space="preserve">, applicants should review all the terms and conditions and required certifications which will apply to this award, to ensure that they will be able to comply.  </w:t>
      </w:r>
    </w:p>
    <w:p w14:paraId="0F1F3630" w14:textId="77777777" w:rsidR="00FA0A6B" w:rsidRPr="00AA2F2F" w:rsidRDefault="00FA0A6B" w:rsidP="00CA5CC4">
      <w:pPr>
        <w:shd w:val="clear" w:color="auto" w:fill="FFFFFF"/>
        <w:spacing w:after="0" w:line="240" w:lineRule="auto"/>
        <w:ind w:left="360"/>
        <w:textAlignment w:val="baseline"/>
        <w:rPr>
          <w:rFonts w:eastAsia="Times New Roman" w:cstheme="minorHAnsi"/>
          <w:sz w:val="24"/>
          <w:szCs w:val="24"/>
        </w:rPr>
      </w:pPr>
    </w:p>
    <w:p w14:paraId="4616F04F" w14:textId="3B6E7CEB" w:rsidR="00FD0E36" w:rsidRPr="00AA2F2F" w:rsidRDefault="00FA0A6B" w:rsidP="00CA5CC4">
      <w:pPr>
        <w:shd w:val="clear" w:color="auto" w:fill="FFFFFF"/>
        <w:spacing w:after="0" w:line="240" w:lineRule="auto"/>
        <w:ind w:left="360"/>
        <w:textAlignment w:val="baseline"/>
        <w:rPr>
          <w:rFonts w:eastAsia="Times New Roman" w:cstheme="minorHAnsi"/>
          <w:sz w:val="24"/>
          <w:szCs w:val="24"/>
        </w:rPr>
      </w:pPr>
      <w:r w:rsidRPr="00AA2F2F">
        <w:rPr>
          <w:rFonts w:eastAsia="Times New Roman" w:cstheme="minorHAnsi"/>
          <w:sz w:val="24"/>
          <w:szCs w:val="24"/>
        </w:rPr>
        <w:tab/>
      </w:r>
      <w:r w:rsidR="00FD0E36" w:rsidRPr="00AA2F2F">
        <w:rPr>
          <w:rFonts w:eastAsia="Times New Roman" w:cstheme="minorHAnsi"/>
          <w:sz w:val="24"/>
          <w:szCs w:val="24"/>
        </w:rPr>
        <w:t>These include:</w:t>
      </w:r>
    </w:p>
    <w:p w14:paraId="67497606" w14:textId="77777777" w:rsidR="00FA0A6B" w:rsidRPr="00AA2F2F" w:rsidRDefault="00FA0A6B" w:rsidP="00FD0E36">
      <w:pPr>
        <w:shd w:val="clear" w:color="auto" w:fill="FFFFFF"/>
        <w:spacing w:after="0" w:line="240" w:lineRule="auto"/>
        <w:textAlignment w:val="baseline"/>
        <w:rPr>
          <w:rFonts w:eastAsia="Times New Roman" w:cstheme="minorHAnsi"/>
          <w:sz w:val="24"/>
          <w:szCs w:val="24"/>
          <w:u w:val="single"/>
        </w:rPr>
      </w:pPr>
    </w:p>
    <w:p w14:paraId="5C5189B5" w14:textId="152B19FA" w:rsidR="00FA0A6B" w:rsidRPr="00AA2F2F" w:rsidRDefault="009A061E" w:rsidP="00FA0A6B">
      <w:pPr>
        <w:pStyle w:val="ListParagraph"/>
        <w:numPr>
          <w:ilvl w:val="0"/>
          <w:numId w:val="33"/>
        </w:numPr>
        <w:shd w:val="clear" w:color="auto" w:fill="FFFFFF"/>
        <w:spacing w:after="240"/>
        <w:contextualSpacing w:val="0"/>
        <w:textAlignment w:val="baseline"/>
        <w:rPr>
          <w:rFonts w:eastAsia="Times New Roman" w:cstheme="minorHAnsi"/>
          <w:sz w:val="24"/>
          <w:szCs w:val="24"/>
          <w:u w:val="single"/>
        </w:rPr>
      </w:pPr>
      <w:hyperlink r:id="rId17" w:history="1">
        <w:r w:rsidR="00FA0A6B" w:rsidRPr="00AA2F2F">
          <w:rPr>
            <w:rStyle w:val="Hyperlink"/>
            <w:rFonts w:eastAsia="Times New Roman" w:cstheme="minorHAnsi"/>
            <w:sz w:val="24"/>
            <w:szCs w:val="24"/>
          </w:rPr>
          <w:t>2 CFR 25 - UNIVERSAL IDENTIFIER AND SYSTEM FOR AWARD MANAGEMENT</w:t>
        </w:r>
      </w:hyperlink>
    </w:p>
    <w:p w14:paraId="681F43CF" w14:textId="11701381" w:rsidR="00FA0A6B" w:rsidRPr="00AA2F2F" w:rsidRDefault="009A061E" w:rsidP="00FA0A6B">
      <w:pPr>
        <w:pStyle w:val="ListParagraph"/>
        <w:numPr>
          <w:ilvl w:val="0"/>
          <w:numId w:val="33"/>
        </w:numPr>
        <w:shd w:val="clear" w:color="auto" w:fill="FFFFFF"/>
        <w:spacing w:after="240"/>
        <w:contextualSpacing w:val="0"/>
        <w:textAlignment w:val="baseline"/>
        <w:rPr>
          <w:rFonts w:eastAsia="Times New Roman" w:cstheme="minorHAnsi"/>
          <w:sz w:val="24"/>
          <w:szCs w:val="24"/>
          <w:u w:val="single"/>
        </w:rPr>
      </w:pPr>
      <w:hyperlink r:id="rId18" w:history="1">
        <w:r w:rsidR="00FA0A6B" w:rsidRPr="00AA2F2F">
          <w:rPr>
            <w:rStyle w:val="Hyperlink"/>
            <w:rFonts w:eastAsia="Times New Roman" w:cstheme="minorHAnsi"/>
            <w:sz w:val="24"/>
            <w:szCs w:val="24"/>
          </w:rPr>
          <w:t>2 CFR 170 - REPORTING SUBAWARD AND EXECUTIVE COMPENSATION INFORMATION</w:t>
        </w:r>
      </w:hyperlink>
    </w:p>
    <w:p w14:paraId="429871B0" w14:textId="5FCE7365" w:rsidR="00FA0A6B" w:rsidRPr="00AA2F2F" w:rsidRDefault="009A061E" w:rsidP="00FA0A6B">
      <w:pPr>
        <w:pStyle w:val="ListParagraph"/>
        <w:numPr>
          <w:ilvl w:val="0"/>
          <w:numId w:val="33"/>
        </w:numPr>
        <w:shd w:val="clear" w:color="auto" w:fill="FFFFFF"/>
        <w:spacing w:after="240"/>
        <w:contextualSpacing w:val="0"/>
        <w:textAlignment w:val="baseline"/>
        <w:rPr>
          <w:rFonts w:eastAsia="Times New Roman" w:cstheme="minorHAnsi"/>
          <w:sz w:val="24"/>
          <w:szCs w:val="24"/>
          <w:u w:val="single"/>
        </w:rPr>
      </w:pPr>
      <w:hyperlink r:id="rId19" w:history="1">
        <w:r w:rsidR="00FA0A6B" w:rsidRPr="00AA2F2F">
          <w:rPr>
            <w:rStyle w:val="Hyperlink"/>
            <w:rFonts w:eastAsia="Times New Roman" w:cstheme="minorHAnsi"/>
            <w:sz w:val="24"/>
            <w:szCs w:val="24"/>
          </w:rPr>
          <w:t>2 CFR 175 - AWARD TERM FOR TRAFFICKING IN PERSONS</w:t>
        </w:r>
      </w:hyperlink>
    </w:p>
    <w:p w14:paraId="065F514C" w14:textId="2BDF265E" w:rsidR="00FA0A6B" w:rsidRPr="00AA2F2F" w:rsidRDefault="009A061E" w:rsidP="00FA0A6B">
      <w:pPr>
        <w:pStyle w:val="ListParagraph"/>
        <w:numPr>
          <w:ilvl w:val="0"/>
          <w:numId w:val="33"/>
        </w:numPr>
        <w:shd w:val="clear" w:color="auto" w:fill="FFFFFF"/>
        <w:spacing w:after="240"/>
        <w:contextualSpacing w:val="0"/>
        <w:textAlignment w:val="baseline"/>
        <w:rPr>
          <w:rFonts w:eastAsia="Times New Roman" w:cstheme="minorHAnsi"/>
          <w:sz w:val="24"/>
          <w:szCs w:val="24"/>
          <w:u w:val="single"/>
        </w:rPr>
      </w:pPr>
      <w:hyperlink r:id="rId20" w:history="1">
        <w:r w:rsidR="00FA0A6B" w:rsidRPr="00AA2F2F">
          <w:rPr>
            <w:rStyle w:val="Hyperlink"/>
            <w:rFonts w:eastAsia="Times New Roman" w:cstheme="minorHAnsi"/>
            <w:sz w:val="24"/>
            <w:szCs w:val="24"/>
          </w:rPr>
          <w:t>2 CFR 182 - GOVERNMENTWIDE REQUIREMENTS FOR DRUG-FREE WORKPLACE (FINANCIAL ASSISTANCE)</w:t>
        </w:r>
      </w:hyperlink>
    </w:p>
    <w:p w14:paraId="561270C9" w14:textId="27D2C2EC" w:rsidR="00FA0A6B" w:rsidRPr="00AA2F2F" w:rsidRDefault="009A061E" w:rsidP="00731219">
      <w:pPr>
        <w:pStyle w:val="ListParagraph"/>
        <w:numPr>
          <w:ilvl w:val="0"/>
          <w:numId w:val="33"/>
        </w:numPr>
        <w:shd w:val="clear" w:color="auto" w:fill="FFFFFF"/>
        <w:spacing w:after="240"/>
        <w:contextualSpacing w:val="0"/>
        <w:textAlignment w:val="baseline"/>
        <w:rPr>
          <w:rFonts w:eastAsia="Times New Roman" w:cstheme="minorHAnsi"/>
          <w:sz w:val="24"/>
          <w:szCs w:val="24"/>
          <w:u w:val="single"/>
        </w:rPr>
      </w:pPr>
      <w:hyperlink r:id="rId21" w:history="1">
        <w:r w:rsidR="00FA0A6B" w:rsidRPr="00AA2F2F">
          <w:rPr>
            <w:rStyle w:val="Hyperlink"/>
            <w:rFonts w:eastAsia="Times New Roman" w:cstheme="minorHAnsi"/>
            <w:sz w:val="24"/>
            <w:szCs w:val="24"/>
          </w:rPr>
          <w:t>2 CFR 183 - NEVER CONTRACT WITH THE ENEMY</w:t>
        </w:r>
      </w:hyperlink>
    </w:p>
    <w:p w14:paraId="47769D9B" w14:textId="30CF1658" w:rsidR="00FA0A6B" w:rsidRPr="00AA2F2F" w:rsidRDefault="009A061E" w:rsidP="00FA0A6B">
      <w:pPr>
        <w:pStyle w:val="ListParagraph"/>
        <w:numPr>
          <w:ilvl w:val="0"/>
          <w:numId w:val="33"/>
        </w:numPr>
        <w:shd w:val="clear" w:color="auto" w:fill="FFFFFF"/>
        <w:spacing w:after="240"/>
        <w:contextualSpacing w:val="0"/>
        <w:textAlignment w:val="baseline"/>
        <w:rPr>
          <w:rFonts w:eastAsia="Times New Roman" w:cstheme="minorHAnsi"/>
          <w:sz w:val="24"/>
          <w:szCs w:val="24"/>
          <w:u w:val="single"/>
        </w:rPr>
      </w:pPr>
      <w:hyperlink r:id="rId22" w:history="1">
        <w:r w:rsidR="00FA0A6B" w:rsidRPr="00AA2F2F">
          <w:rPr>
            <w:rStyle w:val="Hyperlink"/>
            <w:rFonts w:eastAsia="Times New Roman" w:cstheme="minorHAnsi"/>
            <w:sz w:val="24"/>
            <w:szCs w:val="24"/>
          </w:rPr>
          <w:t>2 CFR 600 – DEPARTMENT OF STATE REQUIREMENTS</w:t>
        </w:r>
      </w:hyperlink>
    </w:p>
    <w:p w14:paraId="1BE56294" w14:textId="00AE96A7" w:rsidR="00FA0A6B" w:rsidRPr="00AA2F2F" w:rsidRDefault="009A061E" w:rsidP="00FA0A6B">
      <w:pPr>
        <w:pStyle w:val="ListParagraph"/>
        <w:numPr>
          <w:ilvl w:val="0"/>
          <w:numId w:val="33"/>
        </w:numPr>
        <w:shd w:val="clear" w:color="auto" w:fill="FFFFFF"/>
        <w:spacing w:after="240"/>
        <w:contextualSpacing w:val="0"/>
        <w:textAlignment w:val="baseline"/>
        <w:rPr>
          <w:rFonts w:eastAsia="Times New Roman" w:cstheme="minorHAnsi"/>
          <w:sz w:val="24"/>
          <w:szCs w:val="24"/>
          <w:u w:val="single"/>
        </w:rPr>
      </w:pPr>
      <w:hyperlink r:id="rId23" w:history="1">
        <w:r w:rsidR="00FA0A6B" w:rsidRPr="00AA2F2F">
          <w:rPr>
            <w:rStyle w:val="Hyperlink"/>
            <w:rFonts w:eastAsia="Times New Roman" w:cstheme="minorHAnsi"/>
            <w:sz w:val="24"/>
            <w:szCs w:val="24"/>
          </w:rPr>
          <w:t>U.S. DEPARTMENT OF STATE STANDARD TERMS AND CONDITIONS</w:t>
        </w:r>
      </w:hyperlink>
    </w:p>
    <w:p w14:paraId="0F42E30A" w14:textId="264EDEEB" w:rsidR="00731219" w:rsidRPr="00AA2F2F" w:rsidRDefault="525DB2C9" w:rsidP="00CA5CC4">
      <w:pPr>
        <w:spacing w:line="240" w:lineRule="atLeast"/>
        <w:ind w:left="360"/>
        <w:rPr>
          <w:rFonts w:cstheme="minorHAnsi"/>
          <w:color w:val="000000"/>
          <w:sz w:val="24"/>
          <w:szCs w:val="24"/>
        </w:rPr>
      </w:pPr>
      <w:r w:rsidRPr="00AA2F2F">
        <w:rPr>
          <w:rFonts w:cstheme="minorHAnsi"/>
          <w:color w:val="000000" w:themeColor="text1"/>
          <w:sz w:val="24"/>
          <w:szCs w:val="24"/>
        </w:rPr>
        <w:t xml:space="preserve">In accordance with the Office of Management and Budget’s guidance located at 2 CFR part 200, all applicable Federal laws, and relevant Executive guidance, the Department of State will review and consider applications for funding, as applicable to specific programs, pursuant to this notice of funding opportunity in accordance with the following:  NOTE: </w:t>
      </w:r>
    </w:p>
    <w:p w14:paraId="03E04B5E" w14:textId="5C6203B7" w:rsidR="00731219" w:rsidRPr="00AA2F2F" w:rsidRDefault="009A061E" w:rsidP="00731219">
      <w:pPr>
        <w:numPr>
          <w:ilvl w:val="0"/>
          <w:numId w:val="34"/>
        </w:numPr>
        <w:spacing w:after="0" w:line="240" w:lineRule="atLeast"/>
        <w:rPr>
          <w:rFonts w:cstheme="minorHAnsi"/>
          <w:color w:val="000000"/>
          <w:sz w:val="24"/>
          <w:szCs w:val="24"/>
        </w:rPr>
      </w:pPr>
      <w:hyperlink r:id="rId24" w:history="1">
        <w:r w:rsidR="00731219" w:rsidRPr="00AA2F2F">
          <w:rPr>
            <w:rStyle w:val="Hyperlink"/>
            <w:rFonts w:cstheme="minorHAnsi"/>
            <w:sz w:val="24"/>
            <w:szCs w:val="24"/>
          </w:rPr>
          <w:t>Guidance for Grants and Agreements in Title 2 of the Code of Federal Regulations</w:t>
        </w:r>
      </w:hyperlink>
      <w:r w:rsidR="00731219" w:rsidRPr="00AA2F2F">
        <w:rPr>
          <w:rFonts w:cstheme="minorHAnsi"/>
          <w:color w:val="000000"/>
          <w:sz w:val="24"/>
          <w:szCs w:val="24"/>
        </w:rPr>
        <w:t xml:space="preserve"> (2 CFR), as updated in the Federal Register’s 85 FR 49506 on August 13, 2020, particularly on:</w:t>
      </w:r>
    </w:p>
    <w:p w14:paraId="4EB80EEB" w14:textId="77777777" w:rsidR="00731219" w:rsidRPr="00AA2F2F" w:rsidRDefault="00731219" w:rsidP="00731219">
      <w:pPr>
        <w:numPr>
          <w:ilvl w:val="1"/>
          <w:numId w:val="34"/>
        </w:numPr>
        <w:spacing w:after="0" w:line="240" w:lineRule="atLeast"/>
        <w:rPr>
          <w:rFonts w:cstheme="minorHAnsi"/>
          <w:color w:val="000000"/>
          <w:sz w:val="24"/>
          <w:szCs w:val="24"/>
        </w:rPr>
      </w:pPr>
      <w:r w:rsidRPr="00AA2F2F">
        <w:rPr>
          <w:rFonts w:cstheme="minorHAnsi"/>
          <w:color w:val="000000"/>
          <w:sz w:val="24"/>
          <w:szCs w:val="24"/>
        </w:rPr>
        <w:t>Selecting recipients most likely to be successful in delivering results based on the program objectives through an objective process of evaluating Federal award applications (2 CFR part 200.205),</w:t>
      </w:r>
    </w:p>
    <w:p w14:paraId="062128F0" w14:textId="77777777" w:rsidR="00731219" w:rsidRPr="00AA2F2F" w:rsidRDefault="00731219" w:rsidP="00731219">
      <w:pPr>
        <w:numPr>
          <w:ilvl w:val="1"/>
          <w:numId w:val="34"/>
        </w:numPr>
        <w:spacing w:after="0" w:line="240" w:lineRule="atLeast"/>
        <w:rPr>
          <w:rFonts w:cstheme="minorHAnsi"/>
          <w:color w:val="000000"/>
          <w:sz w:val="24"/>
          <w:szCs w:val="24"/>
        </w:rPr>
      </w:pPr>
      <w:r w:rsidRPr="00AA2F2F">
        <w:rPr>
          <w:rFonts w:cstheme="minorHAnsi"/>
          <w:color w:val="000000"/>
          <w:sz w:val="24"/>
          <w:szCs w:val="24"/>
        </w:rPr>
        <w:t>Prohibiting the purchase of certain telecommunication and video surveillance services or equipment in alignment with section 889 of the National Defense Authorization Act of 2019 (Pub. L. No. 115—232) (2 CFR part 200.216),</w:t>
      </w:r>
    </w:p>
    <w:p w14:paraId="412C3151" w14:textId="77777777" w:rsidR="00731219" w:rsidRPr="00AA2F2F" w:rsidRDefault="00731219" w:rsidP="00731219">
      <w:pPr>
        <w:numPr>
          <w:ilvl w:val="1"/>
          <w:numId w:val="34"/>
        </w:numPr>
        <w:spacing w:after="0" w:line="240" w:lineRule="atLeast"/>
        <w:rPr>
          <w:rFonts w:cstheme="minorHAnsi"/>
          <w:color w:val="000000"/>
          <w:sz w:val="24"/>
          <w:szCs w:val="24"/>
        </w:rPr>
      </w:pPr>
      <w:r w:rsidRPr="00AA2F2F">
        <w:rPr>
          <w:rFonts w:cstheme="minorHAnsi"/>
          <w:color w:val="000000"/>
          <w:sz w:val="24"/>
          <w:szCs w:val="24"/>
        </w:rPr>
        <w:t xml:space="preserve">Promoting the freedom of speech and religious liberty in alignment with </w:t>
      </w:r>
      <w:r w:rsidRPr="00AA2F2F">
        <w:rPr>
          <w:rFonts w:cstheme="minorHAnsi"/>
          <w:i/>
          <w:color w:val="000000"/>
          <w:sz w:val="24"/>
          <w:szCs w:val="24"/>
        </w:rPr>
        <w:t xml:space="preserve">Promoting Free Speech and Religious Liberty </w:t>
      </w:r>
      <w:r w:rsidRPr="00AA2F2F">
        <w:rPr>
          <w:rFonts w:cstheme="minorHAnsi"/>
          <w:color w:val="000000"/>
          <w:sz w:val="24"/>
          <w:szCs w:val="24"/>
        </w:rPr>
        <w:t xml:space="preserve">(E.O. 13798) and </w:t>
      </w:r>
      <w:r w:rsidRPr="00AA2F2F">
        <w:rPr>
          <w:rFonts w:cstheme="minorHAnsi"/>
          <w:i/>
          <w:color w:val="000000"/>
          <w:sz w:val="24"/>
          <w:szCs w:val="24"/>
        </w:rPr>
        <w:t>Improving Free Inquiry, Transparency, and Accountability at Colleges and Universities</w:t>
      </w:r>
      <w:r w:rsidRPr="00AA2F2F">
        <w:rPr>
          <w:rFonts w:cstheme="minorHAnsi"/>
          <w:color w:val="000000"/>
          <w:sz w:val="24"/>
          <w:szCs w:val="24"/>
        </w:rPr>
        <w:t xml:space="preserve"> (E.O. 13864) (§§ 200.300, 200.303, 200.339, and 200.341), </w:t>
      </w:r>
    </w:p>
    <w:p w14:paraId="63A01C57" w14:textId="77777777" w:rsidR="00731219" w:rsidRPr="00AA2F2F" w:rsidRDefault="00731219" w:rsidP="00731219">
      <w:pPr>
        <w:numPr>
          <w:ilvl w:val="1"/>
          <w:numId w:val="34"/>
        </w:numPr>
        <w:spacing w:after="0" w:line="240" w:lineRule="atLeast"/>
        <w:rPr>
          <w:rFonts w:cstheme="minorHAnsi"/>
          <w:color w:val="000000"/>
          <w:sz w:val="24"/>
          <w:szCs w:val="24"/>
        </w:rPr>
      </w:pPr>
      <w:r w:rsidRPr="00AA2F2F">
        <w:rPr>
          <w:rFonts w:cstheme="minorHAnsi"/>
          <w:color w:val="000000"/>
          <w:sz w:val="24"/>
          <w:szCs w:val="24"/>
        </w:rPr>
        <w:t>Providing a preference, to the extent permitted by law, to maximize use of goods, products, and materials produced in the United States (2 CFR part 200.322), and</w:t>
      </w:r>
    </w:p>
    <w:p w14:paraId="4C8F217A" w14:textId="56ADB2F4" w:rsidR="00FA0A6B" w:rsidRPr="00AA2F2F" w:rsidRDefault="00731219" w:rsidP="00731219">
      <w:pPr>
        <w:numPr>
          <w:ilvl w:val="1"/>
          <w:numId w:val="34"/>
        </w:numPr>
        <w:spacing w:after="0" w:line="240" w:lineRule="atLeast"/>
        <w:rPr>
          <w:rFonts w:cstheme="minorHAnsi"/>
          <w:color w:val="000000"/>
          <w:sz w:val="24"/>
          <w:szCs w:val="24"/>
        </w:rPr>
      </w:pPr>
      <w:r w:rsidRPr="00AA2F2F">
        <w:rPr>
          <w:rFonts w:cstheme="minorHAnsi"/>
          <w:color w:val="000000"/>
          <w:sz w:val="24"/>
          <w:szCs w:val="24"/>
        </w:rPr>
        <w:t>Terminating agreements in whole or in part to the greatest extent authorized by law, if an award no longer effectuates the program goals or agency priorities (2 CFR part 200.340).</w:t>
      </w:r>
    </w:p>
    <w:p w14:paraId="60B71261" w14:textId="77777777" w:rsidR="002F038D" w:rsidRPr="00AA2F2F" w:rsidRDefault="002F038D" w:rsidP="002F038D">
      <w:pPr>
        <w:spacing w:after="0" w:line="240" w:lineRule="atLeast"/>
        <w:ind w:left="1440"/>
        <w:rPr>
          <w:rFonts w:cstheme="minorHAnsi"/>
          <w:color w:val="000000"/>
          <w:sz w:val="24"/>
          <w:szCs w:val="24"/>
        </w:rPr>
      </w:pPr>
    </w:p>
    <w:p w14:paraId="08155706" w14:textId="0660268A" w:rsidR="002F038D" w:rsidRPr="00AA2F2F" w:rsidRDefault="002F038D" w:rsidP="005C01D7">
      <w:pPr>
        <w:shd w:val="clear" w:color="auto" w:fill="FFFFFF"/>
        <w:spacing w:after="0" w:line="240" w:lineRule="auto"/>
        <w:ind w:left="720"/>
        <w:textAlignment w:val="baseline"/>
        <w:rPr>
          <w:rFonts w:eastAsia="Times New Roman" w:cstheme="minorHAnsi"/>
          <w:sz w:val="24"/>
          <w:szCs w:val="24"/>
        </w:rPr>
      </w:pPr>
      <w:r w:rsidRPr="00AA2F2F">
        <w:rPr>
          <w:rFonts w:eastAsia="Times New Roman" w:cstheme="minorHAnsi"/>
          <w:sz w:val="24"/>
          <w:szCs w:val="24"/>
        </w:rPr>
        <w:lastRenderedPageBreak/>
        <w:t xml:space="preserve">In accordance with the </w:t>
      </w:r>
      <w:hyperlink r:id="rId25" w:history="1">
        <w:r w:rsidRPr="00AA2F2F">
          <w:rPr>
            <w:rStyle w:val="Hyperlink"/>
            <w:rFonts w:eastAsia="Times New Roman" w:cstheme="minorHAnsi"/>
            <w:sz w:val="24"/>
            <w:szCs w:val="24"/>
          </w:rPr>
          <w:t>Executive Order on Advancing Racial Equity and Underserved Communities</w:t>
        </w:r>
      </w:hyperlink>
      <w:r w:rsidRPr="00AA2F2F">
        <w:rPr>
          <w:rFonts w:eastAsia="Times New Roman" w:cstheme="minorHAnsi"/>
          <w:sz w:val="24"/>
          <w:szCs w:val="24"/>
        </w:rPr>
        <w:t>, proposals should demonstrate how the program advances equity with respect to race, ethnicity, religion, income, geography, gender identity, sexual orientation, and disability. The proposal should also demonstrate how the program will further engagement in underserved communities and with individuals from underserved communities. Proposals should demonstrate how addressing racial equity and underserved communities will enhance the program’s goals and objectives, as well as the experience of participants.</w:t>
      </w:r>
    </w:p>
    <w:p w14:paraId="230370A3" w14:textId="5604D1F7" w:rsidR="002F038D" w:rsidRPr="00AA2F2F" w:rsidRDefault="002F038D" w:rsidP="005C01D7">
      <w:pPr>
        <w:shd w:val="clear" w:color="auto" w:fill="FFFFFF"/>
        <w:spacing w:after="0" w:line="240" w:lineRule="auto"/>
        <w:ind w:left="720"/>
        <w:textAlignment w:val="baseline"/>
        <w:rPr>
          <w:rFonts w:eastAsia="Times New Roman" w:cstheme="minorHAnsi"/>
          <w:sz w:val="24"/>
          <w:szCs w:val="24"/>
        </w:rPr>
      </w:pPr>
    </w:p>
    <w:p w14:paraId="11F7C5C7" w14:textId="09FB052A" w:rsidR="002F038D" w:rsidRPr="00AA2F2F" w:rsidRDefault="002F038D" w:rsidP="005C01D7">
      <w:pPr>
        <w:shd w:val="clear" w:color="auto" w:fill="FFFFFF" w:themeFill="background1"/>
        <w:spacing w:after="0" w:line="240" w:lineRule="auto"/>
        <w:ind w:left="720"/>
        <w:textAlignment w:val="baseline"/>
        <w:rPr>
          <w:rFonts w:eastAsia="Times New Roman"/>
          <w:sz w:val="24"/>
          <w:szCs w:val="24"/>
        </w:rPr>
      </w:pPr>
      <w:r w:rsidRPr="00AA2F2F">
        <w:rPr>
          <w:rFonts w:eastAsia="Times New Roman"/>
          <w:sz w:val="24"/>
          <w:szCs w:val="24"/>
        </w:rPr>
        <w:t xml:space="preserve">The support of underserved communities will be part of the review criteria for this opportunity. Therefore, proposals should clearly demonstrate how the program will support and advance equity and engage underserved communities in program administration, design, and implementation. </w:t>
      </w:r>
    </w:p>
    <w:p w14:paraId="4CF1879F" w14:textId="68ECCC61" w:rsidR="002F038D" w:rsidRPr="00AA2F2F" w:rsidRDefault="002F038D" w:rsidP="00FD0E36">
      <w:pPr>
        <w:shd w:val="clear" w:color="auto" w:fill="FFFFFF"/>
        <w:spacing w:after="0" w:line="240" w:lineRule="auto"/>
        <w:textAlignment w:val="baseline"/>
        <w:rPr>
          <w:rFonts w:eastAsia="Times New Roman" w:cstheme="minorHAnsi"/>
          <w:sz w:val="24"/>
          <w:szCs w:val="24"/>
        </w:rPr>
      </w:pPr>
    </w:p>
    <w:p w14:paraId="5C8DFAB8" w14:textId="77777777" w:rsidR="00FD0E36" w:rsidRPr="00AA2F2F" w:rsidRDefault="00FD0E36" w:rsidP="00D21A4B">
      <w:pPr>
        <w:pStyle w:val="ListParagraph"/>
        <w:numPr>
          <w:ilvl w:val="1"/>
          <w:numId w:val="26"/>
        </w:numPr>
        <w:shd w:val="clear" w:color="auto" w:fill="FFFFFF"/>
        <w:spacing w:after="0" w:line="240" w:lineRule="auto"/>
        <w:ind w:left="720"/>
        <w:textAlignment w:val="baseline"/>
        <w:rPr>
          <w:rFonts w:eastAsia="Times New Roman" w:cstheme="minorHAnsi"/>
          <w:sz w:val="24"/>
          <w:szCs w:val="24"/>
        </w:rPr>
      </w:pPr>
      <w:r w:rsidRPr="00AA2F2F">
        <w:rPr>
          <w:rFonts w:eastAsia="Times New Roman" w:cstheme="minorHAnsi"/>
          <w:sz w:val="24"/>
          <w:szCs w:val="24"/>
        </w:rPr>
        <w:t>Reporting</w:t>
      </w:r>
    </w:p>
    <w:p w14:paraId="4DD841FB" w14:textId="77777777" w:rsidR="00FD0E36" w:rsidRPr="00AA2F2F" w:rsidRDefault="00FD0E36" w:rsidP="00FD0E36">
      <w:pPr>
        <w:shd w:val="clear" w:color="auto" w:fill="FFFFFF"/>
        <w:spacing w:after="0" w:line="240" w:lineRule="auto"/>
        <w:textAlignment w:val="baseline"/>
        <w:rPr>
          <w:rFonts w:eastAsia="Times New Roman" w:cstheme="minorHAnsi"/>
          <w:sz w:val="24"/>
          <w:szCs w:val="24"/>
        </w:rPr>
      </w:pPr>
    </w:p>
    <w:p w14:paraId="7C680B8D" w14:textId="3B2A50DE" w:rsidR="00FD0E36" w:rsidRPr="00AA2F2F" w:rsidRDefault="00FD0E36" w:rsidP="0D973E97">
      <w:pPr>
        <w:shd w:val="clear" w:color="auto" w:fill="FFFFFF" w:themeFill="background1"/>
        <w:spacing w:after="0" w:line="240" w:lineRule="auto"/>
        <w:ind w:left="360"/>
        <w:textAlignment w:val="baseline"/>
        <w:rPr>
          <w:rFonts w:eastAsia="Times New Roman"/>
          <w:i/>
          <w:iCs/>
          <w:color w:val="FF0000"/>
          <w:sz w:val="24"/>
          <w:szCs w:val="24"/>
        </w:rPr>
      </w:pPr>
      <w:r w:rsidRPr="00AA2F2F">
        <w:rPr>
          <w:rFonts w:eastAsia="Times New Roman"/>
          <w:b/>
          <w:bCs/>
          <w:sz w:val="24"/>
          <w:szCs w:val="24"/>
        </w:rPr>
        <w:t xml:space="preserve">Reporting Requirements: </w:t>
      </w:r>
      <w:r w:rsidRPr="00AA2F2F">
        <w:rPr>
          <w:rFonts w:eastAsia="Times New Roman"/>
          <w:sz w:val="24"/>
          <w:szCs w:val="24"/>
        </w:rPr>
        <w:t xml:space="preserve">Recipients will be required to submit financial reports and program reports.  The award document will specify how often these reports must be submitted.   </w:t>
      </w:r>
    </w:p>
    <w:p w14:paraId="46FF98AA" w14:textId="5E09581D" w:rsidR="0D973E97" w:rsidRPr="00AA2F2F" w:rsidRDefault="0D973E97" w:rsidP="0D973E97">
      <w:pPr>
        <w:shd w:val="clear" w:color="auto" w:fill="FFFFFF" w:themeFill="background1"/>
        <w:spacing w:after="0" w:line="240" w:lineRule="auto"/>
        <w:ind w:left="360"/>
        <w:rPr>
          <w:rFonts w:eastAsia="Times New Roman"/>
          <w:i/>
          <w:iCs/>
          <w:color w:val="FF0000"/>
          <w:sz w:val="24"/>
          <w:szCs w:val="24"/>
        </w:rPr>
      </w:pPr>
    </w:p>
    <w:p w14:paraId="6F5030E0" w14:textId="440D6AB4" w:rsidR="0D973E97" w:rsidRPr="00AA2F2F" w:rsidRDefault="59CAC70F" w:rsidP="005C01D7">
      <w:pPr>
        <w:shd w:val="clear" w:color="auto" w:fill="FFFFFF" w:themeFill="background1"/>
        <w:spacing w:after="0" w:line="240" w:lineRule="auto"/>
        <w:ind w:left="360"/>
        <w:rPr>
          <w:rFonts w:eastAsia="Times New Roman"/>
          <w:color w:val="000000" w:themeColor="text1"/>
          <w:sz w:val="24"/>
          <w:szCs w:val="24"/>
        </w:rPr>
      </w:pPr>
      <w:r w:rsidRPr="00AA2F2F">
        <w:rPr>
          <w:rFonts w:eastAsia="Times New Roman"/>
          <w:b/>
          <w:bCs/>
          <w:color w:val="000000" w:themeColor="text1"/>
          <w:sz w:val="24"/>
          <w:szCs w:val="24"/>
        </w:rPr>
        <w:t>Foreign Assistance Data Review:</w:t>
      </w:r>
      <w:r w:rsidRPr="00AA2F2F">
        <w:rPr>
          <w:rFonts w:eastAsia="Times New Roman"/>
          <w:color w:val="000000" w:themeColor="text1"/>
          <w:sz w:val="24"/>
          <w:szCs w:val="24"/>
        </w:rPr>
        <w:t xml:space="preserve"> As required by Congress, the Department of State must make progress in its efforts to improve tracking and reporting of foreign assistance data through the Foreign Assistance Data Review (FADR). The FADR requires tracking of foreign assistance activity data from budgeting, planning, and allocation through obligation and disbursement.  Successful applicants will be required to report and draw down federal funding based on the appropriate FADR Data Elements, indicated within their award documentation.  In cases of more than one FADR Data Element, typically program or sector and/or regions or country, the successful applicant will be required to maintain separate accounting records.</w:t>
      </w:r>
    </w:p>
    <w:p w14:paraId="3E902A77" w14:textId="77777777" w:rsidR="00E57671" w:rsidRPr="00AA2F2F" w:rsidRDefault="00E57671" w:rsidP="005C01D7">
      <w:pPr>
        <w:shd w:val="clear" w:color="auto" w:fill="FFFFFF" w:themeFill="background1"/>
        <w:spacing w:after="0" w:line="240" w:lineRule="auto"/>
        <w:textAlignment w:val="baseline"/>
        <w:rPr>
          <w:rFonts w:eastAsia="Times New Roman"/>
          <w:i/>
          <w:iCs/>
          <w:color w:val="FF0000"/>
          <w:sz w:val="24"/>
          <w:szCs w:val="24"/>
        </w:rPr>
      </w:pPr>
    </w:p>
    <w:p w14:paraId="4A32B468" w14:textId="163FDC77" w:rsidR="00C3134C" w:rsidRPr="00AA2F2F" w:rsidRDefault="00C3134C" w:rsidP="00CA5CC4">
      <w:pPr>
        <w:shd w:val="clear" w:color="auto" w:fill="FFFFFF"/>
        <w:spacing w:after="0" w:line="240" w:lineRule="auto"/>
        <w:ind w:left="360"/>
        <w:textAlignment w:val="baseline"/>
        <w:rPr>
          <w:rFonts w:eastAsia="Times New Roman" w:cstheme="minorHAnsi"/>
          <w:color w:val="000000" w:themeColor="text1"/>
          <w:sz w:val="24"/>
          <w:szCs w:val="24"/>
        </w:rPr>
      </w:pPr>
    </w:p>
    <w:p w14:paraId="4C229A7E" w14:textId="62E7426C" w:rsidR="005A068C" w:rsidRPr="00AA2F2F" w:rsidRDefault="005A068C" w:rsidP="00FD256D">
      <w:pPr>
        <w:shd w:val="clear" w:color="auto" w:fill="FFFFFF"/>
        <w:spacing w:after="0" w:line="240" w:lineRule="auto"/>
        <w:textAlignment w:val="baseline"/>
        <w:rPr>
          <w:rFonts w:eastAsia="Times New Roman" w:cstheme="minorHAnsi"/>
          <w:color w:val="333333"/>
          <w:sz w:val="24"/>
          <w:szCs w:val="24"/>
        </w:rPr>
      </w:pPr>
    </w:p>
    <w:p w14:paraId="668DBD32" w14:textId="77777777" w:rsidR="005A068C" w:rsidRPr="00AA2F2F" w:rsidRDefault="00D0290D" w:rsidP="005A068C">
      <w:pPr>
        <w:shd w:val="clear" w:color="auto" w:fill="FFFFFF"/>
        <w:spacing w:after="0" w:line="240" w:lineRule="auto"/>
        <w:textAlignment w:val="baseline"/>
        <w:rPr>
          <w:rFonts w:eastAsia="Times New Roman" w:cstheme="minorHAnsi"/>
          <w:b/>
          <w:bCs/>
          <w:sz w:val="24"/>
          <w:szCs w:val="24"/>
          <w:bdr w:val="none" w:sz="0" w:space="0" w:color="auto" w:frame="1"/>
        </w:rPr>
      </w:pPr>
      <w:r w:rsidRPr="00AA2F2F">
        <w:rPr>
          <w:rFonts w:eastAsia="Times New Roman" w:cstheme="minorHAnsi"/>
          <w:b/>
          <w:bCs/>
          <w:sz w:val="24"/>
          <w:szCs w:val="24"/>
          <w:bdr w:val="none" w:sz="0" w:space="0" w:color="auto" w:frame="1"/>
        </w:rPr>
        <w:t xml:space="preserve">G.  </w:t>
      </w:r>
      <w:r w:rsidR="005A068C" w:rsidRPr="00AA2F2F">
        <w:rPr>
          <w:rFonts w:eastAsia="Times New Roman" w:cstheme="minorHAnsi"/>
          <w:b/>
          <w:bCs/>
          <w:sz w:val="24"/>
          <w:szCs w:val="24"/>
          <w:bdr w:val="none" w:sz="0" w:space="0" w:color="auto" w:frame="1"/>
        </w:rPr>
        <w:t>FEDERAL AWARDING AGENCY CONTACTS</w:t>
      </w:r>
    </w:p>
    <w:p w14:paraId="5111A9B9" w14:textId="06DB56D8" w:rsidR="008C1F08" w:rsidRPr="008C1F08" w:rsidRDefault="00B61396" w:rsidP="008C1F08">
      <w:pPr>
        <w:spacing w:after="0" w:line="240" w:lineRule="auto"/>
        <w:rPr>
          <w:rFonts w:eastAsia="Times New Roman" w:cstheme="minorHAnsi"/>
          <w:sz w:val="24"/>
          <w:szCs w:val="24"/>
          <w:bdr w:val="none" w:sz="0" w:space="0" w:color="auto" w:frame="1"/>
        </w:rPr>
      </w:pPr>
      <w:r w:rsidRPr="00AA2F2F">
        <w:rPr>
          <w:rFonts w:eastAsia="Times New Roman" w:cstheme="minorHAnsi"/>
          <w:sz w:val="24"/>
          <w:szCs w:val="24"/>
        </w:rPr>
        <w:t>If you hav</w:t>
      </w:r>
      <w:r w:rsidR="005A068C" w:rsidRPr="00AA2F2F">
        <w:rPr>
          <w:rFonts w:eastAsia="Times New Roman" w:cstheme="minorHAnsi"/>
          <w:sz w:val="24"/>
          <w:szCs w:val="24"/>
        </w:rPr>
        <w:t>e any questions about the grant</w:t>
      </w:r>
      <w:r w:rsidRPr="00AA2F2F">
        <w:rPr>
          <w:rFonts w:eastAsia="Times New Roman" w:cstheme="minorHAnsi"/>
          <w:sz w:val="24"/>
          <w:szCs w:val="24"/>
        </w:rPr>
        <w:t xml:space="preserve"> application process, please contact: </w:t>
      </w:r>
      <w:hyperlink r:id="rId26" w:history="1"/>
      <w:hyperlink r:id="rId27" w:history="1">
        <w:r w:rsidR="008C1F08">
          <w:rPr>
            <w:rStyle w:val="Hyperlink"/>
            <w:rFonts w:eastAsia="Times New Roman" w:cstheme="minorHAnsi"/>
            <w:sz w:val="24"/>
            <w:szCs w:val="24"/>
          </w:rPr>
          <w:t>BogotaGrants@state.gov</w:t>
        </w:r>
      </w:hyperlink>
      <w:r w:rsidR="00493C2D" w:rsidRPr="00AA2F2F">
        <w:rPr>
          <w:rFonts w:eastAsia="Times New Roman" w:cstheme="minorHAnsi"/>
          <w:color w:val="333333"/>
          <w:sz w:val="24"/>
          <w:szCs w:val="24"/>
        </w:rPr>
        <w:t xml:space="preserve"> with</w:t>
      </w:r>
      <w:r w:rsidR="008C1F08">
        <w:rPr>
          <w:rFonts w:eastAsia="Times New Roman" w:cstheme="minorHAnsi"/>
          <w:color w:val="333333"/>
          <w:sz w:val="24"/>
          <w:szCs w:val="24"/>
        </w:rPr>
        <w:t xml:space="preserve"> the subject </w:t>
      </w:r>
      <w:r w:rsidR="008C1F08" w:rsidRPr="008C1F08">
        <w:rPr>
          <w:rFonts w:eastAsia="Times New Roman" w:cstheme="minorHAnsi"/>
          <w:color w:val="333333"/>
          <w:sz w:val="24"/>
          <w:szCs w:val="24"/>
        </w:rPr>
        <w:t>line</w:t>
      </w:r>
      <w:r w:rsidR="00493C2D" w:rsidRPr="008C1F08">
        <w:rPr>
          <w:rFonts w:eastAsia="Times New Roman" w:cstheme="minorHAnsi"/>
          <w:color w:val="333333"/>
          <w:sz w:val="24"/>
          <w:szCs w:val="24"/>
        </w:rPr>
        <w:t xml:space="preserve"> </w:t>
      </w:r>
      <w:r w:rsidR="004B5C72" w:rsidRPr="008C1F08">
        <w:rPr>
          <w:rFonts w:eastAsia="Times New Roman" w:cstheme="minorHAnsi"/>
          <w:color w:val="333333"/>
          <w:sz w:val="24"/>
          <w:szCs w:val="24"/>
        </w:rPr>
        <w:t>“</w:t>
      </w:r>
      <w:r w:rsidR="008C1F08" w:rsidRPr="008C1F08">
        <w:rPr>
          <w:rFonts w:eastAsia="Times New Roman" w:cstheme="minorHAnsi"/>
          <w:sz w:val="24"/>
          <w:szCs w:val="24"/>
          <w:bdr w:val="none" w:sz="0" w:space="0" w:color="auto" w:frame="1"/>
        </w:rPr>
        <w:t>Advancing Media Literacy of Regional Journalists in Colombia</w:t>
      </w:r>
      <w:r w:rsidR="008C1F08">
        <w:rPr>
          <w:rFonts w:eastAsia="Times New Roman" w:cstheme="minorHAnsi"/>
          <w:sz w:val="24"/>
          <w:szCs w:val="24"/>
          <w:bdr w:val="none" w:sz="0" w:space="0" w:color="auto" w:frame="1"/>
        </w:rPr>
        <w:t xml:space="preserve">.” </w:t>
      </w:r>
    </w:p>
    <w:p w14:paraId="2697CF67" w14:textId="77777777" w:rsidR="0021787D" w:rsidRPr="00AA2F2F" w:rsidRDefault="0021787D" w:rsidP="005A068C">
      <w:pPr>
        <w:shd w:val="clear" w:color="auto" w:fill="FFFFFF"/>
        <w:spacing w:after="0" w:line="240" w:lineRule="auto"/>
        <w:textAlignment w:val="baseline"/>
        <w:rPr>
          <w:rFonts w:eastAsia="Times New Roman" w:cstheme="minorHAnsi"/>
          <w:color w:val="333333"/>
          <w:sz w:val="24"/>
          <w:szCs w:val="24"/>
        </w:rPr>
      </w:pPr>
    </w:p>
    <w:p w14:paraId="77A8339F" w14:textId="77777777" w:rsidR="006C74AC" w:rsidRPr="00AA2F2F" w:rsidRDefault="005A068C">
      <w:pPr>
        <w:rPr>
          <w:rFonts w:cstheme="minorHAnsi"/>
          <w:b/>
          <w:sz w:val="24"/>
          <w:szCs w:val="24"/>
        </w:rPr>
      </w:pPr>
      <w:r w:rsidRPr="00AA2F2F">
        <w:rPr>
          <w:rFonts w:cstheme="minorHAnsi"/>
          <w:b/>
          <w:sz w:val="24"/>
          <w:szCs w:val="24"/>
        </w:rPr>
        <w:t xml:space="preserve">H.  OTHER INFORMATION </w:t>
      </w:r>
    </w:p>
    <w:p w14:paraId="0AD157E5" w14:textId="77777777" w:rsidR="005A068C" w:rsidRPr="00AA2F2F" w:rsidRDefault="005A068C" w:rsidP="005A068C">
      <w:pPr>
        <w:shd w:val="clear" w:color="auto" w:fill="FFFFFF"/>
        <w:spacing w:after="0" w:line="240" w:lineRule="auto"/>
        <w:textAlignment w:val="baseline"/>
        <w:rPr>
          <w:rFonts w:eastAsia="Times New Roman" w:cstheme="minorHAnsi"/>
          <w:sz w:val="24"/>
          <w:szCs w:val="24"/>
        </w:rPr>
      </w:pPr>
      <w:r w:rsidRPr="00AA2F2F">
        <w:rPr>
          <w:rFonts w:eastAsia="Times New Roman" w:cstheme="minorHAnsi"/>
          <w:b/>
          <w:bCs/>
          <w:sz w:val="24"/>
          <w:szCs w:val="24"/>
          <w:bdr w:val="none" w:sz="0" w:space="0" w:color="auto" w:frame="1"/>
        </w:rPr>
        <w:t>Guidelines for Budget Justification</w:t>
      </w:r>
    </w:p>
    <w:p w14:paraId="1C25ACDB" w14:textId="77777777" w:rsidR="005A068C" w:rsidRPr="00AA2F2F" w:rsidRDefault="005A068C" w:rsidP="005A068C">
      <w:pPr>
        <w:shd w:val="clear" w:color="auto" w:fill="FFFFFF"/>
        <w:spacing w:after="390" w:line="240" w:lineRule="auto"/>
        <w:textAlignment w:val="baseline"/>
        <w:rPr>
          <w:rFonts w:eastAsia="Times New Roman" w:cstheme="minorHAnsi"/>
          <w:sz w:val="24"/>
          <w:szCs w:val="24"/>
        </w:rPr>
      </w:pPr>
      <w:r w:rsidRPr="00AA2F2F">
        <w:rPr>
          <w:rFonts w:eastAsia="Times New Roman" w:cstheme="minorHAnsi"/>
          <w:sz w:val="24"/>
          <w:szCs w:val="24"/>
        </w:rPr>
        <w:t>Personnel</w:t>
      </w:r>
      <w:r w:rsidR="0021787D" w:rsidRPr="00AA2F2F">
        <w:rPr>
          <w:rFonts w:eastAsia="Times New Roman" w:cstheme="minorHAnsi"/>
          <w:sz w:val="24"/>
          <w:szCs w:val="24"/>
        </w:rPr>
        <w:t xml:space="preserve"> and Fringe Benefits</w:t>
      </w:r>
      <w:r w:rsidRPr="00AA2F2F">
        <w:rPr>
          <w:rFonts w:eastAsia="Times New Roman" w:cstheme="minorHAnsi"/>
          <w:sz w:val="24"/>
          <w:szCs w:val="24"/>
        </w:rPr>
        <w:t xml:space="preserve">: Describe the wages, salaries, and benefits of temporary or permanent staff who will be working directly for the applicant on the </w:t>
      </w:r>
      <w:r w:rsidR="00B37DD1" w:rsidRPr="00AA2F2F">
        <w:rPr>
          <w:rFonts w:eastAsia="Times New Roman" w:cstheme="minorHAnsi"/>
          <w:sz w:val="24"/>
          <w:szCs w:val="24"/>
        </w:rPr>
        <w:t>program</w:t>
      </w:r>
      <w:r w:rsidRPr="00AA2F2F">
        <w:rPr>
          <w:rFonts w:eastAsia="Times New Roman" w:cstheme="minorHAnsi"/>
          <w:sz w:val="24"/>
          <w:szCs w:val="24"/>
        </w:rPr>
        <w:t xml:space="preserve">, and the percentage of their time that will be spent on the </w:t>
      </w:r>
      <w:r w:rsidR="00B37DD1" w:rsidRPr="00AA2F2F">
        <w:rPr>
          <w:rFonts w:eastAsia="Times New Roman" w:cstheme="minorHAnsi"/>
          <w:sz w:val="24"/>
          <w:szCs w:val="24"/>
        </w:rPr>
        <w:t>program</w:t>
      </w:r>
      <w:r w:rsidRPr="00AA2F2F">
        <w:rPr>
          <w:rFonts w:eastAsia="Times New Roman" w:cstheme="minorHAnsi"/>
          <w:sz w:val="24"/>
          <w:szCs w:val="24"/>
        </w:rPr>
        <w:t>.</w:t>
      </w:r>
    </w:p>
    <w:p w14:paraId="6C651E07" w14:textId="77777777" w:rsidR="005A068C" w:rsidRPr="00AA2F2F" w:rsidRDefault="005A068C" w:rsidP="005A068C">
      <w:pPr>
        <w:shd w:val="clear" w:color="auto" w:fill="FFFFFF"/>
        <w:spacing w:after="390" w:line="240" w:lineRule="auto"/>
        <w:textAlignment w:val="baseline"/>
        <w:rPr>
          <w:rFonts w:eastAsia="Times New Roman" w:cstheme="minorHAnsi"/>
          <w:sz w:val="24"/>
          <w:szCs w:val="24"/>
        </w:rPr>
      </w:pPr>
      <w:r w:rsidRPr="00AA2F2F">
        <w:rPr>
          <w:rFonts w:eastAsia="Times New Roman" w:cstheme="minorHAnsi"/>
          <w:sz w:val="24"/>
          <w:szCs w:val="24"/>
        </w:rPr>
        <w:lastRenderedPageBreak/>
        <w:t xml:space="preserve">Travel: Estimate the costs of travel and per diem for this </w:t>
      </w:r>
      <w:r w:rsidR="00B37DD1" w:rsidRPr="00AA2F2F">
        <w:rPr>
          <w:rFonts w:eastAsia="Times New Roman" w:cstheme="minorHAnsi"/>
          <w:sz w:val="24"/>
          <w:szCs w:val="24"/>
        </w:rPr>
        <w:t>program</w:t>
      </w:r>
      <w:r w:rsidR="0021787D" w:rsidRPr="00AA2F2F">
        <w:rPr>
          <w:rFonts w:eastAsia="Times New Roman" w:cstheme="minorHAnsi"/>
          <w:sz w:val="24"/>
          <w:szCs w:val="24"/>
        </w:rPr>
        <w:t>, for program staff, consultants or speakers, and participants/beneficiaries</w:t>
      </w:r>
      <w:r w:rsidRPr="00AA2F2F">
        <w:rPr>
          <w:rFonts w:eastAsia="Times New Roman" w:cstheme="minorHAnsi"/>
          <w:sz w:val="24"/>
          <w:szCs w:val="24"/>
        </w:rPr>
        <w:t xml:space="preserve">. If the </w:t>
      </w:r>
      <w:r w:rsidR="00B37DD1" w:rsidRPr="00AA2F2F">
        <w:rPr>
          <w:rFonts w:eastAsia="Times New Roman" w:cstheme="minorHAnsi"/>
          <w:sz w:val="24"/>
          <w:szCs w:val="24"/>
        </w:rPr>
        <w:t xml:space="preserve">program </w:t>
      </w:r>
      <w:r w:rsidRPr="00AA2F2F">
        <w:rPr>
          <w:rFonts w:eastAsia="Times New Roman" w:cstheme="minorHAnsi"/>
          <w:sz w:val="24"/>
          <w:szCs w:val="24"/>
        </w:rPr>
        <w:t>involves international travel, include a brief statement of justification for that travel.</w:t>
      </w:r>
    </w:p>
    <w:p w14:paraId="7E3DF5E4" w14:textId="77777777" w:rsidR="005A068C" w:rsidRPr="00AA2F2F" w:rsidRDefault="005A068C" w:rsidP="005A068C">
      <w:pPr>
        <w:shd w:val="clear" w:color="auto" w:fill="FFFFFF"/>
        <w:spacing w:after="390" w:line="240" w:lineRule="auto"/>
        <w:textAlignment w:val="baseline"/>
        <w:rPr>
          <w:rFonts w:eastAsia="Times New Roman" w:cstheme="minorHAnsi"/>
          <w:sz w:val="24"/>
          <w:szCs w:val="24"/>
        </w:rPr>
      </w:pPr>
      <w:r w:rsidRPr="00AA2F2F">
        <w:rPr>
          <w:rFonts w:eastAsia="Times New Roman" w:cstheme="minorHAnsi"/>
          <w:sz w:val="24"/>
          <w:szCs w:val="24"/>
        </w:rPr>
        <w:t xml:space="preserve">Equipment: Describe any machinery, furniture, or other personal property that is required for the </w:t>
      </w:r>
      <w:r w:rsidR="00B37DD1" w:rsidRPr="00AA2F2F">
        <w:rPr>
          <w:rFonts w:eastAsia="Times New Roman" w:cstheme="minorHAnsi"/>
          <w:sz w:val="24"/>
          <w:szCs w:val="24"/>
        </w:rPr>
        <w:t>program</w:t>
      </w:r>
      <w:r w:rsidRPr="00AA2F2F">
        <w:rPr>
          <w:rFonts w:eastAsia="Times New Roman" w:cstheme="minorHAnsi"/>
          <w:sz w:val="24"/>
          <w:szCs w:val="24"/>
        </w:rPr>
        <w:t xml:space="preserve">, which has a useful life of more than one year (or a life longer than the duration of the </w:t>
      </w:r>
      <w:r w:rsidR="00B37DD1" w:rsidRPr="00AA2F2F">
        <w:rPr>
          <w:rFonts w:eastAsia="Times New Roman" w:cstheme="minorHAnsi"/>
          <w:sz w:val="24"/>
          <w:szCs w:val="24"/>
        </w:rPr>
        <w:t>program</w:t>
      </w:r>
      <w:r w:rsidRPr="00AA2F2F">
        <w:rPr>
          <w:rFonts w:eastAsia="Times New Roman" w:cstheme="minorHAnsi"/>
          <w:sz w:val="24"/>
          <w:szCs w:val="24"/>
        </w:rPr>
        <w:t>), and costs at least $5,000 per unit.</w:t>
      </w:r>
    </w:p>
    <w:p w14:paraId="2A0F15B4" w14:textId="77777777" w:rsidR="005A068C" w:rsidRPr="00AA2F2F" w:rsidRDefault="005A068C" w:rsidP="005A068C">
      <w:pPr>
        <w:shd w:val="clear" w:color="auto" w:fill="FFFFFF"/>
        <w:spacing w:after="390" w:line="240" w:lineRule="auto"/>
        <w:textAlignment w:val="baseline"/>
        <w:rPr>
          <w:rFonts w:eastAsia="Times New Roman" w:cstheme="minorHAnsi"/>
          <w:sz w:val="24"/>
          <w:szCs w:val="24"/>
        </w:rPr>
      </w:pPr>
      <w:r w:rsidRPr="00AA2F2F">
        <w:rPr>
          <w:rFonts w:eastAsia="Times New Roman" w:cstheme="minorHAnsi"/>
          <w:sz w:val="24"/>
          <w:szCs w:val="24"/>
        </w:rPr>
        <w:t xml:space="preserve">Supplies: List and describe all the items and materials, including any computer devices, that are needed for the </w:t>
      </w:r>
      <w:r w:rsidR="00B37DD1" w:rsidRPr="00AA2F2F">
        <w:rPr>
          <w:rFonts w:eastAsia="Times New Roman" w:cstheme="minorHAnsi"/>
          <w:sz w:val="24"/>
          <w:szCs w:val="24"/>
        </w:rPr>
        <w:t>program</w:t>
      </w:r>
      <w:r w:rsidRPr="00AA2F2F">
        <w:rPr>
          <w:rFonts w:eastAsia="Times New Roman" w:cstheme="minorHAnsi"/>
          <w:sz w:val="24"/>
          <w:szCs w:val="24"/>
        </w:rPr>
        <w:t>. If an item costs more than $5,000 per unit, then put it in the budget under Equipment.</w:t>
      </w:r>
    </w:p>
    <w:p w14:paraId="1FC06732" w14:textId="77777777" w:rsidR="005A068C" w:rsidRPr="00AA2F2F" w:rsidRDefault="005A068C" w:rsidP="005A068C">
      <w:pPr>
        <w:shd w:val="clear" w:color="auto" w:fill="FFFFFF"/>
        <w:spacing w:after="390" w:line="240" w:lineRule="auto"/>
        <w:textAlignment w:val="baseline"/>
        <w:rPr>
          <w:rFonts w:eastAsia="Times New Roman" w:cstheme="minorHAnsi"/>
          <w:sz w:val="24"/>
          <w:szCs w:val="24"/>
        </w:rPr>
      </w:pPr>
      <w:r w:rsidRPr="00AA2F2F">
        <w:rPr>
          <w:rFonts w:eastAsia="Times New Roman" w:cstheme="minorHAnsi"/>
          <w:sz w:val="24"/>
          <w:szCs w:val="24"/>
        </w:rPr>
        <w:t xml:space="preserve">Contractual: </w:t>
      </w:r>
      <w:r w:rsidR="009C7E59" w:rsidRPr="00AA2F2F">
        <w:rPr>
          <w:rFonts w:eastAsia="Times New Roman" w:cstheme="minorHAnsi"/>
          <w:sz w:val="24"/>
          <w:szCs w:val="24"/>
        </w:rPr>
        <w:t xml:space="preserve">Describe </w:t>
      </w:r>
      <w:r w:rsidRPr="00AA2F2F">
        <w:rPr>
          <w:rFonts w:eastAsia="Times New Roman" w:cstheme="minorHAnsi"/>
          <w:sz w:val="24"/>
          <w:szCs w:val="24"/>
        </w:rPr>
        <w:t xml:space="preserve">goods and services that the applicant </w:t>
      </w:r>
      <w:r w:rsidR="009C7E59" w:rsidRPr="00AA2F2F">
        <w:rPr>
          <w:rFonts w:eastAsia="Times New Roman" w:cstheme="minorHAnsi"/>
          <w:sz w:val="24"/>
          <w:szCs w:val="24"/>
        </w:rPr>
        <w:t xml:space="preserve">plans </w:t>
      </w:r>
      <w:r w:rsidRPr="00AA2F2F">
        <w:rPr>
          <w:rFonts w:eastAsia="Times New Roman" w:cstheme="minorHAnsi"/>
          <w:sz w:val="24"/>
          <w:szCs w:val="24"/>
        </w:rPr>
        <w:t>to acquire t</w:t>
      </w:r>
      <w:r w:rsidR="009C7E59" w:rsidRPr="00AA2F2F">
        <w:rPr>
          <w:rFonts w:eastAsia="Times New Roman" w:cstheme="minorHAnsi"/>
          <w:sz w:val="24"/>
          <w:szCs w:val="24"/>
        </w:rPr>
        <w:t>hrough a contract with a vendor.  Also describe</w:t>
      </w:r>
      <w:r w:rsidRPr="00AA2F2F">
        <w:rPr>
          <w:rFonts w:eastAsia="Times New Roman" w:cstheme="minorHAnsi"/>
          <w:sz w:val="24"/>
          <w:szCs w:val="24"/>
        </w:rPr>
        <w:t xml:space="preserve"> any sub-awards to non-profit partners that will help carry out the </w:t>
      </w:r>
      <w:r w:rsidR="00B37DD1" w:rsidRPr="00AA2F2F">
        <w:rPr>
          <w:rFonts w:eastAsia="Times New Roman" w:cstheme="minorHAnsi"/>
          <w:sz w:val="24"/>
          <w:szCs w:val="24"/>
        </w:rPr>
        <w:t xml:space="preserve">program </w:t>
      </w:r>
      <w:r w:rsidRPr="00AA2F2F">
        <w:rPr>
          <w:rFonts w:eastAsia="Times New Roman" w:cstheme="minorHAnsi"/>
          <w:sz w:val="24"/>
          <w:szCs w:val="24"/>
        </w:rPr>
        <w:t xml:space="preserve">activities. </w:t>
      </w:r>
    </w:p>
    <w:p w14:paraId="3343A39C" w14:textId="77777777" w:rsidR="005A068C" w:rsidRPr="00AA2F2F" w:rsidRDefault="005A068C" w:rsidP="005A068C">
      <w:pPr>
        <w:shd w:val="clear" w:color="auto" w:fill="FFFFFF"/>
        <w:spacing w:after="390" w:line="240" w:lineRule="auto"/>
        <w:textAlignment w:val="baseline"/>
        <w:rPr>
          <w:rFonts w:eastAsia="Times New Roman" w:cstheme="minorHAnsi"/>
          <w:sz w:val="24"/>
          <w:szCs w:val="24"/>
        </w:rPr>
      </w:pPr>
      <w:r w:rsidRPr="00AA2F2F">
        <w:rPr>
          <w:rFonts w:eastAsia="Times New Roman" w:cstheme="minorHAnsi"/>
          <w:sz w:val="24"/>
          <w:szCs w:val="24"/>
        </w:rPr>
        <w:t xml:space="preserve">Other Direct Costs: </w:t>
      </w:r>
      <w:r w:rsidR="009C7E59" w:rsidRPr="00AA2F2F">
        <w:rPr>
          <w:rFonts w:eastAsia="Times New Roman" w:cstheme="minorHAnsi"/>
          <w:sz w:val="24"/>
          <w:szCs w:val="24"/>
        </w:rPr>
        <w:t>Describe o</w:t>
      </w:r>
      <w:r w:rsidRPr="00AA2F2F">
        <w:rPr>
          <w:rFonts w:eastAsia="Times New Roman" w:cstheme="minorHAnsi"/>
          <w:sz w:val="24"/>
          <w:szCs w:val="24"/>
        </w:rPr>
        <w:t xml:space="preserve">ther costs directly associated with the </w:t>
      </w:r>
      <w:r w:rsidR="00B37DD1" w:rsidRPr="00AA2F2F">
        <w:rPr>
          <w:rFonts w:eastAsia="Times New Roman" w:cstheme="minorHAnsi"/>
          <w:sz w:val="24"/>
          <w:szCs w:val="24"/>
        </w:rPr>
        <w:t>program</w:t>
      </w:r>
      <w:r w:rsidRPr="00AA2F2F">
        <w:rPr>
          <w:rFonts w:eastAsia="Times New Roman" w:cstheme="minorHAnsi"/>
          <w:sz w:val="24"/>
          <w:szCs w:val="24"/>
        </w:rPr>
        <w:t xml:space="preserve">, which do not fit </w:t>
      </w:r>
      <w:r w:rsidR="009C7E59" w:rsidRPr="00AA2F2F">
        <w:rPr>
          <w:rFonts w:eastAsia="Times New Roman" w:cstheme="minorHAnsi"/>
          <w:sz w:val="24"/>
          <w:szCs w:val="24"/>
        </w:rPr>
        <w:t>in</w:t>
      </w:r>
      <w:r w:rsidRPr="00AA2F2F">
        <w:rPr>
          <w:rFonts w:eastAsia="Times New Roman" w:cstheme="minorHAnsi"/>
          <w:sz w:val="24"/>
          <w:szCs w:val="24"/>
        </w:rPr>
        <w:t xml:space="preserve"> the other categories. </w:t>
      </w:r>
      <w:r w:rsidR="00336AD6" w:rsidRPr="00AA2F2F">
        <w:rPr>
          <w:rFonts w:eastAsia="Times New Roman" w:cstheme="minorHAnsi"/>
          <w:sz w:val="24"/>
          <w:szCs w:val="24"/>
        </w:rPr>
        <w:t>For example, s</w:t>
      </w:r>
      <w:r w:rsidRPr="00AA2F2F">
        <w:rPr>
          <w:rFonts w:eastAsia="Times New Roman" w:cstheme="minorHAnsi"/>
          <w:sz w:val="24"/>
          <w:szCs w:val="24"/>
        </w:rPr>
        <w:t xml:space="preserve">hipping costs for materials </w:t>
      </w:r>
      <w:r w:rsidR="00336AD6" w:rsidRPr="00AA2F2F">
        <w:rPr>
          <w:rFonts w:eastAsia="Times New Roman" w:cstheme="minorHAnsi"/>
          <w:sz w:val="24"/>
          <w:szCs w:val="24"/>
        </w:rPr>
        <w:t>and equipment or applicable taxes</w:t>
      </w:r>
      <w:r w:rsidRPr="00AA2F2F">
        <w:rPr>
          <w:rFonts w:eastAsia="Times New Roman" w:cstheme="minorHAnsi"/>
          <w:sz w:val="24"/>
          <w:szCs w:val="24"/>
        </w:rPr>
        <w:t>.</w:t>
      </w:r>
      <w:r w:rsidR="00336AD6" w:rsidRPr="00AA2F2F">
        <w:rPr>
          <w:rFonts w:eastAsia="Times New Roman" w:cstheme="minorHAnsi"/>
          <w:sz w:val="24"/>
          <w:szCs w:val="24"/>
        </w:rPr>
        <w:t xml:space="preserve"> All </w:t>
      </w:r>
      <w:r w:rsidRPr="00AA2F2F">
        <w:rPr>
          <w:rFonts w:eastAsia="Times New Roman" w:cstheme="minorHAnsi"/>
          <w:sz w:val="24"/>
          <w:szCs w:val="24"/>
        </w:rPr>
        <w:t>“Other” or “Miscellaneous” expenses must be itemized and explained.</w:t>
      </w:r>
    </w:p>
    <w:p w14:paraId="44E86539" w14:textId="0DE88DFC" w:rsidR="00336AD6" w:rsidRPr="00AA2F2F" w:rsidRDefault="00336AD6" w:rsidP="0D973E97">
      <w:pPr>
        <w:shd w:val="clear" w:color="auto" w:fill="FFFFFF" w:themeFill="background1"/>
        <w:spacing w:after="390" w:line="240" w:lineRule="auto"/>
        <w:textAlignment w:val="baseline"/>
        <w:rPr>
          <w:rFonts w:eastAsia="Times New Roman"/>
          <w:sz w:val="24"/>
          <w:szCs w:val="24"/>
        </w:rPr>
      </w:pPr>
      <w:r w:rsidRPr="00AA2F2F">
        <w:rPr>
          <w:rFonts w:eastAsia="Times New Roman"/>
          <w:sz w:val="24"/>
          <w:szCs w:val="24"/>
        </w:rPr>
        <w:t xml:space="preserve">Indirect Costs:  These are costs that cannot be linked directly to the </w:t>
      </w:r>
      <w:r w:rsidR="00B37DD1" w:rsidRPr="00AA2F2F">
        <w:rPr>
          <w:rFonts w:eastAsia="Times New Roman"/>
          <w:sz w:val="24"/>
          <w:szCs w:val="24"/>
        </w:rPr>
        <w:t xml:space="preserve">program </w:t>
      </w:r>
      <w:r w:rsidRPr="00AA2F2F">
        <w:rPr>
          <w:rFonts w:eastAsia="Times New Roman"/>
          <w:sz w:val="24"/>
          <w:szCs w:val="24"/>
        </w:rPr>
        <w:t xml:space="preserve">activities, such as overhead costs needed to help keep the organization operating.  If your organization has a Negotiated Indirect Cost Rate (NICRA) and includes NICRA charges in the budget, attach a copy of your latest NICRA. Organizations that have never had a NICRA </w:t>
      </w:r>
      <w:r w:rsidR="00D74581" w:rsidRPr="00AA2F2F">
        <w:rPr>
          <w:rFonts w:eastAsia="Times New Roman"/>
          <w:sz w:val="24"/>
          <w:szCs w:val="24"/>
        </w:rPr>
        <w:t xml:space="preserve">may </w:t>
      </w:r>
      <w:r w:rsidRPr="00AA2F2F">
        <w:rPr>
          <w:rFonts w:eastAsia="Times New Roman"/>
          <w:sz w:val="24"/>
          <w:szCs w:val="24"/>
        </w:rPr>
        <w:t xml:space="preserve">request indirect costs of 10% of modified total direct costs as defined in 2 CFR 200.68.  </w:t>
      </w:r>
    </w:p>
    <w:p w14:paraId="22801579" w14:textId="77777777" w:rsidR="005A068C" w:rsidRPr="00AA2F2F" w:rsidRDefault="005A068C" w:rsidP="005A068C">
      <w:pPr>
        <w:shd w:val="clear" w:color="auto" w:fill="FFFFFF"/>
        <w:spacing w:after="390" w:line="240" w:lineRule="auto"/>
        <w:textAlignment w:val="baseline"/>
        <w:rPr>
          <w:rFonts w:eastAsia="Times New Roman" w:cstheme="minorHAnsi"/>
          <w:sz w:val="24"/>
          <w:szCs w:val="24"/>
        </w:rPr>
      </w:pPr>
      <w:r w:rsidRPr="00AA2F2F">
        <w:rPr>
          <w:rFonts w:eastAsia="Times New Roman" w:cstheme="minorHAnsi"/>
          <w:sz w:val="24"/>
          <w:szCs w:val="24"/>
        </w:rPr>
        <w:t xml:space="preserve">“Cost Sharing” </w:t>
      </w:r>
      <w:r w:rsidR="00336AD6" w:rsidRPr="00AA2F2F">
        <w:rPr>
          <w:rFonts w:eastAsia="Times New Roman" w:cstheme="minorHAnsi"/>
          <w:sz w:val="24"/>
          <w:szCs w:val="24"/>
        </w:rPr>
        <w:t xml:space="preserve">refers to contributions from the organization or other entities </w:t>
      </w:r>
      <w:r w:rsidR="004653B3" w:rsidRPr="00AA2F2F">
        <w:rPr>
          <w:rFonts w:eastAsia="Times New Roman" w:cstheme="minorHAnsi"/>
          <w:sz w:val="24"/>
          <w:szCs w:val="24"/>
        </w:rPr>
        <w:t xml:space="preserve">other than the U.S. Embassy.  </w:t>
      </w:r>
      <w:r w:rsidRPr="00AA2F2F">
        <w:rPr>
          <w:rFonts w:eastAsia="Times New Roman" w:cstheme="minorHAnsi"/>
          <w:sz w:val="24"/>
          <w:szCs w:val="24"/>
        </w:rPr>
        <w:t xml:space="preserve"> It </w:t>
      </w:r>
      <w:r w:rsidR="004653B3" w:rsidRPr="00AA2F2F">
        <w:rPr>
          <w:rFonts w:eastAsia="Times New Roman" w:cstheme="minorHAnsi"/>
          <w:sz w:val="24"/>
          <w:szCs w:val="24"/>
        </w:rPr>
        <w:t xml:space="preserve">also </w:t>
      </w:r>
      <w:r w:rsidRPr="00AA2F2F">
        <w:rPr>
          <w:rFonts w:eastAsia="Times New Roman" w:cstheme="minorHAnsi"/>
          <w:sz w:val="24"/>
          <w:szCs w:val="24"/>
        </w:rPr>
        <w:t>includes in-kind contrib</w:t>
      </w:r>
      <w:r w:rsidR="004653B3" w:rsidRPr="00AA2F2F">
        <w:rPr>
          <w:rFonts w:eastAsia="Times New Roman" w:cstheme="minorHAnsi"/>
          <w:sz w:val="24"/>
          <w:szCs w:val="24"/>
        </w:rPr>
        <w:t>utions such as volunteers’ time and</w:t>
      </w:r>
      <w:r w:rsidRPr="00AA2F2F">
        <w:rPr>
          <w:rFonts w:eastAsia="Times New Roman" w:cstheme="minorHAnsi"/>
          <w:sz w:val="24"/>
          <w:szCs w:val="24"/>
        </w:rPr>
        <w:t xml:space="preserve"> donated venues.</w:t>
      </w:r>
    </w:p>
    <w:p w14:paraId="26C48DAA" w14:textId="77777777" w:rsidR="005A068C" w:rsidRPr="00AA2F2F" w:rsidRDefault="005A068C" w:rsidP="005A068C">
      <w:pPr>
        <w:shd w:val="clear" w:color="auto" w:fill="FFFFFF"/>
        <w:spacing w:after="390" w:line="240" w:lineRule="auto"/>
        <w:textAlignment w:val="baseline"/>
        <w:rPr>
          <w:rFonts w:eastAsia="Times New Roman" w:cstheme="minorHAnsi"/>
          <w:color w:val="333333"/>
          <w:sz w:val="24"/>
          <w:szCs w:val="24"/>
        </w:rPr>
      </w:pPr>
      <w:r w:rsidRPr="00AA2F2F">
        <w:rPr>
          <w:rFonts w:eastAsia="Times New Roman" w:cstheme="minorHAnsi"/>
          <w:sz w:val="24"/>
          <w:szCs w:val="24"/>
        </w:rPr>
        <w:t xml:space="preserve">Alcoholic Beverages:  Please note that </w:t>
      </w:r>
      <w:r w:rsidR="00FD0E36" w:rsidRPr="00AA2F2F">
        <w:rPr>
          <w:rFonts w:eastAsia="Times New Roman" w:cstheme="minorHAnsi"/>
          <w:sz w:val="24"/>
          <w:szCs w:val="24"/>
        </w:rPr>
        <w:t xml:space="preserve">award </w:t>
      </w:r>
      <w:r w:rsidR="00336AD6" w:rsidRPr="00AA2F2F">
        <w:rPr>
          <w:rFonts w:eastAsia="Times New Roman" w:cstheme="minorHAnsi"/>
          <w:sz w:val="24"/>
          <w:szCs w:val="24"/>
        </w:rPr>
        <w:t>funds</w:t>
      </w:r>
      <w:r w:rsidRPr="00AA2F2F">
        <w:rPr>
          <w:rFonts w:eastAsia="Times New Roman" w:cstheme="minorHAnsi"/>
          <w:sz w:val="24"/>
          <w:szCs w:val="24"/>
        </w:rPr>
        <w:t xml:space="preserve"> </w:t>
      </w:r>
      <w:r w:rsidR="00336AD6" w:rsidRPr="00AA2F2F">
        <w:rPr>
          <w:rFonts w:eastAsia="Times New Roman" w:cstheme="minorHAnsi"/>
          <w:sz w:val="24"/>
          <w:szCs w:val="24"/>
        </w:rPr>
        <w:t>cannot be used for</w:t>
      </w:r>
      <w:r w:rsidRPr="00AA2F2F">
        <w:rPr>
          <w:rFonts w:eastAsia="Times New Roman" w:cstheme="minorHAnsi"/>
          <w:sz w:val="24"/>
          <w:szCs w:val="24"/>
        </w:rPr>
        <w:t xml:space="preserve"> alcoholic beverages</w:t>
      </w:r>
      <w:r w:rsidRPr="00AA2F2F">
        <w:rPr>
          <w:rFonts w:eastAsia="Times New Roman" w:cstheme="minorHAnsi"/>
          <w:color w:val="333333"/>
          <w:sz w:val="24"/>
          <w:szCs w:val="24"/>
        </w:rPr>
        <w:t xml:space="preserve">. </w:t>
      </w:r>
    </w:p>
    <w:p w14:paraId="5D7B69E7" w14:textId="065BEBBF" w:rsidR="005A068C" w:rsidRPr="00AA2F2F" w:rsidRDefault="005A068C" w:rsidP="00406C8B">
      <w:pPr>
        <w:rPr>
          <w:rFonts w:cstheme="minorHAnsi"/>
          <w:sz w:val="24"/>
          <w:szCs w:val="24"/>
        </w:rPr>
      </w:pPr>
    </w:p>
    <w:sectPr w:rsidR="005A068C" w:rsidRPr="00AA2F2F" w:rsidSect="00A47ECF">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49A22" w14:textId="77777777" w:rsidR="007516F9" w:rsidRDefault="007516F9" w:rsidP="00DB74F9">
      <w:pPr>
        <w:spacing w:after="0" w:line="240" w:lineRule="auto"/>
      </w:pPr>
      <w:r>
        <w:separator/>
      </w:r>
    </w:p>
  </w:endnote>
  <w:endnote w:type="continuationSeparator" w:id="0">
    <w:p w14:paraId="4AEE07D1" w14:textId="77777777" w:rsidR="007516F9" w:rsidRDefault="007516F9" w:rsidP="00DB7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B2FF0" w14:textId="77777777" w:rsidR="007516F9" w:rsidRDefault="007516F9" w:rsidP="00DB74F9">
      <w:pPr>
        <w:spacing w:after="0" w:line="240" w:lineRule="auto"/>
      </w:pPr>
      <w:r>
        <w:separator/>
      </w:r>
    </w:p>
  </w:footnote>
  <w:footnote w:type="continuationSeparator" w:id="0">
    <w:p w14:paraId="4ACD8DD5" w14:textId="77777777" w:rsidR="007516F9" w:rsidRDefault="007516F9" w:rsidP="00DB74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8EF"/>
    <w:multiLevelType w:val="multilevel"/>
    <w:tmpl w:val="C5D88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637331"/>
    <w:multiLevelType w:val="multilevel"/>
    <w:tmpl w:val="C4743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7877F7"/>
    <w:multiLevelType w:val="multilevel"/>
    <w:tmpl w:val="0632E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09331D"/>
    <w:multiLevelType w:val="hybridMultilevel"/>
    <w:tmpl w:val="4A2E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B0568"/>
    <w:multiLevelType w:val="hybridMultilevel"/>
    <w:tmpl w:val="231AE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7725B"/>
    <w:multiLevelType w:val="hybridMultilevel"/>
    <w:tmpl w:val="ECEA7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113BA1"/>
    <w:multiLevelType w:val="hybridMultilevel"/>
    <w:tmpl w:val="A3D83FD2"/>
    <w:lvl w:ilvl="0" w:tplc="9AA07736">
      <w:start w:val="1"/>
      <w:numFmt w:val="bullet"/>
      <w:lvlText w:val=""/>
      <w:lvlJc w:val="left"/>
      <w:pPr>
        <w:tabs>
          <w:tab w:val="num" w:pos="720"/>
        </w:tabs>
        <w:ind w:left="720" w:hanging="360"/>
      </w:pPr>
      <w:rPr>
        <w:rFonts w:ascii="Symbol" w:hAnsi="Symbol" w:hint="default"/>
        <w:sz w:val="20"/>
      </w:rPr>
    </w:lvl>
    <w:lvl w:ilvl="1" w:tplc="D92060F6" w:tentative="1">
      <w:start w:val="1"/>
      <w:numFmt w:val="bullet"/>
      <w:lvlText w:val=""/>
      <w:lvlJc w:val="left"/>
      <w:pPr>
        <w:tabs>
          <w:tab w:val="num" w:pos="1440"/>
        </w:tabs>
        <w:ind w:left="1440" w:hanging="360"/>
      </w:pPr>
      <w:rPr>
        <w:rFonts w:ascii="Symbol" w:hAnsi="Symbol" w:hint="default"/>
        <w:sz w:val="20"/>
      </w:rPr>
    </w:lvl>
    <w:lvl w:ilvl="2" w:tplc="44BC6E8E" w:tentative="1">
      <w:start w:val="1"/>
      <w:numFmt w:val="bullet"/>
      <w:lvlText w:val=""/>
      <w:lvlJc w:val="left"/>
      <w:pPr>
        <w:tabs>
          <w:tab w:val="num" w:pos="2160"/>
        </w:tabs>
        <w:ind w:left="2160" w:hanging="360"/>
      </w:pPr>
      <w:rPr>
        <w:rFonts w:ascii="Symbol" w:hAnsi="Symbol" w:hint="default"/>
        <w:sz w:val="20"/>
      </w:rPr>
    </w:lvl>
    <w:lvl w:ilvl="3" w:tplc="B314BD4A" w:tentative="1">
      <w:start w:val="1"/>
      <w:numFmt w:val="bullet"/>
      <w:lvlText w:val=""/>
      <w:lvlJc w:val="left"/>
      <w:pPr>
        <w:tabs>
          <w:tab w:val="num" w:pos="2880"/>
        </w:tabs>
        <w:ind w:left="2880" w:hanging="360"/>
      </w:pPr>
      <w:rPr>
        <w:rFonts w:ascii="Symbol" w:hAnsi="Symbol" w:hint="default"/>
        <w:sz w:val="20"/>
      </w:rPr>
    </w:lvl>
    <w:lvl w:ilvl="4" w:tplc="7B362BFC" w:tentative="1">
      <w:start w:val="1"/>
      <w:numFmt w:val="bullet"/>
      <w:lvlText w:val=""/>
      <w:lvlJc w:val="left"/>
      <w:pPr>
        <w:tabs>
          <w:tab w:val="num" w:pos="3600"/>
        </w:tabs>
        <w:ind w:left="3600" w:hanging="360"/>
      </w:pPr>
      <w:rPr>
        <w:rFonts w:ascii="Symbol" w:hAnsi="Symbol" w:hint="default"/>
        <w:sz w:val="20"/>
      </w:rPr>
    </w:lvl>
    <w:lvl w:ilvl="5" w:tplc="CA9EAC74" w:tentative="1">
      <w:start w:val="1"/>
      <w:numFmt w:val="bullet"/>
      <w:lvlText w:val=""/>
      <w:lvlJc w:val="left"/>
      <w:pPr>
        <w:tabs>
          <w:tab w:val="num" w:pos="4320"/>
        </w:tabs>
        <w:ind w:left="4320" w:hanging="360"/>
      </w:pPr>
      <w:rPr>
        <w:rFonts w:ascii="Symbol" w:hAnsi="Symbol" w:hint="default"/>
        <w:sz w:val="20"/>
      </w:rPr>
    </w:lvl>
    <w:lvl w:ilvl="6" w:tplc="6728C2A4" w:tentative="1">
      <w:start w:val="1"/>
      <w:numFmt w:val="bullet"/>
      <w:lvlText w:val=""/>
      <w:lvlJc w:val="left"/>
      <w:pPr>
        <w:tabs>
          <w:tab w:val="num" w:pos="5040"/>
        </w:tabs>
        <w:ind w:left="5040" w:hanging="360"/>
      </w:pPr>
      <w:rPr>
        <w:rFonts w:ascii="Symbol" w:hAnsi="Symbol" w:hint="default"/>
        <w:sz w:val="20"/>
      </w:rPr>
    </w:lvl>
    <w:lvl w:ilvl="7" w:tplc="83E4269A" w:tentative="1">
      <w:start w:val="1"/>
      <w:numFmt w:val="bullet"/>
      <w:lvlText w:val=""/>
      <w:lvlJc w:val="left"/>
      <w:pPr>
        <w:tabs>
          <w:tab w:val="num" w:pos="5760"/>
        </w:tabs>
        <w:ind w:left="5760" w:hanging="360"/>
      </w:pPr>
      <w:rPr>
        <w:rFonts w:ascii="Symbol" w:hAnsi="Symbol" w:hint="default"/>
        <w:sz w:val="20"/>
      </w:rPr>
    </w:lvl>
    <w:lvl w:ilvl="8" w:tplc="3378CDC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1F3FB6"/>
    <w:multiLevelType w:val="multilevel"/>
    <w:tmpl w:val="3DCA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E54C37"/>
    <w:multiLevelType w:val="hybridMultilevel"/>
    <w:tmpl w:val="24789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D670D"/>
    <w:multiLevelType w:val="hybridMultilevel"/>
    <w:tmpl w:val="5A90E102"/>
    <w:lvl w:ilvl="0" w:tplc="BC86F8DC">
      <w:start w:val="1"/>
      <w:numFmt w:val="bullet"/>
      <w:lvlText w:val=""/>
      <w:lvlJc w:val="left"/>
      <w:pPr>
        <w:tabs>
          <w:tab w:val="num" w:pos="720"/>
        </w:tabs>
        <w:ind w:left="720" w:hanging="360"/>
      </w:pPr>
      <w:rPr>
        <w:rFonts w:ascii="Symbol" w:hAnsi="Symbol" w:hint="default"/>
        <w:sz w:val="20"/>
      </w:rPr>
    </w:lvl>
    <w:lvl w:ilvl="1" w:tplc="C302B282" w:tentative="1">
      <w:start w:val="1"/>
      <w:numFmt w:val="bullet"/>
      <w:lvlText w:val=""/>
      <w:lvlJc w:val="left"/>
      <w:pPr>
        <w:tabs>
          <w:tab w:val="num" w:pos="1440"/>
        </w:tabs>
        <w:ind w:left="1440" w:hanging="360"/>
      </w:pPr>
      <w:rPr>
        <w:rFonts w:ascii="Symbol" w:hAnsi="Symbol" w:hint="default"/>
        <w:sz w:val="20"/>
      </w:rPr>
    </w:lvl>
    <w:lvl w:ilvl="2" w:tplc="BCC8F928" w:tentative="1">
      <w:start w:val="1"/>
      <w:numFmt w:val="bullet"/>
      <w:lvlText w:val=""/>
      <w:lvlJc w:val="left"/>
      <w:pPr>
        <w:tabs>
          <w:tab w:val="num" w:pos="2160"/>
        </w:tabs>
        <w:ind w:left="2160" w:hanging="360"/>
      </w:pPr>
      <w:rPr>
        <w:rFonts w:ascii="Symbol" w:hAnsi="Symbol" w:hint="default"/>
        <w:sz w:val="20"/>
      </w:rPr>
    </w:lvl>
    <w:lvl w:ilvl="3" w:tplc="0F94E58A" w:tentative="1">
      <w:start w:val="1"/>
      <w:numFmt w:val="bullet"/>
      <w:lvlText w:val=""/>
      <w:lvlJc w:val="left"/>
      <w:pPr>
        <w:tabs>
          <w:tab w:val="num" w:pos="2880"/>
        </w:tabs>
        <w:ind w:left="2880" w:hanging="360"/>
      </w:pPr>
      <w:rPr>
        <w:rFonts w:ascii="Symbol" w:hAnsi="Symbol" w:hint="default"/>
        <w:sz w:val="20"/>
      </w:rPr>
    </w:lvl>
    <w:lvl w:ilvl="4" w:tplc="6D106BFC" w:tentative="1">
      <w:start w:val="1"/>
      <w:numFmt w:val="bullet"/>
      <w:lvlText w:val=""/>
      <w:lvlJc w:val="left"/>
      <w:pPr>
        <w:tabs>
          <w:tab w:val="num" w:pos="3600"/>
        </w:tabs>
        <w:ind w:left="3600" w:hanging="360"/>
      </w:pPr>
      <w:rPr>
        <w:rFonts w:ascii="Symbol" w:hAnsi="Symbol" w:hint="default"/>
        <w:sz w:val="20"/>
      </w:rPr>
    </w:lvl>
    <w:lvl w:ilvl="5" w:tplc="1AA468BC" w:tentative="1">
      <w:start w:val="1"/>
      <w:numFmt w:val="bullet"/>
      <w:lvlText w:val=""/>
      <w:lvlJc w:val="left"/>
      <w:pPr>
        <w:tabs>
          <w:tab w:val="num" w:pos="4320"/>
        </w:tabs>
        <w:ind w:left="4320" w:hanging="360"/>
      </w:pPr>
      <w:rPr>
        <w:rFonts w:ascii="Symbol" w:hAnsi="Symbol" w:hint="default"/>
        <w:sz w:val="20"/>
      </w:rPr>
    </w:lvl>
    <w:lvl w:ilvl="6" w:tplc="634E3EB0" w:tentative="1">
      <w:start w:val="1"/>
      <w:numFmt w:val="bullet"/>
      <w:lvlText w:val=""/>
      <w:lvlJc w:val="left"/>
      <w:pPr>
        <w:tabs>
          <w:tab w:val="num" w:pos="5040"/>
        </w:tabs>
        <w:ind w:left="5040" w:hanging="360"/>
      </w:pPr>
      <w:rPr>
        <w:rFonts w:ascii="Symbol" w:hAnsi="Symbol" w:hint="default"/>
        <w:sz w:val="20"/>
      </w:rPr>
    </w:lvl>
    <w:lvl w:ilvl="7" w:tplc="4DECCA48" w:tentative="1">
      <w:start w:val="1"/>
      <w:numFmt w:val="bullet"/>
      <w:lvlText w:val=""/>
      <w:lvlJc w:val="left"/>
      <w:pPr>
        <w:tabs>
          <w:tab w:val="num" w:pos="5760"/>
        </w:tabs>
        <w:ind w:left="5760" w:hanging="360"/>
      </w:pPr>
      <w:rPr>
        <w:rFonts w:ascii="Symbol" w:hAnsi="Symbol" w:hint="default"/>
        <w:sz w:val="20"/>
      </w:rPr>
    </w:lvl>
    <w:lvl w:ilvl="8" w:tplc="A56A74EC"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9913AA"/>
    <w:multiLevelType w:val="multilevel"/>
    <w:tmpl w:val="2444A4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A7539A"/>
    <w:multiLevelType w:val="multilevel"/>
    <w:tmpl w:val="F544C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FD341E"/>
    <w:multiLevelType w:val="multilevel"/>
    <w:tmpl w:val="299A5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551623"/>
    <w:multiLevelType w:val="hybridMultilevel"/>
    <w:tmpl w:val="F32C6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19785A"/>
    <w:multiLevelType w:val="hybridMultilevel"/>
    <w:tmpl w:val="3DCABA0E"/>
    <w:lvl w:ilvl="0" w:tplc="1C647C3C">
      <w:start w:val="1"/>
      <w:numFmt w:val="bullet"/>
      <w:lvlText w:val=""/>
      <w:lvlJc w:val="left"/>
      <w:pPr>
        <w:tabs>
          <w:tab w:val="num" w:pos="720"/>
        </w:tabs>
        <w:ind w:left="720" w:hanging="360"/>
      </w:pPr>
      <w:rPr>
        <w:rFonts w:ascii="Symbol" w:hAnsi="Symbol" w:hint="default"/>
        <w:sz w:val="20"/>
      </w:rPr>
    </w:lvl>
    <w:lvl w:ilvl="1" w:tplc="8818A568" w:tentative="1">
      <w:start w:val="1"/>
      <w:numFmt w:val="bullet"/>
      <w:lvlText w:val=""/>
      <w:lvlJc w:val="left"/>
      <w:pPr>
        <w:tabs>
          <w:tab w:val="num" w:pos="1440"/>
        </w:tabs>
        <w:ind w:left="1440" w:hanging="360"/>
      </w:pPr>
      <w:rPr>
        <w:rFonts w:ascii="Symbol" w:hAnsi="Symbol" w:hint="default"/>
        <w:sz w:val="20"/>
      </w:rPr>
    </w:lvl>
    <w:lvl w:ilvl="2" w:tplc="2C4E0A26" w:tentative="1">
      <w:start w:val="1"/>
      <w:numFmt w:val="bullet"/>
      <w:lvlText w:val=""/>
      <w:lvlJc w:val="left"/>
      <w:pPr>
        <w:tabs>
          <w:tab w:val="num" w:pos="2160"/>
        </w:tabs>
        <w:ind w:left="2160" w:hanging="360"/>
      </w:pPr>
      <w:rPr>
        <w:rFonts w:ascii="Symbol" w:hAnsi="Symbol" w:hint="default"/>
        <w:sz w:val="20"/>
      </w:rPr>
    </w:lvl>
    <w:lvl w:ilvl="3" w:tplc="B5F62226" w:tentative="1">
      <w:start w:val="1"/>
      <w:numFmt w:val="bullet"/>
      <w:lvlText w:val=""/>
      <w:lvlJc w:val="left"/>
      <w:pPr>
        <w:tabs>
          <w:tab w:val="num" w:pos="2880"/>
        </w:tabs>
        <w:ind w:left="2880" w:hanging="360"/>
      </w:pPr>
      <w:rPr>
        <w:rFonts w:ascii="Symbol" w:hAnsi="Symbol" w:hint="default"/>
        <w:sz w:val="20"/>
      </w:rPr>
    </w:lvl>
    <w:lvl w:ilvl="4" w:tplc="79BCB06C" w:tentative="1">
      <w:start w:val="1"/>
      <w:numFmt w:val="bullet"/>
      <w:lvlText w:val=""/>
      <w:lvlJc w:val="left"/>
      <w:pPr>
        <w:tabs>
          <w:tab w:val="num" w:pos="3600"/>
        </w:tabs>
        <w:ind w:left="3600" w:hanging="360"/>
      </w:pPr>
      <w:rPr>
        <w:rFonts w:ascii="Symbol" w:hAnsi="Symbol" w:hint="default"/>
        <w:sz w:val="20"/>
      </w:rPr>
    </w:lvl>
    <w:lvl w:ilvl="5" w:tplc="AD60C1D0" w:tentative="1">
      <w:start w:val="1"/>
      <w:numFmt w:val="bullet"/>
      <w:lvlText w:val=""/>
      <w:lvlJc w:val="left"/>
      <w:pPr>
        <w:tabs>
          <w:tab w:val="num" w:pos="4320"/>
        </w:tabs>
        <w:ind w:left="4320" w:hanging="360"/>
      </w:pPr>
      <w:rPr>
        <w:rFonts w:ascii="Symbol" w:hAnsi="Symbol" w:hint="default"/>
        <w:sz w:val="20"/>
      </w:rPr>
    </w:lvl>
    <w:lvl w:ilvl="6" w:tplc="BE0091C8" w:tentative="1">
      <w:start w:val="1"/>
      <w:numFmt w:val="bullet"/>
      <w:lvlText w:val=""/>
      <w:lvlJc w:val="left"/>
      <w:pPr>
        <w:tabs>
          <w:tab w:val="num" w:pos="5040"/>
        </w:tabs>
        <w:ind w:left="5040" w:hanging="360"/>
      </w:pPr>
      <w:rPr>
        <w:rFonts w:ascii="Symbol" w:hAnsi="Symbol" w:hint="default"/>
        <w:sz w:val="20"/>
      </w:rPr>
    </w:lvl>
    <w:lvl w:ilvl="7" w:tplc="2BA6D7EC" w:tentative="1">
      <w:start w:val="1"/>
      <w:numFmt w:val="bullet"/>
      <w:lvlText w:val=""/>
      <w:lvlJc w:val="left"/>
      <w:pPr>
        <w:tabs>
          <w:tab w:val="num" w:pos="5760"/>
        </w:tabs>
        <w:ind w:left="5760" w:hanging="360"/>
      </w:pPr>
      <w:rPr>
        <w:rFonts w:ascii="Symbol" w:hAnsi="Symbol" w:hint="default"/>
        <w:sz w:val="20"/>
      </w:rPr>
    </w:lvl>
    <w:lvl w:ilvl="8" w:tplc="2660A84A"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8C70E7"/>
    <w:multiLevelType w:val="multilevel"/>
    <w:tmpl w:val="3DCA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A42591"/>
    <w:multiLevelType w:val="hybridMultilevel"/>
    <w:tmpl w:val="0D549EB8"/>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DAE5A79"/>
    <w:multiLevelType w:val="hybridMultilevel"/>
    <w:tmpl w:val="90FCBCA4"/>
    <w:lvl w:ilvl="0" w:tplc="61047580">
      <w:start w:val="1"/>
      <w:numFmt w:val="bullet"/>
      <w:lvlText w:val="●"/>
      <w:lvlJc w:val="left"/>
      <w:pPr>
        <w:ind w:left="720" w:hanging="360"/>
      </w:pPr>
      <w:rPr>
        <w:rFonts w:ascii="Symbol" w:hAnsi="Symbol" w:hint="default"/>
      </w:rPr>
    </w:lvl>
    <w:lvl w:ilvl="1" w:tplc="30B872B4">
      <w:start w:val="1"/>
      <w:numFmt w:val="bullet"/>
      <w:lvlText w:val="o"/>
      <w:lvlJc w:val="left"/>
      <w:pPr>
        <w:ind w:left="1440" w:hanging="360"/>
      </w:pPr>
      <w:rPr>
        <w:rFonts w:ascii="Courier New" w:hAnsi="Courier New" w:hint="default"/>
      </w:rPr>
    </w:lvl>
    <w:lvl w:ilvl="2" w:tplc="EF4CCE76">
      <w:start w:val="1"/>
      <w:numFmt w:val="bullet"/>
      <w:lvlText w:val=""/>
      <w:lvlJc w:val="left"/>
      <w:pPr>
        <w:ind w:left="2160" w:hanging="360"/>
      </w:pPr>
      <w:rPr>
        <w:rFonts w:ascii="Wingdings" w:hAnsi="Wingdings" w:hint="default"/>
      </w:rPr>
    </w:lvl>
    <w:lvl w:ilvl="3" w:tplc="F8E62116">
      <w:start w:val="1"/>
      <w:numFmt w:val="bullet"/>
      <w:lvlText w:val=""/>
      <w:lvlJc w:val="left"/>
      <w:pPr>
        <w:ind w:left="2880" w:hanging="360"/>
      </w:pPr>
      <w:rPr>
        <w:rFonts w:ascii="Symbol" w:hAnsi="Symbol" w:hint="default"/>
      </w:rPr>
    </w:lvl>
    <w:lvl w:ilvl="4" w:tplc="D2CC87C2">
      <w:start w:val="1"/>
      <w:numFmt w:val="bullet"/>
      <w:lvlText w:val="o"/>
      <w:lvlJc w:val="left"/>
      <w:pPr>
        <w:ind w:left="3600" w:hanging="360"/>
      </w:pPr>
      <w:rPr>
        <w:rFonts w:ascii="Courier New" w:hAnsi="Courier New" w:hint="default"/>
      </w:rPr>
    </w:lvl>
    <w:lvl w:ilvl="5" w:tplc="85CEA1F4">
      <w:start w:val="1"/>
      <w:numFmt w:val="bullet"/>
      <w:lvlText w:val=""/>
      <w:lvlJc w:val="left"/>
      <w:pPr>
        <w:ind w:left="4320" w:hanging="360"/>
      </w:pPr>
      <w:rPr>
        <w:rFonts w:ascii="Wingdings" w:hAnsi="Wingdings" w:hint="default"/>
      </w:rPr>
    </w:lvl>
    <w:lvl w:ilvl="6" w:tplc="BDA03172">
      <w:start w:val="1"/>
      <w:numFmt w:val="bullet"/>
      <w:lvlText w:val=""/>
      <w:lvlJc w:val="left"/>
      <w:pPr>
        <w:ind w:left="5040" w:hanging="360"/>
      </w:pPr>
      <w:rPr>
        <w:rFonts w:ascii="Symbol" w:hAnsi="Symbol" w:hint="default"/>
      </w:rPr>
    </w:lvl>
    <w:lvl w:ilvl="7" w:tplc="5BAA21AE">
      <w:start w:val="1"/>
      <w:numFmt w:val="bullet"/>
      <w:lvlText w:val="o"/>
      <w:lvlJc w:val="left"/>
      <w:pPr>
        <w:ind w:left="5760" w:hanging="360"/>
      </w:pPr>
      <w:rPr>
        <w:rFonts w:ascii="Courier New" w:hAnsi="Courier New" w:hint="default"/>
      </w:rPr>
    </w:lvl>
    <w:lvl w:ilvl="8" w:tplc="7CC892CE">
      <w:start w:val="1"/>
      <w:numFmt w:val="bullet"/>
      <w:lvlText w:val=""/>
      <w:lvlJc w:val="left"/>
      <w:pPr>
        <w:ind w:left="6480" w:hanging="360"/>
      </w:pPr>
      <w:rPr>
        <w:rFonts w:ascii="Wingdings" w:hAnsi="Wingdings" w:hint="default"/>
      </w:rPr>
    </w:lvl>
  </w:abstractNum>
  <w:abstractNum w:abstractNumId="18" w15:restartNumberingAfterBreak="0">
    <w:nsid w:val="3EEB00B9"/>
    <w:multiLevelType w:val="hybridMultilevel"/>
    <w:tmpl w:val="96247A34"/>
    <w:lvl w:ilvl="0" w:tplc="04090001">
      <w:start w:val="1"/>
      <w:numFmt w:val="bullet"/>
      <w:lvlText w:val=""/>
      <w:lvlJc w:val="left"/>
      <w:pPr>
        <w:ind w:left="720" w:firstLine="360"/>
      </w:pPr>
      <w:rPr>
        <w:rFonts w:ascii="Symbol" w:hAnsi="Symbol" w:hint="default"/>
        <w:strike w:val="0"/>
        <w:dstrike w:val="0"/>
        <w:u w:val="none"/>
        <w:effect w:val="none"/>
      </w:rPr>
    </w:lvl>
    <w:lvl w:ilvl="1" w:tplc="4142E186">
      <w:start w:val="1"/>
      <w:numFmt w:val="bullet"/>
      <w:lvlText w:val="○"/>
      <w:lvlJc w:val="left"/>
      <w:pPr>
        <w:ind w:left="1440" w:firstLine="1080"/>
      </w:pPr>
      <w:rPr>
        <w:strike w:val="0"/>
        <w:dstrike w:val="0"/>
        <w:u w:val="none"/>
        <w:effect w:val="none"/>
      </w:rPr>
    </w:lvl>
    <w:lvl w:ilvl="2" w:tplc="778A805E">
      <w:start w:val="1"/>
      <w:numFmt w:val="bullet"/>
      <w:lvlText w:val="■"/>
      <w:lvlJc w:val="left"/>
      <w:pPr>
        <w:ind w:left="2160" w:firstLine="1800"/>
      </w:pPr>
      <w:rPr>
        <w:strike w:val="0"/>
        <w:dstrike w:val="0"/>
        <w:u w:val="none"/>
        <w:effect w:val="none"/>
      </w:rPr>
    </w:lvl>
    <w:lvl w:ilvl="3" w:tplc="279255FE">
      <w:start w:val="1"/>
      <w:numFmt w:val="bullet"/>
      <w:lvlText w:val="●"/>
      <w:lvlJc w:val="left"/>
      <w:pPr>
        <w:ind w:left="2880" w:firstLine="2520"/>
      </w:pPr>
      <w:rPr>
        <w:strike w:val="0"/>
        <w:dstrike w:val="0"/>
        <w:u w:val="none"/>
        <w:effect w:val="none"/>
      </w:rPr>
    </w:lvl>
    <w:lvl w:ilvl="4" w:tplc="57DCF0C2">
      <w:start w:val="1"/>
      <w:numFmt w:val="bullet"/>
      <w:lvlText w:val="○"/>
      <w:lvlJc w:val="left"/>
      <w:pPr>
        <w:ind w:left="3600" w:firstLine="3240"/>
      </w:pPr>
      <w:rPr>
        <w:strike w:val="0"/>
        <w:dstrike w:val="0"/>
        <w:u w:val="none"/>
        <w:effect w:val="none"/>
      </w:rPr>
    </w:lvl>
    <w:lvl w:ilvl="5" w:tplc="F0CAF7EC">
      <w:start w:val="1"/>
      <w:numFmt w:val="bullet"/>
      <w:lvlText w:val="■"/>
      <w:lvlJc w:val="left"/>
      <w:pPr>
        <w:ind w:left="4320" w:firstLine="3960"/>
      </w:pPr>
      <w:rPr>
        <w:strike w:val="0"/>
        <w:dstrike w:val="0"/>
        <w:u w:val="none"/>
        <w:effect w:val="none"/>
      </w:rPr>
    </w:lvl>
    <w:lvl w:ilvl="6" w:tplc="A57064EA">
      <w:start w:val="1"/>
      <w:numFmt w:val="bullet"/>
      <w:lvlText w:val="●"/>
      <w:lvlJc w:val="left"/>
      <w:pPr>
        <w:ind w:left="5040" w:firstLine="4680"/>
      </w:pPr>
      <w:rPr>
        <w:strike w:val="0"/>
        <w:dstrike w:val="0"/>
        <w:u w:val="none"/>
        <w:effect w:val="none"/>
      </w:rPr>
    </w:lvl>
    <w:lvl w:ilvl="7" w:tplc="DA08ED84">
      <w:start w:val="1"/>
      <w:numFmt w:val="bullet"/>
      <w:lvlText w:val="○"/>
      <w:lvlJc w:val="left"/>
      <w:pPr>
        <w:ind w:left="5760" w:firstLine="5400"/>
      </w:pPr>
      <w:rPr>
        <w:strike w:val="0"/>
        <w:dstrike w:val="0"/>
        <w:u w:val="none"/>
        <w:effect w:val="none"/>
      </w:rPr>
    </w:lvl>
    <w:lvl w:ilvl="8" w:tplc="744C0CA8">
      <w:start w:val="1"/>
      <w:numFmt w:val="bullet"/>
      <w:lvlText w:val="■"/>
      <w:lvlJc w:val="left"/>
      <w:pPr>
        <w:ind w:left="6480" w:firstLine="6120"/>
      </w:pPr>
      <w:rPr>
        <w:strike w:val="0"/>
        <w:dstrike w:val="0"/>
        <w:u w:val="none"/>
        <w:effect w:val="none"/>
      </w:rPr>
    </w:lvl>
  </w:abstractNum>
  <w:abstractNum w:abstractNumId="19" w15:restartNumberingAfterBreak="0">
    <w:nsid w:val="40A77758"/>
    <w:multiLevelType w:val="hybridMultilevel"/>
    <w:tmpl w:val="9E800A82"/>
    <w:lvl w:ilvl="0" w:tplc="31F8628E">
      <w:start w:val="4"/>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F81954"/>
    <w:multiLevelType w:val="hybridMultilevel"/>
    <w:tmpl w:val="C908B0DE"/>
    <w:lvl w:ilvl="0" w:tplc="DA1AB080">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AF7706"/>
    <w:multiLevelType w:val="hybridMultilevel"/>
    <w:tmpl w:val="C908B0DE"/>
    <w:lvl w:ilvl="0" w:tplc="DA1AB080">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AE48C6"/>
    <w:multiLevelType w:val="hybridMultilevel"/>
    <w:tmpl w:val="3DCABA0E"/>
    <w:lvl w:ilvl="0" w:tplc="A7A2A184">
      <w:start w:val="1"/>
      <w:numFmt w:val="bullet"/>
      <w:lvlText w:val=""/>
      <w:lvlJc w:val="left"/>
      <w:pPr>
        <w:tabs>
          <w:tab w:val="num" w:pos="720"/>
        </w:tabs>
        <w:ind w:left="720" w:hanging="360"/>
      </w:pPr>
      <w:rPr>
        <w:rFonts w:ascii="Symbol" w:hAnsi="Symbol" w:hint="default"/>
        <w:sz w:val="20"/>
      </w:rPr>
    </w:lvl>
    <w:lvl w:ilvl="1" w:tplc="EFDA00E2" w:tentative="1">
      <w:start w:val="1"/>
      <w:numFmt w:val="bullet"/>
      <w:lvlText w:val=""/>
      <w:lvlJc w:val="left"/>
      <w:pPr>
        <w:tabs>
          <w:tab w:val="num" w:pos="1440"/>
        </w:tabs>
        <w:ind w:left="1440" w:hanging="360"/>
      </w:pPr>
      <w:rPr>
        <w:rFonts w:ascii="Symbol" w:hAnsi="Symbol" w:hint="default"/>
        <w:sz w:val="20"/>
      </w:rPr>
    </w:lvl>
    <w:lvl w:ilvl="2" w:tplc="31BE9092" w:tentative="1">
      <w:start w:val="1"/>
      <w:numFmt w:val="bullet"/>
      <w:lvlText w:val=""/>
      <w:lvlJc w:val="left"/>
      <w:pPr>
        <w:tabs>
          <w:tab w:val="num" w:pos="2160"/>
        </w:tabs>
        <w:ind w:left="2160" w:hanging="360"/>
      </w:pPr>
      <w:rPr>
        <w:rFonts w:ascii="Symbol" w:hAnsi="Symbol" w:hint="default"/>
        <w:sz w:val="20"/>
      </w:rPr>
    </w:lvl>
    <w:lvl w:ilvl="3" w:tplc="AD4CE7AE" w:tentative="1">
      <w:start w:val="1"/>
      <w:numFmt w:val="bullet"/>
      <w:lvlText w:val=""/>
      <w:lvlJc w:val="left"/>
      <w:pPr>
        <w:tabs>
          <w:tab w:val="num" w:pos="2880"/>
        </w:tabs>
        <w:ind w:left="2880" w:hanging="360"/>
      </w:pPr>
      <w:rPr>
        <w:rFonts w:ascii="Symbol" w:hAnsi="Symbol" w:hint="default"/>
        <w:sz w:val="20"/>
      </w:rPr>
    </w:lvl>
    <w:lvl w:ilvl="4" w:tplc="9C5AC22E" w:tentative="1">
      <w:start w:val="1"/>
      <w:numFmt w:val="bullet"/>
      <w:lvlText w:val=""/>
      <w:lvlJc w:val="left"/>
      <w:pPr>
        <w:tabs>
          <w:tab w:val="num" w:pos="3600"/>
        </w:tabs>
        <w:ind w:left="3600" w:hanging="360"/>
      </w:pPr>
      <w:rPr>
        <w:rFonts w:ascii="Symbol" w:hAnsi="Symbol" w:hint="default"/>
        <w:sz w:val="20"/>
      </w:rPr>
    </w:lvl>
    <w:lvl w:ilvl="5" w:tplc="E5301886" w:tentative="1">
      <w:start w:val="1"/>
      <w:numFmt w:val="bullet"/>
      <w:lvlText w:val=""/>
      <w:lvlJc w:val="left"/>
      <w:pPr>
        <w:tabs>
          <w:tab w:val="num" w:pos="4320"/>
        </w:tabs>
        <w:ind w:left="4320" w:hanging="360"/>
      </w:pPr>
      <w:rPr>
        <w:rFonts w:ascii="Symbol" w:hAnsi="Symbol" w:hint="default"/>
        <w:sz w:val="20"/>
      </w:rPr>
    </w:lvl>
    <w:lvl w:ilvl="6" w:tplc="2E6E84E6" w:tentative="1">
      <w:start w:val="1"/>
      <w:numFmt w:val="bullet"/>
      <w:lvlText w:val=""/>
      <w:lvlJc w:val="left"/>
      <w:pPr>
        <w:tabs>
          <w:tab w:val="num" w:pos="5040"/>
        </w:tabs>
        <w:ind w:left="5040" w:hanging="360"/>
      </w:pPr>
      <w:rPr>
        <w:rFonts w:ascii="Symbol" w:hAnsi="Symbol" w:hint="default"/>
        <w:sz w:val="20"/>
      </w:rPr>
    </w:lvl>
    <w:lvl w:ilvl="7" w:tplc="078E45D2" w:tentative="1">
      <w:start w:val="1"/>
      <w:numFmt w:val="bullet"/>
      <w:lvlText w:val=""/>
      <w:lvlJc w:val="left"/>
      <w:pPr>
        <w:tabs>
          <w:tab w:val="num" w:pos="5760"/>
        </w:tabs>
        <w:ind w:left="5760" w:hanging="360"/>
      </w:pPr>
      <w:rPr>
        <w:rFonts w:ascii="Symbol" w:hAnsi="Symbol" w:hint="default"/>
        <w:sz w:val="20"/>
      </w:rPr>
    </w:lvl>
    <w:lvl w:ilvl="8" w:tplc="D8C20D96"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B58469A"/>
    <w:multiLevelType w:val="hybridMultilevel"/>
    <w:tmpl w:val="7960F596"/>
    <w:lvl w:ilvl="0" w:tplc="71E028B6">
      <w:start w:val="1"/>
      <w:numFmt w:val="bullet"/>
      <w:lvlText w:val=""/>
      <w:lvlJc w:val="left"/>
      <w:pPr>
        <w:tabs>
          <w:tab w:val="num" w:pos="720"/>
        </w:tabs>
        <w:ind w:left="720" w:hanging="360"/>
      </w:pPr>
      <w:rPr>
        <w:rFonts w:ascii="Symbol" w:hAnsi="Symbol" w:hint="default"/>
        <w:sz w:val="20"/>
      </w:rPr>
    </w:lvl>
    <w:lvl w:ilvl="1" w:tplc="42144F30" w:tentative="1">
      <w:start w:val="1"/>
      <w:numFmt w:val="bullet"/>
      <w:lvlText w:val=""/>
      <w:lvlJc w:val="left"/>
      <w:pPr>
        <w:tabs>
          <w:tab w:val="num" w:pos="1440"/>
        </w:tabs>
        <w:ind w:left="1440" w:hanging="360"/>
      </w:pPr>
      <w:rPr>
        <w:rFonts w:ascii="Symbol" w:hAnsi="Symbol" w:hint="default"/>
        <w:sz w:val="20"/>
      </w:rPr>
    </w:lvl>
    <w:lvl w:ilvl="2" w:tplc="3E4C4294" w:tentative="1">
      <w:start w:val="1"/>
      <w:numFmt w:val="bullet"/>
      <w:lvlText w:val=""/>
      <w:lvlJc w:val="left"/>
      <w:pPr>
        <w:tabs>
          <w:tab w:val="num" w:pos="2160"/>
        </w:tabs>
        <w:ind w:left="2160" w:hanging="360"/>
      </w:pPr>
      <w:rPr>
        <w:rFonts w:ascii="Symbol" w:hAnsi="Symbol" w:hint="default"/>
        <w:sz w:val="20"/>
      </w:rPr>
    </w:lvl>
    <w:lvl w:ilvl="3" w:tplc="93686600" w:tentative="1">
      <w:start w:val="1"/>
      <w:numFmt w:val="bullet"/>
      <w:lvlText w:val=""/>
      <w:lvlJc w:val="left"/>
      <w:pPr>
        <w:tabs>
          <w:tab w:val="num" w:pos="2880"/>
        </w:tabs>
        <w:ind w:left="2880" w:hanging="360"/>
      </w:pPr>
      <w:rPr>
        <w:rFonts w:ascii="Symbol" w:hAnsi="Symbol" w:hint="default"/>
        <w:sz w:val="20"/>
      </w:rPr>
    </w:lvl>
    <w:lvl w:ilvl="4" w:tplc="7B1A2F4A" w:tentative="1">
      <w:start w:val="1"/>
      <w:numFmt w:val="bullet"/>
      <w:lvlText w:val=""/>
      <w:lvlJc w:val="left"/>
      <w:pPr>
        <w:tabs>
          <w:tab w:val="num" w:pos="3600"/>
        </w:tabs>
        <w:ind w:left="3600" w:hanging="360"/>
      </w:pPr>
      <w:rPr>
        <w:rFonts w:ascii="Symbol" w:hAnsi="Symbol" w:hint="default"/>
        <w:sz w:val="20"/>
      </w:rPr>
    </w:lvl>
    <w:lvl w:ilvl="5" w:tplc="8D36C114" w:tentative="1">
      <w:start w:val="1"/>
      <w:numFmt w:val="bullet"/>
      <w:lvlText w:val=""/>
      <w:lvlJc w:val="left"/>
      <w:pPr>
        <w:tabs>
          <w:tab w:val="num" w:pos="4320"/>
        </w:tabs>
        <w:ind w:left="4320" w:hanging="360"/>
      </w:pPr>
      <w:rPr>
        <w:rFonts w:ascii="Symbol" w:hAnsi="Symbol" w:hint="default"/>
        <w:sz w:val="20"/>
      </w:rPr>
    </w:lvl>
    <w:lvl w:ilvl="6" w:tplc="C6705B64" w:tentative="1">
      <w:start w:val="1"/>
      <w:numFmt w:val="bullet"/>
      <w:lvlText w:val=""/>
      <w:lvlJc w:val="left"/>
      <w:pPr>
        <w:tabs>
          <w:tab w:val="num" w:pos="5040"/>
        </w:tabs>
        <w:ind w:left="5040" w:hanging="360"/>
      </w:pPr>
      <w:rPr>
        <w:rFonts w:ascii="Symbol" w:hAnsi="Symbol" w:hint="default"/>
        <w:sz w:val="20"/>
      </w:rPr>
    </w:lvl>
    <w:lvl w:ilvl="7" w:tplc="7BEA3024" w:tentative="1">
      <w:start w:val="1"/>
      <w:numFmt w:val="bullet"/>
      <w:lvlText w:val=""/>
      <w:lvlJc w:val="left"/>
      <w:pPr>
        <w:tabs>
          <w:tab w:val="num" w:pos="5760"/>
        </w:tabs>
        <w:ind w:left="5760" w:hanging="360"/>
      </w:pPr>
      <w:rPr>
        <w:rFonts w:ascii="Symbol" w:hAnsi="Symbol" w:hint="default"/>
        <w:sz w:val="20"/>
      </w:rPr>
    </w:lvl>
    <w:lvl w:ilvl="8" w:tplc="5862420A"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BDD30B6"/>
    <w:multiLevelType w:val="multilevel"/>
    <w:tmpl w:val="0464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25B2CCF"/>
    <w:multiLevelType w:val="multilevel"/>
    <w:tmpl w:val="939C4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290DB8"/>
    <w:multiLevelType w:val="hybridMultilevel"/>
    <w:tmpl w:val="09F446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DAF56BB"/>
    <w:multiLevelType w:val="multilevel"/>
    <w:tmpl w:val="34AC3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F1A3655"/>
    <w:multiLevelType w:val="hybridMultilevel"/>
    <w:tmpl w:val="3FA8893C"/>
    <w:lvl w:ilvl="0" w:tplc="581EF830">
      <w:start w:val="1"/>
      <w:numFmt w:val="bullet"/>
      <w:lvlText w:val=""/>
      <w:lvlJc w:val="left"/>
      <w:pPr>
        <w:tabs>
          <w:tab w:val="num" w:pos="720"/>
        </w:tabs>
        <w:ind w:left="720" w:hanging="360"/>
      </w:pPr>
      <w:rPr>
        <w:rFonts w:ascii="Symbol" w:hAnsi="Symbol" w:hint="default"/>
        <w:sz w:val="20"/>
      </w:rPr>
    </w:lvl>
    <w:lvl w:ilvl="1" w:tplc="F7EA95DC">
      <w:start w:val="1"/>
      <w:numFmt w:val="bullet"/>
      <w:lvlText w:val=""/>
      <w:lvlJc w:val="left"/>
      <w:pPr>
        <w:tabs>
          <w:tab w:val="num" w:pos="1440"/>
        </w:tabs>
        <w:ind w:left="1440" w:hanging="360"/>
      </w:pPr>
      <w:rPr>
        <w:rFonts w:ascii="Symbol" w:hAnsi="Symbol" w:hint="default"/>
        <w:sz w:val="20"/>
      </w:rPr>
    </w:lvl>
    <w:lvl w:ilvl="2" w:tplc="8AC63D3A">
      <w:start w:val="1"/>
      <w:numFmt w:val="bullet"/>
      <w:lvlText w:val=""/>
      <w:lvlJc w:val="left"/>
      <w:pPr>
        <w:tabs>
          <w:tab w:val="num" w:pos="2160"/>
        </w:tabs>
        <w:ind w:left="2160" w:hanging="360"/>
      </w:pPr>
      <w:rPr>
        <w:rFonts w:ascii="Symbol" w:hAnsi="Symbol" w:hint="default"/>
        <w:sz w:val="20"/>
      </w:rPr>
    </w:lvl>
    <w:lvl w:ilvl="3" w:tplc="564ABCC0" w:tentative="1">
      <w:start w:val="1"/>
      <w:numFmt w:val="bullet"/>
      <w:lvlText w:val=""/>
      <w:lvlJc w:val="left"/>
      <w:pPr>
        <w:tabs>
          <w:tab w:val="num" w:pos="2880"/>
        </w:tabs>
        <w:ind w:left="2880" w:hanging="360"/>
      </w:pPr>
      <w:rPr>
        <w:rFonts w:ascii="Symbol" w:hAnsi="Symbol" w:hint="default"/>
        <w:sz w:val="20"/>
      </w:rPr>
    </w:lvl>
    <w:lvl w:ilvl="4" w:tplc="B5F61B1A" w:tentative="1">
      <w:start w:val="1"/>
      <w:numFmt w:val="bullet"/>
      <w:lvlText w:val=""/>
      <w:lvlJc w:val="left"/>
      <w:pPr>
        <w:tabs>
          <w:tab w:val="num" w:pos="3600"/>
        </w:tabs>
        <w:ind w:left="3600" w:hanging="360"/>
      </w:pPr>
      <w:rPr>
        <w:rFonts w:ascii="Symbol" w:hAnsi="Symbol" w:hint="default"/>
        <w:sz w:val="20"/>
      </w:rPr>
    </w:lvl>
    <w:lvl w:ilvl="5" w:tplc="05167318" w:tentative="1">
      <w:start w:val="1"/>
      <w:numFmt w:val="bullet"/>
      <w:lvlText w:val=""/>
      <w:lvlJc w:val="left"/>
      <w:pPr>
        <w:tabs>
          <w:tab w:val="num" w:pos="4320"/>
        </w:tabs>
        <w:ind w:left="4320" w:hanging="360"/>
      </w:pPr>
      <w:rPr>
        <w:rFonts w:ascii="Symbol" w:hAnsi="Symbol" w:hint="default"/>
        <w:sz w:val="20"/>
      </w:rPr>
    </w:lvl>
    <w:lvl w:ilvl="6" w:tplc="DDB03AA8" w:tentative="1">
      <w:start w:val="1"/>
      <w:numFmt w:val="bullet"/>
      <w:lvlText w:val=""/>
      <w:lvlJc w:val="left"/>
      <w:pPr>
        <w:tabs>
          <w:tab w:val="num" w:pos="5040"/>
        </w:tabs>
        <w:ind w:left="5040" w:hanging="360"/>
      </w:pPr>
      <w:rPr>
        <w:rFonts w:ascii="Symbol" w:hAnsi="Symbol" w:hint="default"/>
        <w:sz w:val="20"/>
      </w:rPr>
    </w:lvl>
    <w:lvl w:ilvl="7" w:tplc="D204684E" w:tentative="1">
      <w:start w:val="1"/>
      <w:numFmt w:val="bullet"/>
      <w:lvlText w:val=""/>
      <w:lvlJc w:val="left"/>
      <w:pPr>
        <w:tabs>
          <w:tab w:val="num" w:pos="5760"/>
        </w:tabs>
        <w:ind w:left="5760" w:hanging="360"/>
      </w:pPr>
      <w:rPr>
        <w:rFonts w:ascii="Symbol" w:hAnsi="Symbol" w:hint="default"/>
        <w:sz w:val="20"/>
      </w:rPr>
    </w:lvl>
    <w:lvl w:ilvl="8" w:tplc="0D0614BE"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1008294"/>
    <w:multiLevelType w:val="hybridMultilevel"/>
    <w:tmpl w:val="3E526072"/>
    <w:lvl w:ilvl="0" w:tplc="83CA4B48">
      <w:start w:val="1"/>
      <w:numFmt w:val="bullet"/>
      <w:lvlText w:val="●"/>
      <w:lvlJc w:val="left"/>
      <w:pPr>
        <w:ind w:left="720" w:hanging="360"/>
      </w:pPr>
      <w:rPr>
        <w:rFonts w:ascii="Symbol" w:hAnsi="Symbol" w:hint="default"/>
      </w:rPr>
    </w:lvl>
    <w:lvl w:ilvl="1" w:tplc="6A88420C">
      <w:start w:val="1"/>
      <w:numFmt w:val="bullet"/>
      <w:lvlText w:val="o"/>
      <w:lvlJc w:val="left"/>
      <w:pPr>
        <w:ind w:left="1440" w:hanging="360"/>
      </w:pPr>
      <w:rPr>
        <w:rFonts w:ascii="Courier New" w:hAnsi="Courier New" w:hint="default"/>
      </w:rPr>
    </w:lvl>
    <w:lvl w:ilvl="2" w:tplc="1C229434">
      <w:start w:val="1"/>
      <w:numFmt w:val="bullet"/>
      <w:lvlText w:val=""/>
      <w:lvlJc w:val="left"/>
      <w:pPr>
        <w:ind w:left="2160" w:hanging="360"/>
      </w:pPr>
      <w:rPr>
        <w:rFonts w:ascii="Wingdings" w:hAnsi="Wingdings" w:hint="default"/>
      </w:rPr>
    </w:lvl>
    <w:lvl w:ilvl="3" w:tplc="F2E836CE">
      <w:start w:val="1"/>
      <w:numFmt w:val="bullet"/>
      <w:lvlText w:val=""/>
      <w:lvlJc w:val="left"/>
      <w:pPr>
        <w:ind w:left="2880" w:hanging="360"/>
      </w:pPr>
      <w:rPr>
        <w:rFonts w:ascii="Symbol" w:hAnsi="Symbol" w:hint="default"/>
      </w:rPr>
    </w:lvl>
    <w:lvl w:ilvl="4" w:tplc="DFC0705E">
      <w:start w:val="1"/>
      <w:numFmt w:val="bullet"/>
      <w:lvlText w:val="o"/>
      <w:lvlJc w:val="left"/>
      <w:pPr>
        <w:ind w:left="3600" w:hanging="360"/>
      </w:pPr>
      <w:rPr>
        <w:rFonts w:ascii="Courier New" w:hAnsi="Courier New" w:hint="default"/>
      </w:rPr>
    </w:lvl>
    <w:lvl w:ilvl="5" w:tplc="35CC1B00">
      <w:start w:val="1"/>
      <w:numFmt w:val="bullet"/>
      <w:lvlText w:val=""/>
      <w:lvlJc w:val="left"/>
      <w:pPr>
        <w:ind w:left="4320" w:hanging="360"/>
      </w:pPr>
      <w:rPr>
        <w:rFonts w:ascii="Wingdings" w:hAnsi="Wingdings" w:hint="default"/>
      </w:rPr>
    </w:lvl>
    <w:lvl w:ilvl="6" w:tplc="5434C780">
      <w:start w:val="1"/>
      <w:numFmt w:val="bullet"/>
      <w:lvlText w:val=""/>
      <w:lvlJc w:val="left"/>
      <w:pPr>
        <w:ind w:left="5040" w:hanging="360"/>
      </w:pPr>
      <w:rPr>
        <w:rFonts w:ascii="Symbol" w:hAnsi="Symbol" w:hint="default"/>
      </w:rPr>
    </w:lvl>
    <w:lvl w:ilvl="7" w:tplc="2F448A84">
      <w:start w:val="1"/>
      <w:numFmt w:val="bullet"/>
      <w:lvlText w:val="o"/>
      <w:lvlJc w:val="left"/>
      <w:pPr>
        <w:ind w:left="5760" w:hanging="360"/>
      </w:pPr>
      <w:rPr>
        <w:rFonts w:ascii="Courier New" w:hAnsi="Courier New" w:hint="default"/>
      </w:rPr>
    </w:lvl>
    <w:lvl w:ilvl="8" w:tplc="5964D784">
      <w:start w:val="1"/>
      <w:numFmt w:val="bullet"/>
      <w:lvlText w:val=""/>
      <w:lvlJc w:val="left"/>
      <w:pPr>
        <w:ind w:left="6480" w:hanging="360"/>
      </w:pPr>
      <w:rPr>
        <w:rFonts w:ascii="Wingdings" w:hAnsi="Wingdings" w:hint="default"/>
      </w:rPr>
    </w:lvl>
  </w:abstractNum>
  <w:abstractNum w:abstractNumId="30" w15:restartNumberingAfterBreak="0">
    <w:nsid w:val="65035F2D"/>
    <w:multiLevelType w:val="hybridMultilevel"/>
    <w:tmpl w:val="88B4C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8471B7"/>
    <w:multiLevelType w:val="hybridMultilevel"/>
    <w:tmpl w:val="AC583740"/>
    <w:lvl w:ilvl="0" w:tplc="4C54B224">
      <w:start w:val="1"/>
      <w:numFmt w:val="bullet"/>
      <w:lvlText w:val=""/>
      <w:lvlJc w:val="left"/>
      <w:pPr>
        <w:tabs>
          <w:tab w:val="num" w:pos="720"/>
        </w:tabs>
        <w:ind w:left="720" w:hanging="360"/>
      </w:pPr>
      <w:rPr>
        <w:rFonts w:ascii="Symbol" w:hAnsi="Symbol" w:hint="default"/>
        <w:sz w:val="20"/>
      </w:rPr>
    </w:lvl>
    <w:lvl w:ilvl="1" w:tplc="875EC32E" w:tentative="1">
      <w:start w:val="1"/>
      <w:numFmt w:val="bullet"/>
      <w:lvlText w:val=""/>
      <w:lvlJc w:val="left"/>
      <w:pPr>
        <w:tabs>
          <w:tab w:val="num" w:pos="1440"/>
        </w:tabs>
        <w:ind w:left="1440" w:hanging="360"/>
      </w:pPr>
      <w:rPr>
        <w:rFonts w:ascii="Symbol" w:hAnsi="Symbol" w:hint="default"/>
        <w:sz w:val="20"/>
      </w:rPr>
    </w:lvl>
    <w:lvl w:ilvl="2" w:tplc="55BC98EA" w:tentative="1">
      <w:start w:val="1"/>
      <w:numFmt w:val="bullet"/>
      <w:lvlText w:val=""/>
      <w:lvlJc w:val="left"/>
      <w:pPr>
        <w:tabs>
          <w:tab w:val="num" w:pos="2160"/>
        </w:tabs>
        <w:ind w:left="2160" w:hanging="360"/>
      </w:pPr>
      <w:rPr>
        <w:rFonts w:ascii="Symbol" w:hAnsi="Symbol" w:hint="default"/>
        <w:sz w:val="20"/>
      </w:rPr>
    </w:lvl>
    <w:lvl w:ilvl="3" w:tplc="B58060A2" w:tentative="1">
      <w:start w:val="1"/>
      <w:numFmt w:val="bullet"/>
      <w:lvlText w:val=""/>
      <w:lvlJc w:val="left"/>
      <w:pPr>
        <w:tabs>
          <w:tab w:val="num" w:pos="2880"/>
        </w:tabs>
        <w:ind w:left="2880" w:hanging="360"/>
      </w:pPr>
      <w:rPr>
        <w:rFonts w:ascii="Symbol" w:hAnsi="Symbol" w:hint="default"/>
        <w:sz w:val="20"/>
      </w:rPr>
    </w:lvl>
    <w:lvl w:ilvl="4" w:tplc="B598014E" w:tentative="1">
      <w:start w:val="1"/>
      <w:numFmt w:val="bullet"/>
      <w:lvlText w:val=""/>
      <w:lvlJc w:val="left"/>
      <w:pPr>
        <w:tabs>
          <w:tab w:val="num" w:pos="3600"/>
        </w:tabs>
        <w:ind w:left="3600" w:hanging="360"/>
      </w:pPr>
      <w:rPr>
        <w:rFonts w:ascii="Symbol" w:hAnsi="Symbol" w:hint="default"/>
        <w:sz w:val="20"/>
      </w:rPr>
    </w:lvl>
    <w:lvl w:ilvl="5" w:tplc="8D52FD50" w:tentative="1">
      <w:start w:val="1"/>
      <w:numFmt w:val="bullet"/>
      <w:lvlText w:val=""/>
      <w:lvlJc w:val="left"/>
      <w:pPr>
        <w:tabs>
          <w:tab w:val="num" w:pos="4320"/>
        </w:tabs>
        <w:ind w:left="4320" w:hanging="360"/>
      </w:pPr>
      <w:rPr>
        <w:rFonts w:ascii="Symbol" w:hAnsi="Symbol" w:hint="default"/>
        <w:sz w:val="20"/>
      </w:rPr>
    </w:lvl>
    <w:lvl w:ilvl="6" w:tplc="6F78C918" w:tentative="1">
      <w:start w:val="1"/>
      <w:numFmt w:val="bullet"/>
      <w:lvlText w:val=""/>
      <w:lvlJc w:val="left"/>
      <w:pPr>
        <w:tabs>
          <w:tab w:val="num" w:pos="5040"/>
        </w:tabs>
        <w:ind w:left="5040" w:hanging="360"/>
      </w:pPr>
      <w:rPr>
        <w:rFonts w:ascii="Symbol" w:hAnsi="Symbol" w:hint="default"/>
        <w:sz w:val="20"/>
      </w:rPr>
    </w:lvl>
    <w:lvl w:ilvl="7" w:tplc="2CE4AB30" w:tentative="1">
      <w:start w:val="1"/>
      <w:numFmt w:val="bullet"/>
      <w:lvlText w:val=""/>
      <w:lvlJc w:val="left"/>
      <w:pPr>
        <w:tabs>
          <w:tab w:val="num" w:pos="5760"/>
        </w:tabs>
        <w:ind w:left="5760" w:hanging="360"/>
      </w:pPr>
      <w:rPr>
        <w:rFonts w:ascii="Symbol" w:hAnsi="Symbol" w:hint="default"/>
        <w:sz w:val="20"/>
      </w:rPr>
    </w:lvl>
    <w:lvl w:ilvl="8" w:tplc="CBF2863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1E9540A"/>
    <w:multiLevelType w:val="hybridMultilevel"/>
    <w:tmpl w:val="71AAFEF6"/>
    <w:lvl w:ilvl="0" w:tplc="E48A14EC">
      <w:start w:val="1"/>
      <w:numFmt w:val="bullet"/>
      <w:lvlText w:val=""/>
      <w:lvlJc w:val="left"/>
      <w:pPr>
        <w:tabs>
          <w:tab w:val="num" w:pos="720"/>
        </w:tabs>
        <w:ind w:left="720" w:hanging="360"/>
      </w:pPr>
      <w:rPr>
        <w:rFonts w:ascii="Symbol" w:hAnsi="Symbol" w:hint="default"/>
        <w:sz w:val="20"/>
      </w:rPr>
    </w:lvl>
    <w:lvl w:ilvl="1" w:tplc="DFE4D244" w:tentative="1">
      <w:start w:val="1"/>
      <w:numFmt w:val="bullet"/>
      <w:lvlText w:val=""/>
      <w:lvlJc w:val="left"/>
      <w:pPr>
        <w:tabs>
          <w:tab w:val="num" w:pos="1440"/>
        </w:tabs>
        <w:ind w:left="1440" w:hanging="360"/>
      </w:pPr>
      <w:rPr>
        <w:rFonts w:ascii="Symbol" w:hAnsi="Symbol" w:hint="default"/>
        <w:sz w:val="20"/>
      </w:rPr>
    </w:lvl>
    <w:lvl w:ilvl="2" w:tplc="1AA45876" w:tentative="1">
      <w:start w:val="1"/>
      <w:numFmt w:val="bullet"/>
      <w:lvlText w:val=""/>
      <w:lvlJc w:val="left"/>
      <w:pPr>
        <w:tabs>
          <w:tab w:val="num" w:pos="2160"/>
        </w:tabs>
        <w:ind w:left="2160" w:hanging="360"/>
      </w:pPr>
      <w:rPr>
        <w:rFonts w:ascii="Symbol" w:hAnsi="Symbol" w:hint="default"/>
        <w:sz w:val="20"/>
      </w:rPr>
    </w:lvl>
    <w:lvl w:ilvl="3" w:tplc="FC2CCAC8" w:tentative="1">
      <w:start w:val="1"/>
      <w:numFmt w:val="bullet"/>
      <w:lvlText w:val=""/>
      <w:lvlJc w:val="left"/>
      <w:pPr>
        <w:tabs>
          <w:tab w:val="num" w:pos="2880"/>
        </w:tabs>
        <w:ind w:left="2880" w:hanging="360"/>
      </w:pPr>
      <w:rPr>
        <w:rFonts w:ascii="Symbol" w:hAnsi="Symbol" w:hint="default"/>
        <w:sz w:val="20"/>
      </w:rPr>
    </w:lvl>
    <w:lvl w:ilvl="4" w:tplc="135AEBB2" w:tentative="1">
      <w:start w:val="1"/>
      <w:numFmt w:val="bullet"/>
      <w:lvlText w:val=""/>
      <w:lvlJc w:val="left"/>
      <w:pPr>
        <w:tabs>
          <w:tab w:val="num" w:pos="3600"/>
        </w:tabs>
        <w:ind w:left="3600" w:hanging="360"/>
      </w:pPr>
      <w:rPr>
        <w:rFonts w:ascii="Symbol" w:hAnsi="Symbol" w:hint="default"/>
        <w:sz w:val="20"/>
      </w:rPr>
    </w:lvl>
    <w:lvl w:ilvl="5" w:tplc="90FED752" w:tentative="1">
      <w:start w:val="1"/>
      <w:numFmt w:val="bullet"/>
      <w:lvlText w:val=""/>
      <w:lvlJc w:val="left"/>
      <w:pPr>
        <w:tabs>
          <w:tab w:val="num" w:pos="4320"/>
        </w:tabs>
        <w:ind w:left="4320" w:hanging="360"/>
      </w:pPr>
      <w:rPr>
        <w:rFonts w:ascii="Symbol" w:hAnsi="Symbol" w:hint="default"/>
        <w:sz w:val="20"/>
      </w:rPr>
    </w:lvl>
    <w:lvl w:ilvl="6" w:tplc="14602464" w:tentative="1">
      <w:start w:val="1"/>
      <w:numFmt w:val="bullet"/>
      <w:lvlText w:val=""/>
      <w:lvlJc w:val="left"/>
      <w:pPr>
        <w:tabs>
          <w:tab w:val="num" w:pos="5040"/>
        </w:tabs>
        <w:ind w:left="5040" w:hanging="360"/>
      </w:pPr>
      <w:rPr>
        <w:rFonts w:ascii="Symbol" w:hAnsi="Symbol" w:hint="default"/>
        <w:sz w:val="20"/>
      </w:rPr>
    </w:lvl>
    <w:lvl w:ilvl="7" w:tplc="789C87D2" w:tentative="1">
      <w:start w:val="1"/>
      <w:numFmt w:val="bullet"/>
      <w:lvlText w:val=""/>
      <w:lvlJc w:val="left"/>
      <w:pPr>
        <w:tabs>
          <w:tab w:val="num" w:pos="5760"/>
        </w:tabs>
        <w:ind w:left="5760" w:hanging="360"/>
      </w:pPr>
      <w:rPr>
        <w:rFonts w:ascii="Symbol" w:hAnsi="Symbol" w:hint="default"/>
        <w:sz w:val="20"/>
      </w:rPr>
    </w:lvl>
    <w:lvl w:ilvl="8" w:tplc="12E65A8A"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4522FBB"/>
    <w:multiLevelType w:val="hybridMultilevel"/>
    <w:tmpl w:val="D5DE5494"/>
    <w:lvl w:ilvl="0" w:tplc="70587A82">
      <w:start w:val="1"/>
      <w:numFmt w:val="bullet"/>
      <w:lvlText w:val=""/>
      <w:lvlJc w:val="left"/>
      <w:pPr>
        <w:tabs>
          <w:tab w:val="num" w:pos="720"/>
        </w:tabs>
        <w:ind w:left="720" w:hanging="360"/>
      </w:pPr>
      <w:rPr>
        <w:rFonts w:ascii="Symbol" w:hAnsi="Symbol" w:hint="default"/>
        <w:sz w:val="20"/>
      </w:rPr>
    </w:lvl>
    <w:lvl w:ilvl="1" w:tplc="527A69EA">
      <w:start w:val="1"/>
      <w:numFmt w:val="decimal"/>
      <w:lvlText w:val="%2."/>
      <w:lvlJc w:val="left"/>
      <w:pPr>
        <w:ind w:left="1440" w:hanging="360"/>
      </w:pPr>
      <w:rPr>
        <w:rFonts w:hint="default"/>
      </w:rPr>
    </w:lvl>
    <w:lvl w:ilvl="2" w:tplc="8CC620B2" w:tentative="1">
      <w:start w:val="1"/>
      <w:numFmt w:val="bullet"/>
      <w:lvlText w:val=""/>
      <w:lvlJc w:val="left"/>
      <w:pPr>
        <w:tabs>
          <w:tab w:val="num" w:pos="2160"/>
        </w:tabs>
        <w:ind w:left="2160" w:hanging="360"/>
      </w:pPr>
      <w:rPr>
        <w:rFonts w:ascii="Symbol" w:hAnsi="Symbol" w:hint="default"/>
        <w:sz w:val="20"/>
      </w:rPr>
    </w:lvl>
    <w:lvl w:ilvl="3" w:tplc="A010FDCC" w:tentative="1">
      <w:start w:val="1"/>
      <w:numFmt w:val="bullet"/>
      <w:lvlText w:val=""/>
      <w:lvlJc w:val="left"/>
      <w:pPr>
        <w:tabs>
          <w:tab w:val="num" w:pos="2880"/>
        </w:tabs>
        <w:ind w:left="2880" w:hanging="360"/>
      </w:pPr>
      <w:rPr>
        <w:rFonts w:ascii="Symbol" w:hAnsi="Symbol" w:hint="default"/>
        <w:sz w:val="20"/>
      </w:rPr>
    </w:lvl>
    <w:lvl w:ilvl="4" w:tplc="3940A77C" w:tentative="1">
      <w:start w:val="1"/>
      <w:numFmt w:val="bullet"/>
      <w:lvlText w:val=""/>
      <w:lvlJc w:val="left"/>
      <w:pPr>
        <w:tabs>
          <w:tab w:val="num" w:pos="3600"/>
        </w:tabs>
        <w:ind w:left="3600" w:hanging="360"/>
      </w:pPr>
      <w:rPr>
        <w:rFonts w:ascii="Symbol" w:hAnsi="Symbol" w:hint="default"/>
        <w:sz w:val="20"/>
      </w:rPr>
    </w:lvl>
    <w:lvl w:ilvl="5" w:tplc="BAE21270" w:tentative="1">
      <w:start w:val="1"/>
      <w:numFmt w:val="bullet"/>
      <w:lvlText w:val=""/>
      <w:lvlJc w:val="left"/>
      <w:pPr>
        <w:tabs>
          <w:tab w:val="num" w:pos="4320"/>
        </w:tabs>
        <w:ind w:left="4320" w:hanging="360"/>
      </w:pPr>
      <w:rPr>
        <w:rFonts w:ascii="Symbol" w:hAnsi="Symbol" w:hint="default"/>
        <w:sz w:val="20"/>
      </w:rPr>
    </w:lvl>
    <w:lvl w:ilvl="6" w:tplc="AEDA8F8A" w:tentative="1">
      <w:start w:val="1"/>
      <w:numFmt w:val="bullet"/>
      <w:lvlText w:val=""/>
      <w:lvlJc w:val="left"/>
      <w:pPr>
        <w:tabs>
          <w:tab w:val="num" w:pos="5040"/>
        </w:tabs>
        <w:ind w:left="5040" w:hanging="360"/>
      </w:pPr>
      <w:rPr>
        <w:rFonts w:ascii="Symbol" w:hAnsi="Symbol" w:hint="default"/>
        <w:sz w:val="20"/>
      </w:rPr>
    </w:lvl>
    <w:lvl w:ilvl="7" w:tplc="35E063C2" w:tentative="1">
      <w:start w:val="1"/>
      <w:numFmt w:val="bullet"/>
      <w:lvlText w:val=""/>
      <w:lvlJc w:val="left"/>
      <w:pPr>
        <w:tabs>
          <w:tab w:val="num" w:pos="5760"/>
        </w:tabs>
        <w:ind w:left="5760" w:hanging="360"/>
      </w:pPr>
      <w:rPr>
        <w:rFonts w:ascii="Symbol" w:hAnsi="Symbol" w:hint="default"/>
        <w:sz w:val="20"/>
      </w:rPr>
    </w:lvl>
    <w:lvl w:ilvl="8" w:tplc="8A8A37E4"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457059A"/>
    <w:multiLevelType w:val="hybridMultilevel"/>
    <w:tmpl w:val="35B4B786"/>
    <w:lvl w:ilvl="0" w:tplc="DA42D57E">
      <w:start w:val="1"/>
      <w:numFmt w:val="bullet"/>
      <w:lvlText w:val=""/>
      <w:lvlJc w:val="left"/>
      <w:pPr>
        <w:tabs>
          <w:tab w:val="num" w:pos="720"/>
        </w:tabs>
        <w:ind w:left="720" w:hanging="360"/>
      </w:pPr>
      <w:rPr>
        <w:rFonts w:ascii="Symbol" w:hAnsi="Symbol" w:hint="default"/>
        <w:sz w:val="20"/>
      </w:rPr>
    </w:lvl>
    <w:lvl w:ilvl="1" w:tplc="D5025796" w:tentative="1">
      <w:start w:val="1"/>
      <w:numFmt w:val="bullet"/>
      <w:lvlText w:val=""/>
      <w:lvlJc w:val="left"/>
      <w:pPr>
        <w:tabs>
          <w:tab w:val="num" w:pos="1440"/>
        </w:tabs>
        <w:ind w:left="1440" w:hanging="360"/>
      </w:pPr>
      <w:rPr>
        <w:rFonts w:ascii="Symbol" w:hAnsi="Symbol" w:hint="default"/>
        <w:sz w:val="20"/>
      </w:rPr>
    </w:lvl>
    <w:lvl w:ilvl="2" w:tplc="6624D4C0" w:tentative="1">
      <w:start w:val="1"/>
      <w:numFmt w:val="bullet"/>
      <w:lvlText w:val=""/>
      <w:lvlJc w:val="left"/>
      <w:pPr>
        <w:tabs>
          <w:tab w:val="num" w:pos="2160"/>
        </w:tabs>
        <w:ind w:left="2160" w:hanging="360"/>
      </w:pPr>
      <w:rPr>
        <w:rFonts w:ascii="Symbol" w:hAnsi="Symbol" w:hint="default"/>
        <w:sz w:val="20"/>
      </w:rPr>
    </w:lvl>
    <w:lvl w:ilvl="3" w:tplc="6F22D024" w:tentative="1">
      <w:start w:val="1"/>
      <w:numFmt w:val="bullet"/>
      <w:lvlText w:val=""/>
      <w:lvlJc w:val="left"/>
      <w:pPr>
        <w:tabs>
          <w:tab w:val="num" w:pos="2880"/>
        </w:tabs>
        <w:ind w:left="2880" w:hanging="360"/>
      </w:pPr>
      <w:rPr>
        <w:rFonts w:ascii="Symbol" w:hAnsi="Symbol" w:hint="default"/>
        <w:sz w:val="20"/>
      </w:rPr>
    </w:lvl>
    <w:lvl w:ilvl="4" w:tplc="76C498DA" w:tentative="1">
      <w:start w:val="1"/>
      <w:numFmt w:val="bullet"/>
      <w:lvlText w:val=""/>
      <w:lvlJc w:val="left"/>
      <w:pPr>
        <w:tabs>
          <w:tab w:val="num" w:pos="3600"/>
        </w:tabs>
        <w:ind w:left="3600" w:hanging="360"/>
      </w:pPr>
      <w:rPr>
        <w:rFonts w:ascii="Symbol" w:hAnsi="Symbol" w:hint="default"/>
        <w:sz w:val="20"/>
      </w:rPr>
    </w:lvl>
    <w:lvl w:ilvl="5" w:tplc="670C9BE4" w:tentative="1">
      <w:start w:val="1"/>
      <w:numFmt w:val="bullet"/>
      <w:lvlText w:val=""/>
      <w:lvlJc w:val="left"/>
      <w:pPr>
        <w:tabs>
          <w:tab w:val="num" w:pos="4320"/>
        </w:tabs>
        <w:ind w:left="4320" w:hanging="360"/>
      </w:pPr>
      <w:rPr>
        <w:rFonts w:ascii="Symbol" w:hAnsi="Symbol" w:hint="default"/>
        <w:sz w:val="20"/>
      </w:rPr>
    </w:lvl>
    <w:lvl w:ilvl="6" w:tplc="20282ACA" w:tentative="1">
      <w:start w:val="1"/>
      <w:numFmt w:val="bullet"/>
      <w:lvlText w:val=""/>
      <w:lvlJc w:val="left"/>
      <w:pPr>
        <w:tabs>
          <w:tab w:val="num" w:pos="5040"/>
        </w:tabs>
        <w:ind w:left="5040" w:hanging="360"/>
      </w:pPr>
      <w:rPr>
        <w:rFonts w:ascii="Symbol" w:hAnsi="Symbol" w:hint="default"/>
        <w:sz w:val="20"/>
      </w:rPr>
    </w:lvl>
    <w:lvl w:ilvl="7" w:tplc="E3FCFE36" w:tentative="1">
      <w:start w:val="1"/>
      <w:numFmt w:val="bullet"/>
      <w:lvlText w:val=""/>
      <w:lvlJc w:val="left"/>
      <w:pPr>
        <w:tabs>
          <w:tab w:val="num" w:pos="5760"/>
        </w:tabs>
        <w:ind w:left="5760" w:hanging="360"/>
      </w:pPr>
      <w:rPr>
        <w:rFonts w:ascii="Symbol" w:hAnsi="Symbol" w:hint="default"/>
        <w:sz w:val="20"/>
      </w:rPr>
    </w:lvl>
    <w:lvl w:ilvl="8" w:tplc="F190D18E"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58F4AF8"/>
    <w:multiLevelType w:val="hybridMultilevel"/>
    <w:tmpl w:val="2618DEEA"/>
    <w:lvl w:ilvl="0" w:tplc="4E4AF02E">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6838F3"/>
    <w:multiLevelType w:val="hybridMultilevel"/>
    <w:tmpl w:val="DDDA94EA"/>
    <w:lvl w:ilvl="0" w:tplc="5B345094">
      <w:start w:val="1"/>
      <w:numFmt w:val="bullet"/>
      <w:lvlText w:val=""/>
      <w:lvlJc w:val="left"/>
      <w:pPr>
        <w:tabs>
          <w:tab w:val="num" w:pos="720"/>
        </w:tabs>
        <w:ind w:left="720" w:hanging="360"/>
      </w:pPr>
      <w:rPr>
        <w:rFonts w:ascii="Symbol" w:hAnsi="Symbol" w:hint="default"/>
        <w:sz w:val="20"/>
      </w:rPr>
    </w:lvl>
    <w:lvl w:ilvl="1" w:tplc="AC3276A4" w:tentative="1">
      <w:start w:val="1"/>
      <w:numFmt w:val="bullet"/>
      <w:lvlText w:val=""/>
      <w:lvlJc w:val="left"/>
      <w:pPr>
        <w:tabs>
          <w:tab w:val="num" w:pos="1440"/>
        </w:tabs>
        <w:ind w:left="1440" w:hanging="360"/>
      </w:pPr>
      <w:rPr>
        <w:rFonts w:ascii="Symbol" w:hAnsi="Symbol" w:hint="default"/>
        <w:sz w:val="20"/>
      </w:rPr>
    </w:lvl>
    <w:lvl w:ilvl="2" w:tplc="FC54AA88" w:tentative="1">
      <w:start w:val="1"/>
      <w:numFmt w:val="bullet"/>
      <w:lvlText w:val=""/>
      <w:lvlJc w:val="left"/>
      <w:pPr>
        <w:tabs>
          <w:tab w:val="num" w:pos="2160"/>
        </w:tabs>
        <w:ind w:left="2160" w:hanging="360"/>
      </w:pPr>
      <w:rPr>
        <w:rFonts w:ascii="Symbol" w:hAnsi="Symbol" w:hint="default"/>
        <w:sz w:val="20"/>
      </w:rPr>
    </w:lvl>
    <w:lvl w:ilvl="3" w:tplc="9B8CC82C" w:tentative="1">
      <w:start w:val="1"/>
      <w:numFmt w:val="bullet"/>
      <w:lvlText w:val=""/>
      <w:lvlJc w:val="left"/>
      <w:pPr>
        <w:tabs>
          <w:tab w:val="num" w:pos="2880"/>
        </w:tabs>
        <w:ind w:left="2880" w:hanging="360"/>
      </w:pPr>
      <w:rPr>
        <w:rFonts w:ascii="Symbol" w:hAnsi="Symbol" w:hint="default"/>
        <w:sz w:val="20"/>
      </w:rPr>
    </w:lvl>
    <w:lvl w:ilvl="4" w:tplc="CE4EFFD4" w:tentative="1">
      <w:start w:val="1"/>
      <w:numFmt w:val="bullet"/>
      <w:lvlText w:val=""/>
      <w:lvlJc w:val="left"/>
      <w:pPr>
        <w:tabs>
          <w:tab w:val="num" w:pos="3600"/>
        </w:tabs>
        <w:ind w:left="3600" w:hanging="360"/>
      </w:pPr>
      <w:rPr>
        <w:rFonts w:ascii="Symbol" w:hAnsi="Symbol" w:hint="default"/>
        <w:sz w:val="20"/>
      </w:rPr>
    </w:lvl>
    <w:lvl w:ilvl="5" w:tplc="3078B5A2" w:tentative="1">
      <w:start w:val="1"/>
      <w:numFmt w:val="bullet"/>
      <w:lvlText w:val=""/>
      <w:lvlJc w:val="left"/>
      <w:pPr>
        <w:tabs>
          <w:tab w:val="num" w:pos="4320"/>
        </w:tabs>
        <w:ind w:left="4320" w:hanging="360"/>
      </w:pPr>
      <w:rPr>
        <w:rFonts w:ascii="Symbol" w:hAnsi="Symbol" w:hint="default"/>
        <w:sz w:val="20"/>
      </w:rPr>
    </w:lvl>
    <w:lvl w:ilvl="6" w:tplc="B842481C" w:tentative="1">
      <w:start w:val="1"/>
      <w:numFmt w:val="bullet"/>
      <w:lvlText w:val=""/>
      <w:lvlJc w:val="left"/>
      <w:pPr>
        <w:tabs>
          <w:tab w:val="num" w:pos="5040"/>
        </w:tabs>
        <w:ind w:left="5040" w:hanging="360"/>
      </w:pPr>
      <w:rPr>
        <w:rFonts w:ascii="Symbol" w:hAnsi="Symbol" w:hint="default"/>
        <w:sz w:val="20"/>
      </w:rPr>
    </w:lvl>
    <w:lvl w:ilvl="7" w:tplc="D12880F8" w:tentative="1">
      <w:start w:val="1"/>
      <w:numFmt w:val="bullet"/>
      <w:lvlText w:val=""/>
      <w:lvlJc w:val="left"/>
      <w:pPr>
        <w:tabs>
          <w:tab w:val="num" w:pos="5760"/>
        </w:tabs>
        <w:ind w:left="5760" w:hanging="360"/>
      </w:pPr>
      <w:rPr>
        <w:rFonts w:ascii="Symbol" w:hAnsi="Symbol" w:hint="default"/>
        <w:sz w:val="20"/>
      </w:rPr>
    </w:lvl>
    <w:lvl w:ilvl="8" w:tplc="4F96C642"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D9B74D0"/>
    <w:multiLevelType w:val="hybridMultilevel"/>
    <w:tmpl w:val="518A8650"/>
    <w:lvl w:ilvl="0" w:tplc="C03A1CA6">
      <w:start w:val="1"/>
      <w:numFmt w:val="bullet"/>
      <w:lvlText w:val=""/>
      <w:lvlJc w:val="left"/>
      <w:pPr>
        <w:tabs>
          <w:tab w:val="num" w:pos="720"/>
        </w:tabs>
        <w:ind w:left="720" w:hanging="360"/>
      </w:pPr>
      <w:rPr>
        <w:rFonts w:ascii="Symbol" w:hAnsi="Symbol" w:hint="default"/>
        <w:sz w:val="20"/>
      </w:rPr>
    </w:lvl>
    <w:lvl w:ilvl="1" w:tplc="6C547258" w:tentative="1">
      <w:start w:val="1"/>
      <w:numFmt w:val="bullet"/>
      <w:lvlText w:val=""/>
      <w:lvlJc w:val="left"/>
      <w:pPr>
        <w:tabs>
          <w:tab w:val="num" w:pos="1440"/>
        </w:tabs>
        <w:ind w:left="1440" w:hanging="360"/>
      </w:pPr>
      <w:rPr>
        <w:rFonts w:ascii="Symbol" w:hAnsi="Symbol" w:hint="default"/>
        <w:sz w:val="20"/>
      </w:rPr>
    </w:lvl>
    <w:lvl w:ilvl="2" w:tplc="035C5500" w:tentative="1">
      <w:start w:val="1"/>
      <w:numFmt w:val="bullet"/>
      <w:lvlText w:val=""/>
      <w:lvlJc w:val="left"/>
      <w:pPr>
        <w:tabs>
          <w:tab w:val="num" w:pos="2160"/>
        </w:tabs>
        <w:ind w:left="2160" w:hanging="360"/>
      </w:pPr>
      <w:rPr>
        <w:rFonts w:ascii="Symbol" w:hAnsi="Symbol" w:hint="default"/>
        <w:sz w:val="20"/>
      </w:rPr>
    </w:lvl>
    <w:lvl w:ilvl="3" w:tplc="5DEA6EE0" w:tentative="1">
      <w:start w:val="1"/>
      <w:numFmt w:val="bullet"/>
      <w:lvlText w:val=""/>
      <w:lvlJc w:val="left"/>
      <w:pPr>
        <w:tabs>
          <w:tab w:val="num" w:pos="2880"/>
        </w:tabs>
        <w:ind w:left="2880" w:hanging="360"/>
      </w:pPr>
      <w:rPr>
        <w:rFonts w:ascii="Symbol" w:hAnsi="Symbol" w:hint="default"/>
        <w:sz w:val="20"/>
      </w:rPr>
    </w:lvl>
    <w:lvl w:ilvl="4" w:tplc="F8E04562" w:tentative="1">
      <w:start w:val="1"/>
      <w:numFmt w:val="bullet"/>
      <w:lvlText w:val=""/>
      <w:lvlJc w:val="left"/>
      <w:pPr>
        <w:tabs>
          <w:tab w:val="num" w:pos="3600"/>
        </w:tabs>
        <w:ind w:left="3600" w:hanging="360"/>
      </w:pPr>
      <w:rPr>
        <w:rFonts w:ascii="Symbol" w:hAnsi="Symbol" w:hint="default"/>
        <w:sz w:val="20"/>
      </w:rPr>
    </w:lvl>
    <w:lvl w:ilvl="5" w:tplc="49665080" w:tentative="1">
      <w:start w:val="1"/>
      <w:numFmt w:val="bullet"/>
      <w:lvlText w:val=""/>
      <w:lvlJc w:val="left"/>
      <w:pPr>
        <w:tabs>
          <w:tab w:val="num" w:pos="4320"/>
        </w:tabs>
        <w:ind w:left="4320" w:hanging="360"/>
      </w:pPr>
      <w:rPr>
        <w:rFonts w:ascii="Symbol" w:hAnsi="Symbol" w:hint="default"/>
        <w:sz w:val="20"/>
      </w:rPr>
    </w:lvl>
    <w:lvl w:ilvl="6" w:tplc="D3564142" w:tentative="1">
      <w:start w:val="1"/>
      <w:numFmt w:val="bullet"/>
      <w:lvlText w:val=""/>
      <w:lvlJc w:val="left"/>
      <w:pPr>
        <w:tabs>
          <w:tab w:val="num" w:pos="5040"/>
        </w:tabs>
        <w:ind w:left="5040" w:hanging="360"/>
      </w:pPr>
      <w:rPr>
        <w:rFonts w:ascii="Symbol" w:hAnsi="Symbol" w:hint="default"/>
        <w:sz w:val="20"/>
      </w:rPr>
    </w:lvl>
    <w:lvl w:ilvl="7" w:tplc="07244F74" w:tentative="1">
      <w:start w:val="1"/>
      <w:numFmt w:val="bullet"/>
      <w:lvlText w:val=""/>
      <w:lvlJc w:val="left"/>
      <w:pPr>
        <w:tabs>
          <w:tab w:val="num" w:pos="5760"/>
        </w:tabs>
        <w:ind w:left="5760" w:hanging="360"/>
      </w:pPr>
      <w:rPr>
        <w:rFonts w:ascii="Symbol" w:hAnsi="Symbol" w:hint="default"/>
        <w:sz w:val="20"/>
      </w:rPr>
    </w:lvl>
    <w:lvl w:ilvl="8" w:tplc="A6187D8A"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E6C5227"/>
    <w:multiLevelType w:val="hybridMultilevel"/>
    <w:tmpl w:val="CDF6D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C6339E"/>
    <w:multiLevelType w:val="hybridMultilevel"/>
    <w:tmpl w:val="DE364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2202253">
    <w:abstractNumId w:val="17"/>
  </w:num>
  <w:num w:numId="2" w16cid:durableId="2075814273">
    <w:abstractNumId w:val="29"/>
  </w:num>
  <w:num w:numId="3" w16cid:durableId="990016075">
    <w:abstractNumId w:val="11"/>
  </w:num>
  <w:num w:numId="4" w16cid:durableId="602225336">
    <w:abstractNumId w:val="10"/>
  </w:num>
  <w:num w:numId="5" w16cid:durableId="48765962">
    <w:abstractNumId w:val="32"/>
  </w:num>
  <w:num w:numId="6" w16cid:durableId="1717124372">
    <w:abstractNumId w:val="28"/>
  </w:num>
  <w:num w:numId="7" w16cid:durableId="1399865564">
    <w:abstractNumId w:val="12"/>
  </w:num>
  <w:num w:numId="8" w16cid:durableId="1308364435">
    <w:abstractNumId w:val="37"/>
  </w:num>
  <w:num w:numId="9" w16cid:durableId="2134932894">
    <w:abstractNumId w:val="9"/>
  </w:num>
  <w:num w:numId="10" w16cid:durableId="1621303187">
    <w:abstractNumId w:val="24"/>
  </w:num>
  <w:num w:numId="11" w16cid:durableId="180097768">
    <w:abstractNumId w:val="23"/>
  </w:num>
  <w:num w:numId="12" w16cid:durableId="140929118">
    <w:abstractNumId w:val="1"/>
  </w:num>
  <w:num w:numId="13" w16cid:durableId="166406814">
    <w:abstractNumId w:val="31"/>
  </w:num>
  <w:num w:numId="14" w16cid:durableId="566452704">
    <w:abstractNumId w:val="6"/>
  </w:num>
  <w:num w:numId="15" w16cid:durableId="1855921186">
    <w:abstractNumId w:val="34"/>
  </w:num>
  <w:num w:numId="16" w16cid:durableId="1543012109">
    <w:abstractNumId w:val="2"/>
  </w:num>
  <w:num w:numId="17" w16cid:durableId="1465344123">
    <w:abstractNumId w:val="0"/>
  </w:num>
  <w:num w:numId="18" w16cid:durableId="959916906">
    <w:abstractNumId w:val="36"/>
  </w:num>
  <w:num w:numId="19" w16cid:durableId="1993370020">
    <w:abstractNumId w:val="15"/>
  </w:num>
  <w:num w:numId="20" w16cid:durableId="2010860942">
    <w:abstractNumId w:val="4"/>
  </w:num>
  <w:num w:numId="21" w16cid:durableId="445003733">
    <w:abstractNumId w:val="38"/>
  </w:num>
  <w:num w:numId="22" w16cid:durableId="966155709">
    <w:abstractNumId w:val="3"/>
  </w:num>
  <w:num w:numId="23" w16cid:durableId="1880124271">
    <w:abstractNumId w:val="7"/>
  </w:num>
  <w:num w:numId="24" w16cid:durableId="1662195554">
    <w:abstractNumId w:val="22"/>
  </w:num>
  <w:num w:numId="25" w16cid:durableId="510724849">
    <w:abstractNumId w:val="14"/>
  </w:num>
  <w:num w:numId="26" w16cid:durableId="1319383186">
    <w:abstractNumId w:val="33"/>
  </w:num>
  <w:num w:numId="27" w16cid:durableId="1881628286">
    <w:abstractNumId w:val="30"/>
  </w:num>
  <w:num w:numId="28" w16cid:durableId="1068841829">
    <w:abstractNumId w:val="35"/>
  </w:num>
  <w:num w:numId="29" w16cid:durableId="490830449">
    <w:abstractNumId w:val="21"/>
  </w:num>
  <w:num w:numId="30" w16cid:durableId="841821266">
    <w:abstractNumId w:val="20"/>
  </w:num>
  <w:num w:numId="31" w16cid:durableId="515310795">
    <w:abstractNumId w:val="19"/>
  </w:num>
  <w:num w:numId="32" w16cid:durableId="397554047">
    <w:abstractNumId w:val="16"/>
  </w:num>
  <w:num w:numId="33" w16cid:durableId="492836374">
    <w:abstractNumId w:val="8"/>
  </w:num>
  <w:num w:numId="34" w16cid:durableId="1448739193">
    <w:abstractNumId w:val="5"/>
  </w:num>
  <w:num w:numId="35" w16cid:durableId="522136334">
    <w:abstractNumId w:val="14"/>
  </w:num>
  <w:num w:numId="36" w16cid:durableId="2056155352">
    <w:abstractNumId w:val="18"/>
  </w:num>
  <w:num w:numId="37" w16cid:durableId="360592106">
    <w:abstractNumId w:val="39"/>
  </w:num>
  <w:num w:numId="38" w16cid:durableId="1238128751">
    <w:abstractNumId w:val="27"/>
  </w:num>
  <w:num w:numId="39" w16cid:durableId="12389937">
    <w:abstractNumId w:val="13"/>
  </w:num>
  <w:num w:numId="40" w16cid:durableId="1967881833">
    <w:abstractNumId w:val="26"/>
  </w:num>
  <w:num w:numId="41" w16cid:durableId="20159176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396"/>
    <w:rsid w:val="00002510"/>
    <w:rsid w:val="0001366B"/>
    <w:rsid w:val="00015127"/>
    <w:rsid w:val="00020634"/>
    <w:rsid w:val="00027887"/>
    <w:rsid w:val="0003510C"/>
    <w:rsid w:val="00053462"/>
    <w:rsid w:val="000672CB"/>
    <w:rsid w:val="0008250B"/>
    <w:rsid w:val="0008408F"/>
    <w:rsid w:val="0008533B"/>
    <w:rsid w:val="000855CC"/>
    <w:rsid w:val="0009442E"/>
    <w:rsid w:val="00095932"/>
    <w:rsid w:val="000A2A47"/>
    <w:rsid w:val="000B3A98"/>
    <w:rsid w:val="000C1647"/>
    <w:rsid w:val="000C5187"/>
    <w:rsid w:val="000C53D9"/>
    <w:rsid w:val="000E2934"/>
    <w:rsid w:val="000F0A1B"/>
    <w:rsid w:val="0013120C"/>
    <w:rsid w:val="00133F3E"/>
    <w:rsid w:val="001358CF"/>
    <w:rsid w:val="00144ED7"/>
    <w:rsid w:val="00147560"/>
    <w:rsid w:val="00152189"/>
    <w:rsid w:val="00156DDA"/>
    <w:rsid w:val="00157499"/>
    <w:rsid w:val="00163FB0"/>
    <w:rsid w:val="00166C1A"/>
    <w:rsid w:val="00167712"/>
    <w:rsid w:val="00171AEC"/>
    <w:rsid w:val="0017222C"/>
    <w:rsid w:val="0017258C"/>
    <w:rsid w:val="00175026"/>
    <w:rsid w:val="00182349"/>
    <w:rsid w:val="00183ED4"/>
    <w:rsid w:val="00197A63"/>
    <w:rsid w:val="001A6992"/>
    <w:rsid w:val="001A751E"/>
    <w:rsid w:val="001B2DB2"/>
    <w:rsid w:val="001B42DC"/>
    <w:rsid w:val="001C2971"/>
    <w:rsid w:val="001C6E2A"/>
    <w:rsid w:val="001D0A32"/>
    <w:rsid w:val="001D22E2"/>
    <w:rsid w:val="001F71EC"/>
    <w:rsid w:val="002064E9"/>
    <w:rsid w:val="0021124B"/>
    <w:rsid w:val="0021560D"/>
    <w:rsid w:val="0021787D"/>
    <w:rsid w:val="00226D4B"/>
    <w:rsid w:val="002331B7"/>
    <w:rsid w:val="0023368A"/>
    <w:rsid w:val="0024105E"/>
    <w:rsid w:val="0025079E"/>
    <w:rsid w:val="002527AE"/>
    <w:rsid w:val="00261017"/>
    <w:rsid w:val="00265849"/>
    <w:rsid w:val="002765C3"/>
    <w:rsid w:val="00291FFD"/>
    <w:rsid w:val="00292F07"/>
    <w:rsid w:val="002B2AC8"/>
    <w:rsid w:val="002B5363"/>
    <w:rsid w:val="002B67D2"/>
    <w:rsid w:val="002C37AE"/>
    <w:rsid w:val="002E440C"/>
    <w:rsid w:val="002E5BEA"/>
    <w:rsid w:val="002F038D"/>
    <w:rsid w:val="002F4BC9"/>
    <w:rsid w:val="00300BC6"/>
    <w:rsid w:val="00301D8C"/>
    <w:rsid w:val="003046A5"/>
    <w:rsid w:val="003140A5"/>
    <w:rsid w:val="00320336"/>
    <w:rsid w:val="0033500F"/>
    <w:rsid w:val="00336AD6"/>
    <w:rsid w:val="003504AF"/>
    <w:rsid w:val="00352F57"/>
    <w:rsid w:val="00356735"/>
    <w:rsid w:val="00356963"/>
    <w:rsid w:val="00374CA6"/>
    <w:rsid w:val="0037598A"/>
    <w:rsid w:val="003771F4"/>
    <w:rsid w:val="00380226"/>
    <w:rsid w:val="00384B69"/>
    <w:rsid w:val="00385B20"/>
    <w:rsid w:val="00385B3F"/>
    <w:rsid w:val="003869AB"/>
    <w:rsid w:val="00391FBF"/>
    <w:rsid w:val="003A19D8"/>
    <w:rsid w:val="003B701E"/>
    <w:rsid w:val="003F017C"/>
    <w:rsid w:val="003F2C82"/>
    <w:rsid w:val="003F3266"/>
    <w:rsid w:val="00405086"/>
    <w:rsid w:val="00406653"/>
    <w:rsid w:val="00406C8B"/>
    <w:rsid w:val="00425917"/>
    <w:rsid w:val="0043225D"/>
    <w:rsid w:val="004371A9"/>
    <w:rsid w:val="00442B45"/>
    <w:rsid w:val="004466C0"/>
    <w:rsid w:val="00447627"/>
    <w:rsid w:val="00450987"/>
    <w:rsid w:val="00450ED5"/>
    <w:rsid w:val="004653B3"/>
    <w:rsid w:val="00472A42"/>
    <w:rsid w:val="00475485"/>
    <w:rsid w:val="004772ED"/>
    <w:rsid w:val="004861B0"/>
    <w:rsid w:val="00493C2D"/>
    <w:rsid w:val="004952B9"/>
    <w:rsid w:val="004B25CB"/>
    <w:rsid w:val="004B34DF"/>
    <w:rsid w:val="004B3F47"/>
    <w:rsid w:val="004B5C72"/>
    <w:rsid w:val="004B6F02"/>
    <w:rsid w:val="004B765B"/>
    <w:rsid w:val="004C1C13"/>
    <w:rsid w:val="004D0AFD"/>
    <w:rsid w:val="004D2E87"/>
    <w:rsid w:val="004D52DD"/>
    <w:rsid w:val="004E1A04"/>
    <w:rsid w:val="004E5811"/>
    <w:rsid w:val="004F48E4"/>
    <w:rsid w:val="00506C41"/>
    <w:rsid w:val="00514E52"/>
    <w:rsid w:val="0052237D"/>
    <w:rsid w:val="00525BCE"/>
    <w:rsid w:val="0053233D"/>
    <w:rsid w:val="0053417B"/>
    <w:rsid w:val="005425AD"/>
    <w:rsid w:val="00545457"/>
    <w:rsid w:val="005501D5"/>
    <w:rsid w:val="00552A25"/>
    <w:rsid w:val="00565D07"/>
    <w:rsid w:val="00565FAA"/>
    <w:rsid w:val="005667F2"/>
    <w:rsid w:val="00570057"/>
    <w:rsid w:val="00570B6E"/>
    <w:rsid w:val="005828A1"/>
    <w:rsid w:val="005A068C"/>
    <w:rsid w:val="005A2FB8"/>
    <w:rsid w:val="005A753B"/>
    <w:rsid w:val="005B635F"/>
    <w:rsid w:val="005C01D7"/>
    <w:rsid w:val="005C64BF"/>
    <w:rsid w:val="005D3080"/>
    <w:rsid w:val="005D4712"/>
    <w:rsid w:val="005D4E47"/>
    <w:rsid w:val="00617EF1"/>
    <w:rsid w:val="00621673"/>
    <w:rsid w:val="00626E76"/>
    <w:rsid w:val="00633D55"/>
    <w:rsid w:val="00636849"/>
    <w:rsid w:val="0064756F"/>
    <w:rsid w:val="0065008D"/>
    <w:rsid w:val="00656919"/>
    <w:rsid w:val="00660943"/>
    <w:rsid w:val="006642B5"/>
    <w:rsid w:val="006800C7"/>
    <w:rsid w:val="006857DE"/>
    <w:rsid w:val="006A1A29"/>
    <w:rsid w:val="006A390B"/>
    <w:rsid w:val="006A7212"/>
    <w:rsid w:val="006B14BA"/>
    <w:rsid w:val="006B1AFD"/>
    <w:rsid w:val="006B3EC2"/>
    <w:rsid w:val="006B66CF"/>
    <w:rsid w:val="006B676B"/>
    <w:rsid w:val="006C152D"/>
    <w:rsid w:val="006D4816"/>
    <w:rsid w:val="006E07C9"/>
    <w:rsid w:val="006F2A43"/>
    <w:rsid w:val="006F5F97"/>
    <w:rsid w:val="006F6C04"/>
    <w:rsid w:val="006FA3F9"/>
    <w:rsid w:val="007002F0"/>
    <w:rsid w:val="00716D05"/>
    <w:rsid w:val="007207F4"/>
    <w:rsid w:val="00731219"/>
    <w:rsid w:val="00735117"/>
    <w:rsid w:val="0073750E"/>
    <w:rsid w:val="00742312"/>
    <w:rsid w:val="00746AE2"/>
    <w:rsid w:val="007516F9"/>
    <w:rsid w:val="00755391"/>
    <w:rsid w:val="007563D9"/>
    <w:rsid w:val="0075793E"/>
    <w:rsid w:val="007715CF"/>
    <w:rsid w:val="0077171B"/>
    <w:rsid w:val="00773432"/>
    <w:rsid w:val="00774010"/>
    <w:rsid w:val="00776844"/>
    <w:rsid w:val="00787A04"/>
    <w:rsid w:val="007923C3"/>
    <w:rsid w:val="007A6BA3"/>
    <w:rsid w:val="007A7F40"/>
    <w:rsid w:val="007B38B5"/>
    <w:rsid w:val="007B45F0"/>
    <w:rsid w:val="007B63EB"/>
    <w:rsid w:val="007B68A3"/>
    <w:rsid w:val="007C675D"/>
    <w:rsid w:val="007D4369"/>
    <w:rsid w:val="007D49C6"/>
    <w:rsid w:val="007D6522"/>
    <w:rsid w:val="007D6EE3"/>
    <w:rsid w:val="007F26BD"/>
    <w:rsid w:val="007F503A"/>
    <w:rsid w:val="00802C48"/>
    <w:rsid w:val="00811BE7"/>
    <w:rsid w:val="0081611A"/>
    <w:rsid w:val="008178E3"/>
    <w:rsid w:val="008230A5"/>
    <w:rsid w:val="00825E49"/>
    <w:rsid w:val="00830A13"/>
    <w:rsid w:val="00835EAC"/>
    <w:rsid w:val="00840D3D"/>
    <w:rsid w:val="00840D3F"/>
    <w:rsid w:val="00845E4F"/>
    <w:rsid w:val="00852712"/>
    <w:rsid w:val="008532A0"/>
    <w:rsid w:val="00856FBB"/>
    <w:rsid w:val="0087272D"/>
    <w:rsid w:val="00884A9E"/>
    <w:rsid w:val="00890019"/>
    <w:rsid w:val="00892004"/>
    <w:rsid w:val="00893058"/>
    <w:rsid w:val="00894AC3"/>
    <w:rsid w:val="00896243"/>
    <w:rsid w:val="008A7A76"/>
    <w:rsid w:val="008A7E49"/>
    <w:rsid w:val="008B454C"/>
    <w:rsid w:val="008B494D"/>
    <w:rsid w:val="008B508E"/>
    <w:rsid w:val="008C17CF"/>
    <w:rsid w:val="008C1F08"/>
    <w:rsid w:val="008C21E2"/>
    <w:rsid w:val="008C7732"/>
    <w:rsid w:val="008D356F"/>
    <w:rsid w:val="008D755C"/>
    <w:rsid w:val="008E148B"/>
    <w:rsid w:val="008E39F1"/>
    <w:rsid w:val="008F021E"/>
    <w:rsid w:val="008F0AB2"/>
    <w:rsid w:val="008F249B"/>
    <w:rsid w:val="008F734D"/>
    <w:rsid w:val="008F7EDC"/>
    <w:rsid w:val="00901F00"/>
    <w:rsid w:val="00903436"/>
    <w:rsid w:val="00921F57"/>
    <w:rsid w:val="009322DB"/>
    <w:rsid w:val="00950CC7"/>
    <w:rsid w:val="00954421"/>
    <w:rsid w:val="009606F6"/>
    <w:rsid w:val="00966060"/>
    <w:rsid w:val="00973FB5"/>
    <w:rsid w:val="009755A0"/>
    <w:rsid w:val="009A061E"/>
    <w:rsid w:val="009A39BA"/>
    <w:rsid w:val="009C27BC"/>
    <w:rsid w:val="009C3034"/>
    <w:rsid w:val="009C411E"/>
    <w:rsid w:val="009C7E59"/>
    <w:rsid w:val="009D2D00"/>
    <w:rsid w:val="009E07B8"/>
    <w:rsid w:val="009F31DB"/>
    <w:rsid w:val="009F745E"/>
    <w:rsid w:val="00A03178"/>
    <w:rsid w:val="00A06B1C"/>
    <w:rsid w:val="00A07524"/>
    <w:rsid w:val="00A07B70"/>
    <w:rsid w:val="00A12FFA"/>
    <w:rsid w:val="00A134E6"/>
    <w:rsid w:val="00A165B1"/>
    <w:rsid w:val="00A24972"/>
    <w:rsid w:val="00A30A3B"/>
    <w:rsid w:val="00A334C1"/>
    <w:rsid w:val="00A47ECF"/>
    <w:rsid w:val="00A50B96"/>
    <w:rsid w:val="00A54246"/>
    <w:rsid w:val="00A555FD"/>
    <w:rsid w:val="00A56943"/>
    <w:rsid w:val="00A572BB"/>
    <w:rsid w:val="00A62C60"/>
    <w:rsid w:val="00A71CBA"/>
    <w:rsid w:val="00A76242"/>
    <w:rsid w:val="00AA2F2F"/>
    <w:rsid w:val="00AA47AB"/>
    <w:rsid w:val="00AA6396"/>
    <w:rsid w:val="00AA6A38"/>
    <w:rsid w:val="00AE14E8"/>
    <w:rsid w:val="00AF1EE5"/>
    <w:rsid w:val="00B12515"/>
    <w:rsid w:val="00B14D30"/>
    <w:rsid w:val="00B166C2"/>
    <w:rsid w:val="00B2294C"/>
    <w:rsid w:val="00B36D8B"/>
    <w:rsid w:val="00B37DD1"/>
    <w:rsid w:val="00B50C35"/>
    <w:rsid w:val="00B55E59"/>
    <w:rsid w:val="00B57A17"/>
    <w:rsid w:val="00B61396"/>
    <w:rsid w:val="00B62142"/>
    <w:rsid w:val="00B65EC1"/>
    <w:rsid w:val="00B73066"/>
    <w:rsid w:val="00B74E31"/>
    <w:rsid w:val="00B76C93"/>
    <w:rsid w:val="00B80883"/>
    <w:rsid w:val="00B9485E"/>
    <w:rsid w:val="00B95E26"/>
    <w:rsid w:val="00B96D26"/>
    <w:rsid w:val="00BA1D95"/>
    <w:rsid w:val="00BA535D"/>
    <w:rsid w:val="00BA5F62"/>
    <w:rsid w:val="00BB36C2"/>
    <w:rsid w:val="00BC0FE0"/>
    <w:rsid w:val="00BC1829"/>
    <w:rsid w:val="00BC593A"/>
    <w:rsid w:val="00BE0324"/>
    <w:rsid w:val="00BE78DB"/>
    <w:rsid w:val="00BF18A5"/>
    <w:rsid w:val="00BF1BED"/>
    <w:rsid w:val="00BF6EAB"/>
    <w:rsid w:val="00C015BA"/>
    <w:rsid w:val="00C03F12"/>
    <w:rsid w:val="00C0787C"/>
    <w:rsid w:val="00C20874"/>
    <w:rsid w:val="00C23567"/>
    <w:rsid w:val="00C25729"/>
    <w:rsid w:val="00C31222"/>
    <w:rsid w:val="00C3134C"/>
    <w:rsid w:val="00C44D1D"/>
    <w:rsid w:val="00C46460"/>
    <w:rsid w:val="00C474EE"/>
    <w:rsid w:val="00C50296"/>
    <w:rsid w:val="00C52BBC"/>
    <w:rsid w:val="00C54076"/>
    <w:rsid w:val="00C60C57"/>
    <w:rsid w:val="00C661A9"/>
    <w:rsid w:val="00C71D27"/>
    <w:rsid w:val="00C94F45"/>
    <w:rsid w:val="00CA1A1D"/>
    <w:rsid w:val="00CA2918"/>
    <w:rsid w:val="00CA4098"/>
    <w:rsid w:val="00CA5CC4"/>
    <w:rsid w:val="00CC017A"/>
    <w:rsid w:val="00CC7C77"/>
    <w:rsid w:val="00CD4652"/>
    <w:rsid w:val="00D005F7"/>
    <w:rsid w:val="00D01E8E"/>
    <w:rsid w:val="00D0290D"/>
    <w:rsid w:val="00D04730"/>
    <w:rsid w:val="00D0553C"/>
    <w:rsid w:val="00D124D1"/>
    <w:rsid w:val="00D21A4B"/>
    <w:rsid w:val="00D73C07"/>
    <w:rsid w:val="00D74581"/>
    <w:rsid w:val="00D7471F"/>
    <w:rsid w:val="00D74829"/>
    <w:rsid w:val="00D80AED"/>
    <w:rsid w:val="00D946A0"/>
    <w:rsid w:val="00DB15DE"/>
    <w:rsid w:val="00DB74F9"/>
    <w:rsid w:val="00DB7A0C"/>
    <w:rsid w:val="00DC17B8"/>
    <w:rsid w:val="00DD3B25"/>
    <w:rsid w:val="00DE07DC"/>
    <w:rsid w:val="00DE3A2E"/>
    <w:rsid w:val="00DE7EE6"/>
    <w:rsid w:val="00DF0C33"/>
    <w:rsid w:val="00E031D0"/>
    <w:rsid w:val="00E10035"/>
    <w:rsid w:val="00E30F5B"/>
    <w:rsid w:val="00E3392F"/>
    <w:rsid w:val="00E416E1"/>
    <w:rsid w:val="00E45CFA"/>
    <w:rsid w:val="00E57671"/>
    <w:rsid w:val="00E80AFF"/>
    <w:rsid w:val="00E87591"/>
    <w:rsid w:val="00E87FBC"/>
    <w:rsid w:val="00E956A6"/>
    <w:rsid w:val="00E97D69"/>
    <w:rsid w:val="00EA08DA"/>
    <w:rsid w:val="00EB06D0"/>
    <w:rsid w:val="00EB3B14"/>
    <w:rsid w:val="00EC197C"/>
    <w:rsid w:val="00EC6D8F"/>
    <w:rsid w:val="00ED533A"/>
    <w:rsid w:val="00ED689E"/>
    <w:rsid w:val="00EE0599"/>
    <w:rsid w:val="00EE0C53"/>
    <w:rsid w:val="00EE4C87"/>
    <w:rsid w:val="00EF0189"/>
    <w:rsid w:val="00EF0356"/>
    <w:rsid w:val="00EF3174"/>
    <w:rsid w:val="00F0359F"/>
    <w:rsid w:val="00F16CB8"/>
    <w:rsid w:val="00F3690D"/>
    <w:rsid w:val="00F64FC0"/>
    <w:rsid w:val="00F665C2"/>
    <w:rsid w:val="00F74AE2"/>
    <w:rsid w:val="00F805E4"/>
    <w:rsid w:val="00F82BF0"/>
    <w:rsid w:val="00F832C9"/>
    <w:rsid w:val="00F90DF9"/>
    <w:rsid w:val="00F920F6"/>
    <w:rsid w:val="00F976EA"/>
    <w:rsid w:val="00FA0A6B"/>
    <w:rsid w:val="00FA33AD"/>
    <w:rsid w:val="00FA56CE"/>
    <w:rsid w:val="00FB132A"/>
    <w:rsid w:val="00FB5A98"/>
    <w:rsid w:val="00FD0E36"/>
    <w:rsid w:val="00FD256D"/>
    <w:rsid w:val="00FD35F8"/>
    <w:rsid w:val="011B6E22"/>
    <w:rsid w:val="0490A737"/>
    <w:rsid w:val="0AF25185"/>
    <w:rsid w:val="0BDF02B9"/>
    <w:rsid w:val="0D973E97"/>
    <w:rsid w:val="0F7A01D5"/>
    <w:rsid w:val="1075A15D"/>
    <w:rsid w:val="19F49A2F"/>
    <w:rsid w:val="1A97D573"/>
    <w:rsid w:val="1F53D5FC"/>
    <w:rsid w:val="20E8EC07"/>
    <w:rsid w:val="2133D255"/>
    <w:rsid w:val="24472866"/>
    <w:rsid w:val="24ED2B47"/>
    <w:rsid w:val="25D18EBF"/>
    <w:rsid w:val="29BC63FB"/>
    <w:rsid w:val="2D640E29"/>
    <w:rsid w:val="2E2CA15A"/>
    <w:rsid w:val="2FDBD737"/>
    <w:rsid w:val="2FDE5C63"/>
    <w:rsid w:val="2FFD1DF5"/>
    <w:rsid w:val="3020C8C5"/>
    <w:rsid w:val="31F9DBB3"/>
    <w:rsid w:val="31FCA75A"/>
    <w:rsid w:val="320504A5"/>
    <w:rsid w:val="33541027"/>
    <w:rsid w:val="33DAD3E7"/>
    <w:rsid w:val="3441B49F"/>
    <w:rsid w:val="3494B579"/>
    <w:rsid w:val="369CD4A6"/>
    <w:rsid w:val="37DDCCA6"/>
    <w:rsid w:val="38607217"/>
    <w:rsid w:val="386F362C"/>
    <w:rsid w:val="38762376"/>
    <w:rsid w:val="39692C79"/>
    <w:rsid w:val="3D2E6BAA"/>
    <w:rsid w:val="3E31013B"/>
    <w:rsid w:val="401FF175"/>
    <w:rsid w:val="43BFF2B9"/>
    <w:rsid w:val="44094D62"/>
    <w:rsid w:val="4893ACAC"/>
    <w:rsid w:val="4A64480E"/>
    <w:rsid w:val="4BF61FE1"/>
    <w:rsid w:val="4C4722BB"/>
    <w:rsid w:val="51F01E88"/>
    <w:rsid w:val="525DB2C9"/>
    <w:rsid w:val="529FF79C"/>
    <w:rsid w:val="53DEC318"/>
    <w:rsid w:val="56D97AAF"/>
    <w:rsid w:val="5711604F"/>
    <w:rsid w:val="59CAC70F"/>
    <w:rsid w:val="5AC96D91"/>
    <w:rsid w:val="5B6FC0AB"/>
    <w:rsid w:val="5C1E1D02"/>
    <w:rsid w:val="5C724B1C"/>
    <w:rsid w:val="5DB6A8C2"/>
    <w:rsid w:val="5DD89BCC"/>
    <w:rsid w:val="5F486B88"/>
    <w:rsid w:val="62D03A52"/>
    <w:rsid w:val="64E6ABE2"/>
    <w:rsid w:val="65FE76CF"/>
    <w:rsid w:val="66807A7A"/>
    <w:rsid w:val="6AB1C6F4"/>
    <w:rsid w:val="6CB1569A"/>
    <w:rsid w:val="6CC0E9B6"/>
    <w:rsid w:val="6DE26F66"/>
    <w:rsid w:val="6FA30167"/>
    <w:rsid w:val="767CC06F"/>
    <w:rsid w:val="770BB320"/>
    <w:rsid w:val="78F81E30"/>
    <w:rsid w:val="79216D5E"/>
    <w:rsid w:val="79E74576"/>
    <w:rsid w:val="7BABD499"/>
    <w:rsid w:val="7C16AD09"/>
    <w:rsid w:val="7E8A5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682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1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396"/>
    <w:rPr>
      <w:rFonts w:ascii="Tahoma" w:hAnsi="Tahoma" w:cs="Tahoma"/>
      <w:sz w:val="16"/>
      <w:szCs w:val="16"/>
    </w:rPr>
  </w:style>
  <w:style w:type="paragraph" w:styleId="ListParagraph">
    <w:name w:val="List Paragraph"/>
    <w:basedOn w:val="Normal"/>
    <w:uiPriority w:val="34"/>
    <w:qFormat/>
    <w:rsid w:val="00E87591"/>
    <w:pPr>
      <w:ind w:left="720"/>
      <w:contextualSpacing/>
    </w:pPr>
  </w:style>
  <w:style w:type="paragraph" w:customStyle="1" w:styleId="Default">
    <w:name w:val="Default"/>
    <w:rsid w:val="001A699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A6992"/>
    <w:rPr>
      <w:color w:val="0000FF" w:themeColor="hyperlink"/>
      <w:u w:val="single"/>
    </w:rPr>
  </w:style>
  <w:style w:type="character" w:styleId="CommentReference">
    <w:name w:val="annotation reference"/>
    <w:basedOn w:val="DefaultParagraphFont"/>
    <w:uiPriority w:val="99"/>
    <w:semiHidden/>
    <w:unhideWhenUsed/>
    <w:rsid w:val="006B1AFD"/>
    <w:rPr>
      <w:sz w:val="16"/>
      <w:szCs w:val="16"/>
    </w:rPr>
  </w:style>
  <w:style w:type="paragraph" w:styleId="CommentText">
    <w:name w:val="annotation text"/>
    <w:basedOn w:val="Normal"/>
    <w:link w:val="CommentTextChar"/>
    <w:uiPriority w:val="99"/>
    <w:unhideWhenUsed/>
    <w:rsid w:val="006B1AFD"/>
    <w:pPr>
      <w:spacing w:line="240" w:lineRule="auto"/>
    </w:pPr>
    <w:rPr>
      <w:sz w:val="20"/>
      <w:szCs w:val="20"/>
    </w:rPr>
  </w:style>
  <w:style w:type="character" w:customStyle="1" w:styleId="CommentTextChar">
    <w:name w:val="Comment Text Char"/>
    <w:basedOn w:val="DefaultParagraphFont"/>
    <w:link w:val="CommentText"/>
    <w:uiPriority w:val="99"/>
    <w:rsid w:val="006B1AFD"/>
    <w:rPr>
      <w:sz w:val="20"/>
      <w:szCs w:val="20"/>
    </w:rPr>
  </w:style>
  <w:style w:type="paragraph" w:styleId="CommentSubject">
    <w:name w:val="annotation subject"/>
    <w:basedOn w:val="CommentText"/>
    <w:next w:val="CommentText"/>
    <w:link w:val="CommentSubjectChar"/>
    <w:uiPriority w:val="99"/>
    <w:semiHidden/>
    <w:unhideWhenUsed/>
    <w:rsid w:val="006B1AFD"/>
    <w:rPr>
      <w:b/>
      <w:bCs/>
    </w:rPr>
  </w:style>
  <w:style w:type="character" w:customStyle="1" w:styleId="CommentSubjectChar">
    <w:name w:val="Comment Subject Char"/>
    <w:basedOn w:val="CommentTextChar"/>
    <w:link w:val="CommentSubject"/>
    <w:uiPriority w:val="99"/>
    <w:semiHidden/>
    <w:rsid w:val="006B1AFD"/>
    <w:rPr>
      <w:b/>
      <w:bCs/>
      <w:sz w:val="20"/>
      <w:szCs w:val="20"/>
    </w:rPr>
  </w:style>
  <w:style w:type="paragraph" w:styleId="Header">
    <w:name w:val="header"/>
    <w:basedOn w:val="Normal"/>
    <w:link w:val="HeaderChar"/>
    <w:uiPriority w:val="99"/>
    <w:unhideWhenUsed/>
    <w:rsid w:val="00DB7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4F9"/>
  </w:style>
  <w:style w:type="paragraph" w:styleId="Footer">
    <w:name w:val="footer"/>
    <w:basedOn w:val="Normal"/>
    <w:link w:val="FooterChar"/>
    <w:uiPriority w:val="99"/>
    <w:unhideWhenUsed/>
    <w:rsid w:val="00DB74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4F9"/>
  </w:style>
  <w:style w:type="character" w:styleId="FollowedHyperlink">
    <w:name w:val="FollowedHyperlink"/>
    <w:basedOn w:val="DefaultParagraphFont"/>
    <w:uiPriority w:val="99"/>
    <w:semiHidden/>
    <w:unhideWhenUsed/>
    <w:rsid w:val="00FA0A6B"/>
    <w:rPr>
      <w:color w:val="800080" w:themeColor="followedHyperlink"/>
      <w:u w:val="single"/>
    </w:rPr>
  </w:style>
  <w:style w:type="paragraph" w:styleId="Revision">
    <w:name w:val="Revision"/>
    <w:hidden/>
    <w:uiPriority w:val="99"/>
    <w:semiHidden/>
    <w:rsid w:val="00C3134C"/>
    <w:pPr>
      <w:spacing w:after="0" w:line="240" w:lineRule="auto"/>
    </w:pPr>
  </w:style>
  <w:style w:type="paragraph" w:customStyle="1" w:styleId="null">
    <w:name w:val="null"/>
    <w:basedOn w:val="Normal"/>
    <w:rsid w:val="00A07B70"/>
    <w:pPr>
      <w:spacing w:before="100" w:beforeAutospacing="1" w:after="100" w:afterAutospacing="1" w:line="240" w:lineRule="auto"/>
    </w:pPr>
    <w:rPr>
      <w:rFonts w:ascii="Calibri" w:hAnsi="Calibri" w:cs="Calibri"/>
    </w:rPr>
  </w:style>
  <w:style w:type="character" w:customStyle="1" w:styleId="null1">
    <w:name w:val="null1"/>
    <w:basedOn w:val="DefaultParagraphFont"/>
    <w:rsid w:val="00A07B70"/>
  </w:style>
  <w:style w:type="paragraph" w:customStyle="1" w:styleId="paragraph">
    <w:name w:val="paragraph"/>
    <w:basedOn w:val="Normal"/>
    <w:rsid w:val="00CA5CC4"/>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CA5CC4"/>
  </w:style>
  <w:style w:type="character" w:customStyle="1" w:styleId="eop">
    <w:name w:val="eop"/>
    <w:basedOn w:val="DefaultParagraphFont"/>
    <w:rsid w:val="00CA5CC4"/>
  </w:style>
  <w:style w:type="character" w:styleId="Strong">
    <w:name w:val="Strong"/>
    <w:basedOn w:val="DefaultParagraphFont"/>
    <w:uiPriority w:val="22"/>
    <w:qFormat/>
    <w:rsid w:val="00374CA6"/>
    <w:rPr>
      <w:b/>
      <w:bCs/>
    </w:rPr>
  </w:style>
  <w:style w:type="character" w:styleId="UnresolvedMention">
    <w:name w:val="Unresolved Mention"/>
    <w:basedOn w:val="DefaultParagraphFont"/>
    <w:uiPriority w:val="99"/>
    <w:semiHidden/>
    <w:unhideWhenUsed/>
    <w:rsid w:val="005D4E47"/>
    <w:rPr>
      <w:color w:val="605E5C"/>
      <w:shd w:val="clear" w:color="auto" w:fill="E1DFDD"/>
    </w:rPr>
  </w:style>
  <w:style w:type="paragraph" w:styleId="EndnoteText">
    <w:name w:val="endnote text"/>
    <w:basedOn w:val="Normal"/>
    <w:link w:val="EndnoteTextChar"/>
    <w:uiPriority w:val="99"/>
    <w:semiHidden/>
    <w:unhideWhenUsed/>
    <w:rsid w:val="00406C8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06C8B"/>
    <w:rPr>
      <w:sz w:val="20"/>
      <w:szCs w:val="20"/>
    </w:rPr>
  </w:style>
  <w:style w:type="character" w:styleId="EndnoteReference">
    <w:name w:val="endnote reference"/>
    <w:basedOn w:val="DefaultParagraphFont"/>
    <w:uiPriority w:val="99"/>
    <w:semiHidden/>
    <w:unhideWhenUsed/>
    <w:rsid w:val="00406C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6652">
      <w:bodyDiv w:val="1"/>
      <w:marLeft w:val="0"/>
      <w:marRight w:val="0"/>
      <w:marTop w:val="0"/>
      <w:marBottom w:val="0"/>
      <w:divBdr>
        <w:top w:val="none" w:sz="0" w:space="0" w:color="auto"/>
        <w:left w:val="none" w:sz="0" w:space="0" w:color="auto"/>
        <w:bottom w:val="none" w:sz="0" w:space="0" w:color="auto"/>
        <w:right w:val="none" w:sz="0" w:space="0" w:color="auto"/>
      </w:divBdr>
    </w:div>
    <w:div w:id="365106409">
      <w:bodyDiv w:val="1"/>
      <w:marLeft w:val="0"/>
      <w:marRight w:val="0"/>
      <w:marTop w:val="0"/>
      <w:marBottom w:val="0"/>
      <w:divBdr>
        <w:top w:val="none" w:sz="0" w:space="0" w:color="auto"/>
        <w:left w:val="none" w:sz="0" w:space="0" w:color="auto"/>
        <w:bottom w:val="none" w:sz="0" w:space="0" w:color="auto"/>
        <w:right w:val="none" w:sz="0" w:space="0" w:color="auto"/>
      </w:divBdr>
      <w:divsChild>
        <w:div w:id="912619131">
          <w:marLeft w:val="0"/>
          <w:marRight w:val="0"/>
          <w:marTop w:val="0"/>
          <w:marBottom w:val="0"/>
          <w:divBdr>
            <w:top w:val="none" w:sz="0" w:space="0" w:color="auto"/>
            <w:left w:val="none" w:sz="0" w:space="0" w:color="auto"/>
            <w:bottom w:val="none" w:sz="0" w:space="0" w:color="auto"/>
            <w:right w:val="none" w:sz="0" w:space="0" w:color="auto"/>
          </w:divBdr>
        </w:div>
        <w:div w:id="393092566">
          <w:marLeft w:val="0"/>
          <w:marRight w:val="0"/>
          <w:marTop w:val="0"/>
          <w:marBottom w:val="0"/>
          <w:divBdr>
            <w:top w:val="none" w:sz="0" w:space="0" w:color="auto"/>
            <w:left w:val="none" w:sz="0" w:space="0" w:color="auto"/>
            <w:bottom w:val="none" w:sz="0" w:space="0" w:color="auto"/>
            <w:right w:val="none" w:sz="0" w:space="0" w:color="auto"/>
          </w:divBdr>
          <w:divsChild>
            <w:div w:id="186319983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151092654">
      <w:bodyDiv w:val="1"/>
      <w:marLeft w:val="0"/>
      <w:marRight w:val="0"/>
      <w:marTop w:val="0"/>
      <w:marBottom w:val="0"/>
      <w:divBdr>
        <w:top w:val="none" w:sz="0" w:space="0" w:color="auto"/>
        <w:left w:val="none" w:sz="0" w:space="0" w:color="auto"/>
        <w:bottom w:val="none" w:sz="0" w:space="0" w:color="auto"/>
        <w:right w:val="none" w:sz="0" w:space="0" w:color="auto"/>
      </w:divBdr>
    </w:div>
    <w:div w:id="1243905605">
      <w:bodyDiv w:val="1"/>
      <w:marLeft w:val="0"/>
      <w:marRight w:val="0"/>
      <w:marTop w:val="0"/>
      <w:marBottom w:val="0"/>
      <w:divBdr>
        <w:top w:val="none" w:sz="0" w:space="0" w:color="auto"/>
        <w:left w:val="none" w:sz="0" w:space="0" w:color="auto"/>
        <w:bottom w:val="none" w:sz="0" w:space="0" w:color="auto"/>
        <w:right w:val="none" w:sz="0" w:space="0" w:color="auto"/>
      </w:divBdr>
    </w:div>
    <w:div w:id="1248925626">
      <w:bodyDiv w:val="1"/>
      <w:marLeft w:val="0"/>
      <w:marRight w:val="0"/>
      <w:marTop w:val="0"/>
      <w:marBottom w:val="0"/>
      <w:divBdr>
        <w:top w:val="none" w:sz="0" w:space="0" w:color="auto"/>
        <w:left w:val="none" w:sz="0" w:space="0" w:color="auto"/>
        <w:bottom w:val="none" w:sz="0" w:space="0" w:color="auto"/>
        <w:right w:val="none" w:sz="0" w:space="0" w:color="auto"/>
      </w:divBdr>
    </w:div>
    <w:div w:id="1304120497">
      <w:bodyDiv w:val="1"/>
      <w:marLeft w:val="0"/>
      <w:marRight w:val="0"/>
      <w:marTop w:val="0"/>
      <w:marBottom w:val="0"/>
      <w:divBdr>
        <w:top w:val="none" w:sz="0" w:space="0" w:color="auto"/>
        <w:left w:val="none" w:sz="0" w:space="0" w:color="auto"/>
        <w:bottom w:val="none" w:sz="0" w:space="0" w:color="auto"/>
        <w:right w:val="none" w:sz="0" w:space="0" w:color="auto"/>
      </w:divBdr>
    </w:div>
    <w:div w:id="197682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cc02.safelinks.protection.outlook.com/?url=https%3A%2F%2Fwww.fsd.gov%2Fgsafsd_sp%3Fid%3Dgsafsd_kb_articles%26sys_id%3Dc81018e71b1601d0937fa64ce54bcb57&amp;data=05%7C01%7Cfjeldkk%40state.gov%7C0cc4e2b471f44abcd32308db093ecead%7C66cf50745afe48d1a691a12b2121f44b%7C0%7C0%7C638113937577534024%7CUnknown%7CTWFpbGZsb3d8eyJWIjoiMC4wLjAwMDAiLCJQIjoiV2luMzIiLCJBTiI6Ik1haWwiLCJXVCI6Mn0%3D%7C3000%7C%7C%7C&amp;sdata=W2ShcazZBQbanYGj0cLOTnUJwv%2BGL4xfwr83%2BycQY2E%3D&amp;reserved=0" TargetMode="External"/><Relationship Id="rId18" Type="http://schemas.openxmlformats.org/officeDocument/2006/relationships/hyperlink" Target="https://www.ecfr.gov/cgi-bin/text-idx?SID=81a5f41de81c46a9844617d93a9db081&amp;mc=true&amp;node=pt2.1.170&amp;rgn=div5" TargetMode="External"/><Relationship Id="rId26" Type="http://schemas.openxmlformats.org/officeDocument/2006/relationships/hyperlink" Target="mailto:" TargetMode="External"/><Relationship Id="rId3" Type="http://schemas.openxmlformats.org/officeDocument/2006/relationships/customXml" Target="../customXml/item3.xml"/><Relationship Id="rId21" Type="http://schemas.openxmlformats.org/officeDocument/2006/relationships/hyperlink" Target="https://www.ecfr.gov/cgi-bin/text-idx?SID=81a5f41de81c46a9844617d93a9db081&amp;mc=true&amp;node=pt2.1.183&amp;rgn=div5" TargetMode="External"/><Relationship Id="rId7" Type="http://schemas.openxmlformats.org/officeDocument/2006/relationships/styles" Target="styles.xml"/><Relationship Id="rId12" Type="http://schemas.openxmlformats.org/officeDocument/2006/relationships/hyperlink" Target="http://www.SAM.gov" TargetMode="External"/><Relationship Id="rId17" Type="http://schemas.openxmlformats.org/officeDocument/2006/relationships/hyperlink" Target="https://www.ecfr.gov/cgi-bin/text-idx?SID=81a5f41de81c46a9844617d93a9db081&amp;mc=true&amp;node=pt2.1.25&amp;rgn=div5" TargetMode="External"/><Relationship Id="rId25" Type="http://schemas.openxmlformats.org/officeDocument/2006/relationships/hyperlink" Target="https://gcc02.safelinks.protection.outlook.com/?url=https%3A%2F%2Fwww.whitehouse.gov%2Fbriefing-room%2Fpresidential-actions%2F2021%2F01%2F20%2Fexecutive-order-advancing-racial-equity-and-support-for-underserved-communities-through-the-federal-government%2F&amp;data=04%7C01%7CReisigAR%40state.gov%7C0dbdd75a0a664b32ef2508d8fb59f8f5%7C66cf50745afe48d1a691a12b2121f44b%7C0%7C0%7C637535711126807160%7CUnknown%7CTWFpbGZsb3d8eyJWIjoiMC4wLjAwMDAiLCJQIjoiV2luMzIiLCJBTiI6Ik1haWwiLCJXVCI6Mn0%3D%7C1000&amp;sdata=Hk82GX1SCF8LaoHg%2B2vrmdCRK6gGWYwQXU9CB6cLb5E%3D&amp;reserved=0" TargetMode="External"/><Relationship Id="rId2" Type="http://schemas.openxmlformats.org/officeDocument/2006/relationships/customXml" Target="../customXml/item2.xml"/><Relationship Id="rId16" Type="http://schemas.openxmlformats.org/officeDocument/2006/relationships/hyperlink" Target="mailto:BogotaGrants@state.gov" TargetMode="External"/><Relationship Id="rId20" Type="http://schemas.openxmlformats.org/officeDocument/2006/relationships/hyperlink" Target="https://www.ecfr.gov/cgi-bin/text-idx?SID=81a5f41de81c46a9844617d93a9db081&amp;mc=true&amp;node=pt2.1.182&amp;rgn=div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cfr.gov/cgi-bin/text-idx?SID=81a5f41de81c46a9844617d93a9db081&amp;mc=true&amp;node=pt2.1.200&amp;rgn=div5" TargetMode="External"/><Relationship Id="rId5" Type="http://schemas.openxmlformats.org/officeDocument/2006/relationships/customXml" Target="../customXml/item5.xml"/><Relationship Id="rId15" Type="http://schemas.openxmlformats.org/officeDocument/2006/relationships/hyperlink" Target="https://gcc02.safelinks.protection.outlook.com/?url=https%3A%2F%2Feportal.nspa.nato.int%2FAC135Public%2Fscage%2FCageList.aspx&amp;data=05%7C01%7Cfjeldkk%40state.gov%7C0cc4e2b471f44abcd32308db093ecead%7C66cf50745afe48d1a691a12b2121f44b%7C0%7C0%7C638113937577534024%7CUnknown%7CTWFpbGZsb3d8eyJWIjoiMC4wLjAwMDAiLCJQIjoiV2luMzIiLCJBTiI6Ik1haWwiLCJXVCI6Mn0%3D%7C3000%7C%7C%7C&amp;sdata=v3TLT8F%2FNfk5SuTcI2zw7SMhV4HK542OhP9XDx4ln%2BY%3D&amp;reserved=0" TargetMode="External"/><Relationship Id="rId23" Type="http://schemas.openxmlformats.org/officeDocument/2006/relationships/hyperlink" Target="https://www.state.gov/about-us-office-of-the-procurement-executive/"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ecfr.gov/cgi-bin/text-idx?SID=81a5f41de81c46a9844617d93a9db081&amp;mc=true&amp;node=pt2.1.175&amp;rgn=div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cc02.safelinks.protection.outlook.com/?url=http%3A%2F%2Fwww.fsd.gov%2F&amp;data=05%7C01%7Cfjeldkk%40state.gov%7C0cc4e2b471f44abcd32308db093ecead%7C66cf50745afe48d1a691a12b2121f44b%7C0%7C0%7C638113937577534024%7CUnknown%7CTWFpbGZsb3d8eyJWIjoiMC4wLjAwMDAiLCJQIjoiV2luMzIiLCJBTiI6Ik1haWwiLCJXVCI6Mn0%3D%7C3000%7C%7C%7C&amp;sdata=t32ANWzgpiB93pMWoq%2BFCSHz4YJY9QF1S1iQzCsS6RM%3D&amp;reserved=0" TargetMode="External"/><Relationship Id="rId22" Type="http://schemas.openxmlformats.org/officeDocument/2006/relationships/hyperlink" Target="https://www.ecfr.gov/cgi-bin/text-idx?SID=81a5f41de81c46a9844617d93a9db081&amp;mc=true&amp;tpl=/ecfrbrowse/Title02/2chapterVI.tpl" TargetMode="External"/><Relationship Id="rId27" Type="http://schemas.openxmlformats.org/officeDocument/2006/relationships/hyperlink" Target="mailto:BogotaGrants@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15a83993-7c3e-4f55-9017-2faa14191593">
      <Value>Documents</Value>
    </Category>
    <Sub_x0020_Category xmlns="15a83993-7c3e-4f55-9017-2faa14191593">
      <Value>Pre-Award</Value>
    </Sub_x0020_Category>
    <IconOverlay xmlns="http://schemas.microsoft.com/sharepoint/v4" xsi:nil="true"/>
    <SubSections xmlns="15a83993-7c3e-4f55-9017-2faa14191593">
      <Value>Samples</Value>
    </SubSections>
    <Description_x002f_Comments xmlns="15a83993-7c3e-4f55-9017-2faa14191593">This is a sample document designed to assist bureaus/offices/posts in drafting a Notice of Funding Opportunity (NOFO).</Description_x002f_Comments>
    <_dlc_DocId xmlns="fe8160cf-c721-4d0d-b534-4ec383ad3864">UAYVFUCTMDWA-390752334-145</_dlc_DocId>
    <_dlc_DocIdUrl xmlns="fe8160cf-c721-4d0d-b534-4ec383ad3864">
      <Url>https://usdos.sharepoint.com/sites/A-OPE/FA/_layouts/15/DocIdRedir.aspx?ID=UAYVFUCTMDWA-390752334-145</Url>
      <Description>UAYVFUCTMDWA-390752334-145</Description>
    </_dlc_DocIdUrl>
    <TaxCatchAll xmlns="0a957c91-a3a7-4962-b464-885cf6cc7f5a" xsi:nil="true"/>
    <TaxKeywordTaxHTField xmlns="0a957c91-a3a7-4962-b464-885cf6cc7f5a">
      <Terms xmlns="http://schemas.microsoft.com/office/infopath/2007/PartnerControls"/>
    </TaxKeywordTaxHTField>
    <_dlc_DocIdPersistId xmlns="fe8160cf-c721-4d0d-b534-4ec383ad3864" xsi:nil="true"/>
    <SharedWithUsers xmlns="0a957c91-a3a7-4962-b464-885cf6cc7f5a">
      <UserInfo>
        <DisplayName>Furman, Bryan J</DisplayName>
        <AccountId>25243</AccountId>
        <AccountType/>
      </UserInfo>
      <UserInfo>
        <DisplayName>O'Hara, Sean P</DisplayName>
        <AccountId>3674</AccountId>
        <AccountType/>
      </UserInfo>
      <UserInfo>
        <DisplayName>Reisig, Andrew R</DisplayName>
        <AccountId>29</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DA713352478604E958578C568FF5869" ma:contentTypeVersion="16" ma:contentTypeDescription="Create a new document." ma:contentTypeScope="" ma:versionID="5fe2f8ccd7cc194a74072f2efe5e3756">
  <xsd:schema xmlns:xsd="http://www.w3.org/2001/XMLSchema" xmlns:xs="http://www.w3.org/2001/XMLSchema" xmlns:p="http://schemas.microsoft.com/office/2006/metadata/properties" xmlns:ns2="15a83993-7c3e-4f55-9017-2faa14191593" xmlns:ns3="0a957c91-a3a7-4962-b464-885cf6cc7f5a" xmlns:ns4="http://schemas.microsoft.com/sharepoint/v4" xmlns:ns5="fe8160cf-c721-4d0d-b534-4ec383ad3864" xmlns:ns6="82bf74cd-dc4a-4c69-951d-eb506543b1e3" targetNamespace="http://schemas.microsoft.com/office/2006/metadata/properties" ma:root="true" ma:fieldsID="473e3c17b3ef0d2c78bb26fb1fb98f4e" ns2:_="" ns3:_="" ns4:_="" ns5:_="" ns6:_="">
    <xsd:import namespace="15a83993-7c3e-4f55-9017-2faa14191593"/>
    <xsd:import namespace="0a957c91-a3a7-4962-b464-885cf6cc7f5a"/>
    <xsd:import namespace="http://schemas.microsoft.com/sharepoint/v4"/>
    <xsd:import namespace="fe8160cf-c721-4d0d-b534-4ec383ad3864"/>
    <xsd:import namespace="82bf74cd-dc4a-4c69-951d-eb506543b1e3"/>
    <xsd:element name="properties">
      <xsd:complexType>
        <xsd:sequence>
          <xsd:element name="documentManagement">
            <xsd:complexType>
              <xsd:all>
                <xsd:element ref="ns2:Description_x002f_Comments" minOccurs="0"/>
                <xsd:element ref="ns2:Category" minOccurs="0"/>
                <xsd:element ref="ns2:Sub_x0020_Category" minOccurs="0"/>
                <xsd:element ref="ns2:SubSections" minOccurs="0"/>
                <xsd:element ref="ns3:TaxKeywordTaxHTField" minOccurs="0"/>
                <xsd:element ref="ns3:TaxCatchAll" minOccurs="0"/>
                <xsd:element ref="ns4:IconOverlay" minOccurs="0"/>
                <xsd:element ref="ns5:_dlc_DocId" minOccurs="0"/>
                <xsd:element ref="ns5:_dlc_DocIdUrl" minOccurs="0"/>
                <xsd:element ref="ns5:_dlc_DocIdPersistId" minOccurs="0"/>
                <xsd:element ref="ns6:MediaServiceMetadata" minOccurs="0"/>
                <xsd:element ref="ns6: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83993-7c3e-4f55-9017-2faa14191593" elementFormDefault="qualified">
    <xsd:import namespace="http://schemas.microsoft.com/office/2006/documentManagement/types"/>
    <xsd:import namespace="http://schemas.microsoft.com/office/infopath/2007/PartnerControls"/>
    <xsd:element name="Description_x002f_Comments" ma:index="8" nillable="true" ma:displayName="Description/Comments" ma:internalName="Description_x002f_Comments">
      <xsd:simpleType>
        <xsd:restriction base="dms:Note">
          <xsd:maxLength value="255"/>
        </xsd:restriction>
      </xsd:simpleType>
    </xsd:element>
    <xsd:element name="Category" ma:index="9" nillable="true" ma:displayName="Category" ma:internalName="Category">
      <xsd:complexType>
        <xsd:complexContent>
          <xsd:extension base="dms:MultiChoice">
            <xsd:sequence>
              <xsd:element name="Value" maxOccurs="unbounded" minOccurs="0" nillable="true">
                <xsd:simpleType>
                  <xsd:restriction base="dms:Choice">
                    <xsd:enumeration value="Documents"/>
                  </xsd:restriction>
                </xsd:simpleType>
              </xsd:element>
            </xsd:sequence>
          </xsd:extension>
        </xsd:complexContent>
      </xsd:complexType>
    </xsd:element>
    <xsd:element name="Sub_x0020_Category" ma:index="10" nillable="true" ma:displayName="Sub Category" ma:internalName="Sub_x0020_Category">
      <xsd:complexType>
        <xsd:complexContent>
          <xsd:extension base="dms:MultiChoice">
            <xsd:sequence>
              <xsd:element name="Value" maxOccurs="unbounded" minOccurs="0" nillable="true">
                <xsd:simpleType>
                  <xsd:restriction base="dms:Choice">
                    <xsd:enumeration value="Pre-Award"/>
                    <xsd:enumeration value="Award"/>
                    <xsd:enumeration value="Post-Award"/>
                    <xsd:enumeration value="Close-Out"/>
                    <xsd:enumeration value="Historical"/>
                  </xsd:restriction>
                </xsd:simpleType>
              </xsd:element>
            </xsd:sequence>
          </xsd:extension>
        </xsd:complexContent>
      </xsd:complexType>
    </xsd:element>
    <xsd:element name="SubSections" ma:index="11" nillable="true" ma:displayName="Sub-Sections" ma:internalName="SubSections">
      <xsd:complexType>
        <xsd:complexContent>
          <xsd:extension base="dms:MultiChoice">
            <xsd:sequence>
              <xsd:element name="Value" maxOccurs="unbounded" minOccurs="0" nillable="true">
                <xsd:simpleType>
                  <xsd:restriction base="dms:Choice">
                    <xsd:enumeration value="Toolkit"/>
                    <xsd:enumeration value="Samples"/>
                    <xsd:enumeration value="1) Grants and Cooperative Agreements to Non-Federal Entities"/>
                    <xsd:enumeration value="4) Grants and Cooperative Agreements to Foreign Public Entities"/>
                    <xsd:enumeration value="2) Fixed Amount Awards"/>
                    <xsd:enumeration value="3) Awards to an Individual"/>
                    <xsd:enumeration value="5) Property Award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957c91-a3a7-4962-b464-885cf6cc7f5a" elementFormDefault="qualified">
    <xsd:import namespace="http://schemas.microsoft.com/office/2006/documentManagement/types"/>
    <xsd:import namespace="http://schemas.microsoft.com/office/infopath/2007/PartnerControls"/>
    <xsd:element name="TaxKeywordTaxHTField" ma:index="13" nillable="true" ma:taxonomy="true" ma:internalName="TaxKeywordTaxHTField" ma:taxonomyFieldName="TaxKeyword" ma:displayName="Enterprise Keywords" ma:fieldId="{23f27201-bee3-471e-b2e7-b64fd8b7ca38}" ma:taxonomyMulti="true" ma:sspId="10c4236b-c3ef-4727-9e6d-e99ea6badddd"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5f404563-fe2f-4556-8fe5-655c59f7f24a}" ma:internalName="TaxCatchAll" ma:readOnly="false" ma:showField="CatchAllData" ma:web="0a957c91-a3a7-4962-b464-885cf6cc7f5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8160cf-c721-4d0d-b534-4ec383ad3864"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2bf74cd-dc4a-4c69-951d-eb506543b1e3"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BFD2A12-6D9F-49AC-BF22-8443710E9674}">
  <ds:schemaRefs>
    <ds:schemaRef ds:uri="http://schemas.microsoft.com/sharepoint/v3/contenttype/forms"/>
  </ds:schemaRefs>
</ds:datastoreItem>
</file>

<file path=customXml/itemProps2.xml><?xml version="1.0" encoding="utf-8"?>
<ds:datastoreItem xmlns:ds="http://schemas.openxmlformats.org/officeDocument/2006/customXml" ds:itemID="{994E286E-E9DB-4205-9B9B-7CF6F982ECB5}">
  <ds:schemaRefs>
    <ds:schemaRef ds:uri="http://schemas.microsoft.com/office/2006/metadata/properties"/>
    <ds:schemaRef ds:uri="http://schemas.microsoft.com/office/infopath/2007/PartnerControls"/>
    <ds:schemaRef ds:uri="15a83993-7c3e-4f55-9017-2faa14191593"/>
    <ds:schemaRef ds:uri="http://schemas.microsoft.com/sharepoint/v4"/>
    <ds:schemaRef ds:uri="fe8160cf-c721-4d0d-b534-4ec383ad3864"/>
    <ds:schemaRef ds:uri="0a957c91-a3a7-4962-b464-885cf6cc7f5a"/>
  </ds:schemaRefs>
</ds:datastoreItem>
</file>

<file path=customXml/itemProps3.xml><?xml version="1.0" encoding="utf-8"?>
<ds:datastoreItem xmlns:ds="http://schemas.openxmlformats.org/officeDocument/2006/customXml" ds:itemID="{5A7F4BB9-F196-4F20-A2B4-03CA0E8557EA}">
  <ds:schemaRefs>
    <ds:schemaRef ds:uri="http://schemas.openxmlformats.org/officeDocument/2006/bibliography"/>
  </ds:schemaRefs>
</ds:datastoreItem>
</file>

<file path=customXml/itemProps4.xml><?xml version="1.0" encoding="utf-8"?>
<ds:datastoreItem xmlns:ds="http://schemas.openxmlformats.org/officeDocument/2006/customXml" ds:itemID="{22BD6D12-1427-4811-B3FC-845C48C79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a83993-7c3e-4f55-9017-2faa14191593"/>
    <ds:schemaRef ds:uri="0a957c91-a3a7-4962-b464-885cf6cc7f5a"/>
    <ds:schemaRef ds:uri="http://schemas.microsoft.com/sharepoint/v4"/>
    <ds:schemaRef ds:uri="fe8160cf-c721-4d0d-b534-4ec383ad3864"/>
    <ds:schemaRef ds:uri="82bf74cd-dc4a-4c69-951d-eb506543b1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0C7F6C2-581B-4213-A19C-EF47E02F5003}">
  <ds:schemaRefs>
    <ds:schemaRef ds:uri="http://schemas.microsoft.com/sharepoint/events"/>
    <ds:schemaRef ds:uri=""/>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4258</Words>
  <Characters>24272</Characters>
  <Application>Microsoft Office Word</Application>
  <DocSecurity>4</DocSecurity>
  <Lines>202</Lines>
  <Paragraphs>56</Paragraphs>
  <ScaleCrop>false</ScaleCrop>
  <HeadingPairs>
    <vt:vector size="2" baseType="variant">
      <vt:variant>
        <vt:lpstr>Title</vt:lpstr>
      </vt:variant>
      <vt:variant>
        <vt:i4>1</vt:i4>
      </vt:variant>
    </vt:vector>
  </HeadingPairs>
  <TitlesOfParts>
    <vt:vector size="1" baseType="lpstr">
      <vt:lpstr>Notice of Funding Opportunity - SAMPLE</vt:lpstr>
    </vt:vector>
  </TitlesOfParts>
  <Company/>
  <LinksUpToDate>false</LinksUpToDate>
  <CharactersWithSpaces>28474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Funding Opportunity - SAMPLE</dc:title>
  <dc:creator/>
  <cp:keywords/>
  <cp:lastModifiedBy/>
  <cp:revision>1</cp:revision>
  <dcterms:created xsi:type="dcterms:W3CDTF">2023-05-14T13:22:00Z</dcterms:created>
  <dcterms:modified xsi:type="dcterms:W3CDTF">2023-05-14T13:22:00Z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_dlc_DocIdItemGuid">
    <vt:lpwstr>b0278c9a-0fad-49c7-a77c-199f05d3bf0d</vt:lpwstr>
  </property>
  <property fmtid="{D5CDD505-2E9C-101B-9397-08002B2CF9AE}" pid="4" name="ContentTypeId">
    <vt:lpwstr>0x010100DDA713352478604E958578C568FF5869</vt:lpwstr>
  </property>
  <property fmtid="{D5CDD505-2E9C-101B-9397-08002B2CF9AE}" pid="5" name="Order">
    <vt:r8>34800</vt:r8>
  </property>
  <property fmtid="{D5CDD505-2E9C-101B-9397-08002B2CF9AE}" pid="6" name="URL">
    <vt:lpwstr/>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MSIP_Label_1665d9ee-429a-4d5f-97cc-cfb56e044a6e_Enabled">
    <vt:lpwstr>true</vt:lpwstr>
  </property>
  <property fmtid="{D5CDD505-2E9C-101B-9397-08002B2CF9AE}" pid="11" name="MSIP_Label_1665d9ee-429a-4d5f-97cc-cfb56e044a6e_SetDate">
    <vt:lpwstr>2022-03-23T16:27:49Z</vt:lpwstr>
  </property>
  <property fmtid="{D5CDD505-2E9C-101B-9397-08002B2CF9AE}" pid="12" name="MSIP_Label_1665d9ee-429a-4d5f-97cc-cfb56e044a6e_Method">
    <vt:lpwstr>Privileged</vt:lpwstr>
  </property>
  <property fmtid="{D5CDD505-2E9C-101B-9397-08002B2CF9AE}" pid="13" name="MSIP_Label_1665d9ee-429a-4d5f-97cc-cfb56e044a6e_Name">
    <vt:lpwstr>1665d9ee-429a-4d5f-97cc-cfb56e044a6e</vt:lpwstr>
  </property>
  <property fmtid="{D5CDD505-2E9C-101B-9397-08002B2CF9AE}" pid="14" name="MSIP_Label_1665d9ee-429a-4d5f-97cc-cfb56e044a6e_SiteId">
    <vt:lpwstr>66cf5074-5afe-48d1-a691-a12b2121f44b</vt:lpwstr>
  </property>
  <property fmtid="{D5CDD505-2E9C-101B-9397-08002B2CF9AE}" pid="15" name="MSIP_Label_1665d9ee-429a-4d5f-97cc-cfb56e044a6e_ActionId">
    <vt:lpwstr>037b994a-cc83-46a8-8b23-3cca449748d0</vt:lpwstr>
  </property>
  <property fmtid="{D5CDD505-2E9C-101B-9397-08002B2CF9AE}" pid="16" name="MSIP_Label_1665d9ee-429a-4d5f-97cc-cfb56e044a6e_ContentBits">
    <vt:lpwstr>0</vt:lpwstr>
  </property>
</Properties>
</file>