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0E4F" w14:textId="2C2ECB5B" w:rsidR="00BC4FE4" w:rsidRPr="00DB671D" w:rsidRDefault="00BC4FE4" w:rsidP="00BC4FE4">
      <w:pPr>
        <w:pStyle w:val="NormalWeb"/>
        <w:spacing w:before="0" w:beforeAutospacing="0" w:after="0" w:afterAutospacing="0"/>
        <w:rPr>
          <w:b/>
          <w:bCs/>
          <w:i/>
          <w:iCs/>
          <w:szCs w:val="24"/>
        </w:rPr>
      </w:pPr>
      <w:r w:rsidRPr="00BC4FE4">
        <w:rPr>
          <w:b/>
          <w:bCs/>
          <w:szCs w:val="24"/>
        </w:rPr>
        <w:t>Funding Opportunity Title:</w:t>
      </w:r>
      <w:r>
        <w:rPr>
          <w:b/>
          <w:bCs/>
          <w:szCs w:val="24"/>
        </w:rPr>
        <w:tab/>
      </w:r>
      <w:r>
        <w:rPr>
          <w:b/>
          <w:bCs/>
          <w:szCs w:val="24"/>
        </w:rPr>
        <w:tab/>
      </w:r>
      <w:r w:rsidRPr="002A38DE">
        <w:rPr>
          <w:szCs w:val="24"/>
        </w:rPr>
        <w:t xml:space="preserve">Ambassador’s Special Self-Help </w:t>
      </w:r>
      <w:r w:rsidR="00757ADC">
        <w:rPr>
          <w:szCs w:val="24"/>
        </w:rPr>
        <w:t xml:space="preserve">(SSH) </w:t>
      </w:r>
      <w:r w:rsidR="00AB6B61">
        <w:rPr>
          <w:szCs w:val="24"/>
        </w:rPr>
        <w:t>Program</w:t>
      </w:r>
      <w:r w:rsidR="00757ADC">
        <w:rPr>
          <w:szCs w:val="24"/>
        </w:rPr>
        <w:t xml:space="preserve"> – SSH Fund </w:t>
      </w:r>
      <w:r w:rsidRPr="00BC4FE4">
        <w:rPr>
          <w:b/>
          <w:bCs/>
          <w:szCs w:val="24"/>
        </w:rPr>
        <w:tab/>
      </w:r>
    </w:p>
    <w:p w14:paraId="6800CC02" w14:textId="02E378D7" w:rsidR="00BC4FE4" w:rsidRPr="00DB671D" w:rsidRDefault="00BC4FE4" w:rsidP="00BC4FE4">
      <w:pPr>
        <w:pStyle w:val="NormalWeb"/>
        <w:spacing w:before="0" w:beforeAutospacing="0" w:after="0" w:afterAutospacing="0"/>
        <w:rPr>
          <w:szCs w:val="24"/>
        </w:rPr>
      </w:pPr>
      <w:r w:rsidRPr="00DB671D">
        <w:rPr>
          <w:b/>
          <w:bCs/>
          <w:szCs w:val="24"/>
        </w:rPr>
        <w:t>Funding Opportunity Number:</w:t>
      </w:r>
      <w:r w:rsidRPr="00DB671D">
        <w:rPr>
          <w:b/>
          <w:bCs/>
          <w:szCs w:val="24"/>
        </w:rPr>
        <w:tab/>
      </w:r>
      <w:r w:rsidRPr="00DB671D">
        <w:rPr>
          <w:szCs w:val="24"/>
        </w:rPr>
        <w:t>00</w:t>
      </w:r>
      <w:r w:rsidR="00B3202A">
        <w:rPr>
          <w:szCs w:val="24"/>
        </w:rPr>
        <w:t>4</w:t>
      </w:r>
      <w:r w:rsidRPr="00DB671D">
        <w:rPr>
          <w:szCs w:val="24"/>
        </w:rPr>
        <w:t>/202</w:t>
      </w:r>
      <w:r w:rsidR="00565364">
        <w:rPr>
          <w:szCs w:val="24"/>
        </w:rPr>
        <w:t>2</w:t>
      </w:r>
    </w:p>
    <w:p w14:paraId="019F445E" w14:textId="59A2BBEB" w:rsidR="00BC4FE4" w:rsidRPr="00DB671D" w:rsidRDefault="00BC4FE4" w:rsidP="00BC4FE4">
      <w:pPr>
        <w:pStyle w:val="NormalWeb"/>
        <w:spacing w:before="0" w:beforeAutospacing="0" w:after="0" w:afterAutospacing="0"/>
        <w:rPr>
          <w:b/>
          <w:bCs/>
          <w:szCs w:val="24"/>
        </w:rPr>
      </w:pPr>
      <w:r w:rsidRPr="00DB671D">
        <w:rPr>
          <w:b/>
          <w:bCs/>
          <w:szCs w:val="24"/>
        </w:rPr>
        <w:t>Deadline for Applications:</w:t>
      </w:r>
      <w:r w:rsidRPr="00DB671D">
        <w:rPr>
          <w:b/>
          <w:bCs/>
          <w:szCs w:val="24"/>
        </w:rPr>
        <w:tab/>
      </w:r>
      <w:r w:rsidRPr="00DB671D">
        <w:rPr>
          <w:b/>
          <w:bCs/>
          <w:szCs w:val="24"/>
        </w:rPr>
        <w:tab/>
      </w:r>
      <w:r w:rsidRPr="00DB671D">
        <w:rPr>
          <w:szCs w:val="24"/>
        </w:rPr>
        <w:t xml:space="preserve">January </w:t>
      </w:r>
      <w:r w:rsidR="00565364">
        <w:rPr>
          <w:szCs w:val="24"/>
        </w:rPr>
        <w:t>15</w:t>
      </w:r>
      <w:r w:rsidRPr="00DB671D">
        <w:rPr>
          <w:szCs w:val="24"/>
        </w:rPr>
        <w:t>, 202</w:t>
      </w:r>
      <w:r w:rsidR="00565364">
        <w:rPr>
          <w:szCs w:val="24"/>
        </w:rPr>
        <w:t>3</w:t>
      </w:r>
      <w:r w:rsidRPr="00DB671D">
        <w:rPr>
          <w:b/>
          <w:bCs/>
          <w:szCs w:val="24"/>
        </w:rPr>
        <w:tab/>
      </w:r>
      <w:r w:rsidRPr="00DB671D">
        <w:rPr>
          <w:b/>
          <w:bCs/>
          <w:szCs w:val="24"/>
        </w:rPr>
        <w:tab/>
      </w:r>
    </w:p>
    <w:p w14:paraId="560E833E" w14:textId="5F8ED5F7" w:rsidR="00BC4FE4" w:rsidRPr="00DB671D" w:rsidRDefault="00BC4FE4" w:rsidP="00BC4FE4">
      <w:pPr>
        <w:pStyle w:val="NormalWeb"/>
        <w:spacing w:before="0" w:beforeAutospacing="0" w:after="0" w:afterAutospacing="0"/>
        <w:rPr>
          <w:b/>
          <w:bCs/>
          <w:i/>
          <w:iCs/>
          <w:szCs w:val="24"/>
        </w:rPr>
      </w:pPr>
      <w:r w:rsidRPr="00DB671D">
        <w:rPr>
          <w:b/>
          <w:bCs/>
          <w:szCs w:val="24"/>
        </w:rPr>
        <w:t>Assistance Listing Number:</w:t>
      </w:r>
      <w:r w:rsidRPr="00DB671D">
        <w:rPr>
          <w:b/>
          <w:bCs/>
          <w:szCs w:val="24"/>
        </w:rPr>
        <w:tab/>
      </w:r>
      <w:r w:rsidRPr="00DB671D">
        <w:rPr>
          <w:b/>
          <w:bCs/>
          <w:szCs w:val="24"/>
        </w:rPr>
        <w:tab/>
      </w:r>
      <w:r w:rsidR="009A5C2C" w:rsidRPr="00DB671D">
        <w:rPr>
          <w:i/>
          <w:iCs/>
          <w:szCs w:val="24"/>
        </w:rPr>
        <w:t xml:space="preserve"> 19.220 (Ambassador’s Special Self-Help Fund)</w:t>
      </w:r>
      <w:r w:rsidRPr="00DB671D">
        <w:rPr>
          <w:b/>
          <w:bCs/>
          <w:i/>
          <w:iCs/>
          <w:szCs w:val="24"/>
        </w:rPr>
        <w:t xml:space="preserve">  </w:t>
      </w:r>
      <w:r w:rsidRPr="00DB671D">
        <w:rPr>
          <w:b/>
          <w:bCs/>
          <w:i/>
          <w:iCs/>
          <w:szCs w:val="24"/>
        </w:rPr>
        <w:tab/>
      </w:r>
    </w:p>
    <w:p w14:paraId="3CBF1D36" w14:textId="781852AC" w:rsidR="00BC4FE4" w:rsidRPr="00FA382C" w:rsidRDefault="00BC4FE4" w:rsidP="0004641F">
      <w:pPr>
        <w:pStyle w:val="NormalWeb"/>
        <w:spacing w:before="0" w:beforeAutospacing="0" w:after="0" w:afterAutospacing="0"/>
        <w:rPr>
          <w:b/>
          <w:bCs/>
          <w:i/>
          <w:iCs/>
        </w:rPr>
      </w:pPr>
      <w:r w:rsidRPr="208546BA">
        <w:rPr>
          <w:b/>
          <w:bCs/>
        </w:rPr>
        <w:t>Total Amount Available:</w:t>
      </w:r>
      <w:r>
        <w:tab/>
      </w:r>
      <w:r>
        <w:tab/>
      </w:r>
      <w:r w:rsidR="00DE6F50">
        <w:t>$65,000</w:t>
      </w:r>
    </w:p>
    <w:p w14:paraId="109C9A48" w14:textId="5DDE84BB" w:rsidR="008C5A5C" w:rsidRDefault="002A38DE" w:rsidP="0004641F">
      <w:pPr>
        <w:pStyle w:val="NormalWeb"/>
        <w:rPr>
          <w:b/>
          <w:bCs/>
          <w:szCs w:val="24"/>
        </w:rPr>
      </w:pPr>
      <w:r w:rsidRPr="208546BA">
        <w:rPr>
          <w:b/>
          <w:bCs/>
        </w:rPr>
        <w:t>A</w:t>
      </w:r>
      <w:r w:rsidR="008C5A5C" w:rsidRPr="208546BA">
        <w:rPr>
          <w:b/>
          <w:bCs/>
        </w:rPr>
        <w:t>.</w:t>
      </w:r>
      <w:r w:rsidR="00EF21C3" w:rsidRPr="208546BA">
        <w:rPr>
          <w:b/>
          <w:bCs/>
        </w:rPr>
        <w:t xml:space="preserve"> </w:t>
      </w:r>
      <w:r w:rsidR="008C5A5C" w:rsidRPr="208546BA">
        <w:rPr>
          <w:b/>
          <w:bCs/>
        </w:rPr>
        <w:t xml:space="preserve"> PROGRAM DESCRIPTION</w:t>
      </w:r>
    </w:p>
    <w:p w14:paraId="00517260" w14:textId="178F3572" w:rsidR="002A38DE" w:rsidRDefault="54CD931F" w:rsidP="208546BA">
      <w:pPr>
        <w:pStyle w:val="NormalWeb"/>
      </w:pPr>
      <w:r>
        <w:t>The U.S. Department of State, through the</w:t>
      </w:r>
      <w:r w:rsidR="002A38DE">
        <w:t xml:space="preserve"> U.S. Embassy</w:t>
      </w:r>
      <w:r w:rsidR="5F808D3A">
        <w:t xml:space="preserve"> in</w:t>
      </w:r>
      <w:r w:rsidR="002A38DE">
        <w:t xml:space="preserve"> Harare</w:t>
      </w:r>
      <w:r w:rsidR="247B5046">
        <w:t>,</w:t>
      </w:r>
      <w:r w:rsidR="002A38DE">
        <w:t xml:space="preserve"> announces an open competition for organizations to submit applications to carry out a small, community-based development program.  Please follow all instructions below</w:t>
      </w:r>
      <w:r w:rsidR="1BE80152">
        <w:t>:</w:t>
      </w:r>
    </w:p>
    <w:p w14:paraId="7DA11163" w14:textId="6E9B2731" w:rsidR="002A38DE" w:rsidRDefault="002A38DE" w:rsidP="002A38DE">
      <w:pPr>
        <w:pStyle w:val="NormalWeb"/>
        <w:rPr>
          <w:szCs w:val="24"/>
        </w:rPr>
      </w:pPr>
      <w:r w:rsidRPr="002A38DE">
        <w:rPr>
          <w:b/>
          <w:bCs/>
          <w:szCs w:val="24"/>
        </w:rPr>
        <w:t>Priority Region:</w:t>
      </w:r>
      <w:r>
        <w:rPr>
          <w:b/>
          <w:bCs/>
          <w:szCs w:val="24"/>
        </w:rPr>
        <w:t xml:space="preserve">  </w:t>
      </w:r>
      <w:r w:rsidRPr="001D5A15">
        <w:rPr>
          <w:szCs w:val="24"/>
        </w:rPr>
        <w:t>Zimbabwe (</w:t>
      </w:r>
      <w:r w:rsidRPr="001D5A15">
        <w:rPr>
          <w:i/>
          <w:iCs/>
          <w:szCs w:val="24"/>
        </w:rPr>
        <w:t>all 10 provinces</w:t>
      </w:r>
      <w:r w:rsidRPr="001D5A15">
        <w:rPr>
          <w:szCs w:val="24"/>
        </w:rPr>
        <w:t>)</w:t>
      </w:r>
    </w:p>
    <w:p w14:paraId="62D7862F" w14:textId="060FAD83" w:rsidR="008C5A5C" w:rsidRPr="00C77AA7" w:rsidRDefault="002A38DE" w:rsidP="0004641F">
      <w:pPr>
        <w:pStyle w:val="NormalWeb"/>
        <w:rPr>
          <w:b/>
          <w:bCs/>
          <w:szCs w:val="24"/>
        </w:rPr>
      </w:pPr>
      <w:r>
        <w:rPr>
          <w:b/>
          <w:bCs/>
          <w:szCs w:val="24"/>
        </w:rPr>
        <w:t>Program Objectives:</w:t>
      </w:r>
    </w:p>
    <w:p w14:paraId="0143A49A" w14:textId="02E1F2FA" w:rsidR="00DA1B5C" w:rsidRPr="00DB671D" w:rsidRDefault="00A158D4" w:rsidP="0004641F">
      <w:pPr>
        <w:pStyle w:val="NormalWeb"/>
        <w:suppressAutoHyphens w:val="0"/>
        <w:spacing w:before="0" w:beforeAutospacing="0" w:after="0" w:afterAutospacing="0"/>
        <w:rPr>
          <w:szCs w:val="24"/>
          <w:lang w:val="en"/>
        </w:rPr>
      </w:pPr>
      <w:r w:rsidRPr="00C77AA7">
        <w:rPr>
          <w:szCs w:val="24"/>
        </w:rPr>
        <w:t xml:space="preserve">The </w:t>
      </w:r>
      <w:r w:rsidR="000A5DF7" w:rsidRPr="00C77AA7">
        <w:rPr>
          <w:szCs w:val="24"/>
        </w:rPr>
        <w:t>Ambassador’s Special Self-Help (</w:t>
      </w:r>
      <w:r w:rsidR="00072D4B" w:rsidRPr="00C77AA7">
        <w:rPr>
          <w:szCs w:val="24"/>
        </w:rPr>
        <w:t>SSH</w:t>
      </w:r>
      <w:r w:rsidR="000A5DF7" w:rsidRPr="00C77AA7">
        <w:rPr>
          <w:szCs w:val="24"/>
        </w:rPr>
        <w:t>)</w:t>
      </w:r>
      <w:r w:rsidR="00072D4B" w:rsidRPr="00C77AA7">
        <w:rPr>
          <w:szCs w:val="24"/>
        </w:rPr>
        <w:t xml:space="preserve"> </w:t>
      </w:r>
      <w:r w:rsidRPr="00C77AA7">
        <w:rPr>
          <w:szCs w:val="24"/>
        </w:rPr>
        <w:t xml:space="preserve">Program </w:t>
      </w:r>
      <w:r w:rsidR="00152945" w:rsidRPr="00C77AA7">
        <w:rPr>
          <w:szCs w:val="24"/>
        </w:rPr>
        <w:t>awards</w:t>
      </w:r>
      <w:r w:rsidR="00DA1B5C" w:rsidRPr="00C77AA7">
        <w:rPr>
          <w:szCs w:val="24"/>
        </w:rPr>
        <w:t xml:space="preserve"> grants t</w:t>
      </w:r>
      <w:r w:rsidR="008C5A5C" w:rsidRPr="00C77AA7">
        <w:rPr>
          <w:szCs w:val="24"/>
        </w:rPr>
        <w:t xml:space="preserve">o </w:t>
      </w:r>
      <w:r w:rsidR="00997E39" w:rsidRPr="00C77AA7">
        <w:rPr>
          <w:szCs w:val="24"/>
        </w:rPr>
        <w:t xml:space="preserve">registered </w:t>
      </w:r>
      <w:r w:rsidR="00DA1B5C" w:rsidRPr="00C77AA7">
        <w:rPr>
          <w:color w:val="000000"/>
          <w:szCs w:val="24"/>
          <w:lang w:val="en"/>
        </w:rPr>
        <w:t>non-governmental, non-</w:t>
      </w:r>
      <w:r w:rsidR="00DA1B5C" w:rsidRPr="00DB671D">
        <w:rPr>
          <w:szCs w:val="24"/>
          <w:lang w:val="en"/>
        </w:rPr>
        <w:t>profit, community-based organizations to implement short-term</w:t>
      </w:r>
      <w:r w:rsidR="00C03C97" w:rsidRPr="00DB671D">
        <w:rPr>
          <w:szCs w:val="24"/>
          <w:lang w:val="en"/>
        </w:rPr>
        <w:t xml:space="preserve"> (12-month)</w:t>
      </w:r>
      <w:r w:rsidR="00DA1B5C" w:rsidRPr="00DB671D">
        <w:rPr>
          <w:szCs w:val="24"/>
          <w:lang w:val="en"/>
        </w:rPr>
        <w:t xml:space="preserve">, small-scale </w:t>
      </w:r>
      <w:r w:rsidR="00072D4B" w:rsidRPr="00DB671D">
        <w:rPr>
          <w:szCs w:val="24"/>
          <w:lang w:val="en"/>
        </w:rPr>
        <w:t>(between $</w:t>
      </w:r>
      <w:r w:rsidR="009E6FEC">
        <w:rPr>
          <w:szCs w:val="24"/>
          <w:lang w:val="en"/>
        </w:rPr>
        <w:t>8,000</w:t>
      </w:r>
      <w:r w:rsidR="00072D4B" w:rsidRPr="00DB671D">
        <w:rPr>
          <w:szCs w:val="24"/>
          <w:lang w:val="en"/>
        </w:rPr>
        <w:t xml:space="preserve"> and $</w:t>
      </w:r>
      <w:r w:rsidR="009E6FEC">
        <w:rPr>
          <w:szCs w:val="24"/>
          <w:lang w:val="en"/>
        </w:rPr>
        <w:t>15</w:t>
      </w:r>
      <w:r w:rsidR="00072D4B" w:rsidRPr="00DB671D">
        <w:rPr>
          <w:szCs w:val="24"/>
          <w:lang w:val="en"/>
        </w:rPr>
        <w:t xml:space="preserve">,000) </w:t>
      </w:r>
      <w:r w:rsidR="00DA1B5C" w:rsidRPr="00DB671D">
        <w:rPr>
          <w:szCs w:val="24"/>
          <w:lang w:val="en"/>
        </w:rPr>
        <w:t>development projects that include si</w:t>
      </w:r>
      <w:r w:rsidR="00C03C97" w:rsidRPr="00DB671D">
        <w:rPr>
          <w:szCs w:val="24"/>
          <w:lang w:val="en"/>
        </w:rPr>
        <w:t>gnificant community involvement.</w:t>
      </w:r>
    </w:p>
    <w:p w14:paraId="1B0E4E29" w14:textId="77777777" w:rsidR="0087727D" w:rsidRPr="00C77AA7" w:rsidRDefault="0087727D" w:rsidP="0004641F">
      <w:pPr>
        <w:pStyle w:val="NormalWeb"/>
        <w:suppressAutoHyphens w:val="0"/>
        <w:spacing w:before="0" w:beforeAutospacing="0" w:after="0" w:afterAutospacing="0"/>
        <w:rPr>
          <w:color w:val="000000"/>
          <w:szCs w:val="24"/>
          <w:lang w:val="en"/>
        </w:rPr>
      </w:pPr>
    </w:p>
    <w:p w14:paraId="0ED946CD" w14:textId="121DEAC6" w:rsidR="0087727D" w:rsidRDefault="0087727D" w:rsidP="0004641F">
      <w:pPr>
        <w:rPr>
          <w:szCs w:val="24"/>
        </w:rPr>
      </w:pPr>
      <w:r w:rsidRPr="00C77AA7">
        <w:rPr>
          <w:szCs w:val="24"/>
        </w:rPr>
        <w:t xml:space="preserve">Priority consideration is given to income generating projects that improve basic economic or social conditions at the village level. </w:t>
      </w:r>
    </w:p>
    <w:p w14:paraId="20C4575E" w14:textId="275875C9" w:rsidR="00AB6B61" w:rsidRPr="00DB671D" w:rsidRDefault="00AB6B61" w:rsidP="0004641F">
      <w:pPr>
        <w:rPr>
          <w:szCs w:val="24"/>
        </w:rPr>
      </w:pPr>
    </w:p>
    <w:p w14:paraId="35E6BF3E" w14:textId="737E79DB" w:rsidR="00AB6B61" w:rsidRPr="00DB671D" w:rsidRDefault="00AB6B61" w:rsidP="00AB6B61">
      <w:pPr>
        <w:rPr>
          <w:szCs w:val="24"/>
        </w:rPr>
      </w:pPr>
      <w:r w:rsidRPr="00DB671D">
        <w:rPr>
          <w:szCs w:val="24"/>
        </w:rPr>
        <w:t xml:space="preserve">Project activities and spending should be completed within 12 months with an anticipated start date between </w:t>
      </w:r>
      <w:r w:rsidR="00AA1283" w:rsidRPr="00DB671D">
        <w:rPr>
          <w:szCs w:val="24"/>
        </w:rPr>
        <w:t>September 1 and September 30, 202</w:t>
      </w:r>
      <w:r w:rsidR="00A04D84">
        <w:rPr>
          <w:szCs w:val="24"/>
        </w:rPr>
        <w:t>3</w:t>
      </w:r>
      <w:r w:rsidRPr="00DB671D">
        <w:rPr>
          <w:szCs w:val="24"/>
        </w:rPr>
        <w:t>, depending on when funding is made available.</w:t>
      </w:r>
    </w:p>
    <w:p w14:paraId="6E801846" w14:textId="77777777" w:rsidR="00AA1283" w:rsidRDefault="00AA1283" w:rsidP="00AB6B61">
      <w:pPr>
        <w:rPr>
          <w:bCs/>
          <w:iCs/>
          <w:szCs w:val="24"/>
        </w:rPr>
      </w:pPr>
    </w:p>
    <w:p w14:paraId="07AB622F" w14:textId="04A484D0" w:rsidR="00AB6B61" w:rsidRPr="00FA382C" w:rsidRDefault="00AB6B61" w:rsidP="0004641F">
      <w:pPr>
        <w:rPr>
          <w:bCs/>
          <w:iCs/>
          <w:szCs w:val="24"/>
        </w:rPr>
      </w:pPr>
      <w:r w:rsidRPr="00AB6B61">
        <w:rPr>
          <w:bCs/>
          <w:iCs/>
          <w:szCs w:val="24"/>
        </w:rPr>
        <w:t xml:space="preserve">The </w:t>
      </w:r>
      <w:r w:rsidRPr="00AB6B61">
        <w:rPr>
          <w:szCs w:val="24"/>
        </w:rPr>
        <w:t>SSH Program</w:t>
      </w:r>
      <w:r w:rsidRPr="00AB6B61">
        <w:rPr>
          <w:bCs/>
          <w:iCs/>
          <w:szCs w:val="24"/>
        </w:rPr>
        <w:t xml:space="preserve"> receives hundreds of applications for funding each year.  All submissions are reviewed in a competitive and transparent manner.  However, given the limited funding available through the SSH Program, we can only fund a small number of projects each year.  </w:t>
      </w:r>
    </w:p>
    <w:p w14:paraId="407DE586" w14:textId="77777777" w:rsidR="00692EE4" w:rsidRPr="00C77AA7" w:rsidRDefault="008C5A5C" w:rsidP="0004641F">
      <w:pPr>
        <w:pStyle w:val="NormalWeb"/>
        <w:rPr>
          <w:b/>
          <w:bCs/>
          <w:szCs w:val="24"/>
        </w:rPr>
      </w:pPr>
      <w:r w:rsidRPr="00C77AA7">
        <w:rPr>
          <w:b/>
          <w:bCs/>
          <w:szCs w:val="24"/>
        </w:rPr>
        <w:t xml:space="preserve">BACKGROUND </w:t>
      </w:r>
    </w:p>
    <w:p w14:paraId="38DB2CF8" w14:textId="613E5424" w:rsidR="00AC27C9" w:rsidRPr="00C77AA7" w:rsidRDefault="00692EE4" w:rsidP="0004641F">
      <w:pPr>
        <w:pStyle w:val="NormalWeb"/>
      </w:pPr>
      <w:r>
        <w:t>Started in 1964 in Togo, t</w:t>
      </w:r>
      <w:r w:rsidR="000A5DF7">
        <w:t xml:space="preserve">he </w:t>
      </w:r>
      <w:r w:rsidR="0014522F">
        <w:t>SSH</w:t>
      </w:r>
      <w:r w:rsidR="000A5DF7">
        <w:t xml:space="preserve"> Program</w:t>
      </w:r>
      <w:r>
        <w:t xml:space="preserve"> spread across Africa as a grassroots program that allows U.S. embassies to respond quickly to local requests for small, community-based development projects</w:t>
      </w:r>
      <w:r w:rsidR="00997E39">
        <w:t xml:space="preserve"> that have an immediate impact.  </w:t>
      </w:r>
      <w:r>
        <w:t xml:space="preserve">In 1980, the Ambassador’s </w:t>
      </w:r>
      <w:r w:rsidR="007A0CE6">
        <w:t xml:space="preserve">Special </w:t>
      </w:r>
      <w:r>
        <w:t>Self-Help Program started in Zimbabwe.</w:t>
      </w:r>
      <w:r w:rsidR="00DD34C5">
        <w:t xml:space="preserve"> </w:t>
      </w:r>
    </w:p>
    <w:p w14:paraId="4B58FBD0" w14:textId="77777777" w:rsidR="008C5A5C" w:rsidRPr="00C77AA7" w:rsidRDefault="00EA7535" w:rsidP="0004641F">
      <w:pPr>
        <w:rPr>
          <w:b/>
          <w:bCs/>
          <w:szCs w:val="24"/>
        </w:rPr>
      </w:pPr>
      <w:r w:rsidRPr="00C77AA7">
        <w:rPr>
          <w:b/>
          <w:bCs/>
          <w:szCs w:val="24"/>
        </w:rPr>
        <w:t>SPECIFIC P</w:t>
      </w:r>
      <w:r w:rsidR="008C5A5C" w:rsidRPr="00C77AA7">
        <w:rPr>
          <w:b/>
          <w:bCs/>
          <w:szCs w:val="24"/>
        </w:rPr>
        <w:t>ROGRAM DESCRIPTION</w:t>
      </w:r>
      <w:r w:rsidRPr="00C77AA7">
        <w:rPr>
          <w:b/>
          <w:bCs/>
          <w:szCs w:val="24"/>
        </w:rPr>
        <w:t>S</w:t>
      </w:r>
    </w:p>
    <w:p w14:paraId="20D9328B" w14:textId="29712AD0" w:rsidR="002911E9" w:rsidRDefault="002911E9" w:rsidP="0004641F">
      <w:pPr>
        <w:pStyle w:val="NormalWeb"/>
        <w:suppressAutoHyphens w:val="0"/>
        <w:spacing w:before="0" w:beforeAutospacing="0" w:after="0" w:afterAutospacing="0"/>
        <w:rPr>
          <w:szCs w:val="24"/>
        </w:rPr>
      </w:pPr>
      <w:r w:rsidRPr="00C77AA7">
        <w:rPr>
          <w:szCs w:val="24"/>
        </w:rPr>
        <w:t>The SSH Program in Zimbabwe has several funding sources, each with a specific mandate</w:t>
      </w:r>
      <w:r w:rsidR="00E47F19">
        <w:rPr>
          <w:szCs w:val="24"/>
        </w:rPr>
        <w:t>.  When applying for funding, clearly identify which fund you are applying to.</w:t>
      </w:r>
    </w:p>
    <w:p w14:paraId="63C82486" w14:textId="3A12408A" w:rsidR="00013CB2" w:rsidRDefault="00013CB2" w:rsidP="0004641F">
      <w:pPr>
        <w:suppressAutoHyphens w:val="0"/>
        <w:spacing w:after="200" w:line="276" w:lineRule="auto"/>
        <w:rPr>
          <w:b/>
          <w:szCs w:val="24"/>
          <w:lang w:eastAsia="zh-CN"/>
        </w:rPr>
      </w:pPr>
    </w:p>
    <w:p w14:paraId="102E096A" w14:textId="77777777" w:rsidR="00D77E58" w:rsidRPr="00D77E58" w:rsidRDefault="002911E9" w:rsidP="00757ADC">
      <w:pPr>
        <w:numPr>
          <w:ilvl w:val="0"/>
          <w:numId w:val="3"/>
        </w:numPr>
        <w:shd w:val="clear" w:color="auto" w:fill="FFFFFF"/>
        <w:suppressAutoHyphens w:val="0"/>
        <w:ind w:left="900"/>
        <w:rPr>
          <w:szCs w:val="24"/>
          <w:lang w:eastAsia="zh-CN"/>
        </w:rPr>
      </w:pPr>
      <w:r w:rsidRPr="00C77AA7">
        <w:rPr>
          <w:b/>
          <w:szCs w:val="24"/>
          <w:lang w:eastAsia="zh-CN"/>
        </w:rPr>
        <w:t>Ambassador’s S</w:t>
      </w:r>
      <w:r w:rsidR="003C2803" w:rsidRPr="00C77AA7">
        <w:rPr>
          <w:b/>
          <w:szCs w:val="24"/>
          <w:lang w:eastAsia="zh-CN"/>
        </w:rPr>
        <w:t>pecial Self-Help (S</w:t>
      </w:r>
      <w:r w:rsidRPr="00C77AA7">
        <w:rPr>
          <w:b/>
          <w:szCs w:val="24"/>
          <w:lang w:eastAsia="zh-CN"/>
        </w:rPr>
        <w:t>SH</w:t>
      </w:r>
      <w:r w:rsidR="003C2803" w:rsidRPr="00C77AA7">
        <w:rPr>
          <w:b/>
          <w:szCs w:val="24"/>
          <w:lang w:eastAsia="zh-CN"/>
        </w:rPr>
        <w:t>)</w:t>
      </w:r>
      <w:r w:rsidRPr="00C77AA7">
        <w:rPr>
          <w:b/>
          <w:szCs w:val="24"/>
          <w:lang w:eastAsia="zh-CN"/>
        </w:rPr>
        <w:t xml:space="preserve"> Fund</w:t>
      </w:r>
    </w:p>
    <w:p w14:paraId="512BEE17" w14:textId="01458EE2" w:rsidR="002911E9" w:rsidRPr="00C77AA7" w:rsidRDefault="002911E9" w:rsidP="0004641F">
      <w:pPr>
        <w:shd w:val="clear" w:color="auto" w:fill="FFFFFF"/>
        <w:suppressAutoHyphens w:val="0"/>
        <w:ind w:left="900" w:firstLine="180"/>
        <w:rPr>
          <w:szCs w:val="24"/>
          <w:lang w:eastAsia="zh-CN"/>
        </w:rPr>
      </w:pPr>
      <w:r w:rsidRPr="00C77AA7">
        <w:rPr>
          <w:szCs w:val="24"/>
          <w:lang w:eastAsia="zh-CN"/>
        </w:rPr>
        <w:t xml:space="preserve">The Ambassador’s SSH Fund focuses on community-initiated income generating projects.  These projects can support access to healthy food, natural resource </w:t>
      </w:r>
      <w:r w:rsidRPr="00C77AA7">
        <w:rPr>
          <w:szCs w:val="24"/>
          <w:lang w:eastAsia="zh-CN"/>
        </w:rPr>
        <w:lastRenderedPageBreak/>
        <w:t>management, wildlife conservation, water/sanitation initiatives, and other community projects.</w:t>
      </w:r>
    </w:p>
    <w:p w14:paraId="181702DB" w14:textId="52C2A2F4" w:rsidR="002911E9" w:rsidRPr="00D81861" w:rsidRDefault="002911E9" w:rsidP="00D81861">
      <w:pPr>
        <w:numPr>
          <w:ilvl w:val="2"/>
          <w:numId w:val="5"/>
        </w:numPr>
        <w:shd w:val="clear" w:color="auto" w:fill="FFFFFF"/>
        <w:suppressAutoHyphens w:val="0"/>
        <w:rPr>
          <w:color w:val="000000"/>
          <w:szCs w:val="24"/>
          <w:lang w:val="en"/>
        </w:rPr>
      </w:pPr>
      <w:r w:rsidRPr="00C77AA7">
        <w:rPr>
          <w:i/>
          <w:color w:val="000000"/>
          <w:szCs w:val="24"/>
          <w:lang w:val="en"/>
        </w:rPr>
        <w:t>Examples of previous projects:</w:t>
      </w:r>
      <w:r w:rsidRPr="00C77AA7">
        <w:rPr>
          <w:color w:val="000000"/>
          <w:szCs w:val="24"/>
          <w:lang w:val="en"/>
        </w:rPr>
        <w:t xml:space="preserve"> Grinding mills, carpentry, weaving, boreholes, drip </w:t>
      </w:r>
      <w:r w:rsidR="00257F00" w:rsidRPr="00C77AA7">
        <w:rPr>
          <w:color w:val="000000"/>
          <w:szCs w:val="24"/>
          <w:lang w:val="en"/>
        </w:rPr>
        <w:t>irrigation, water storage</w:t>
      </w:r>
      <w:r w:rsidRPr="00C77AA7">
        <w:rPr>
          <w:color w:val="000000"/>
          <w:szCs w:val="24"/>
          <w:lang w:val="en"/>
        </w:rPr>
        <w:t xml:space="preserve">, </w:t>
      </w:r>
      <w:r w:rsidR="00AB6B61">
        <w:rPr>
          <w:color w:val="000000"/>
          <w:szCs w:val="24"/>
          <w:lang w:val="en"/>
        </w:rPr>
        <w:t xml:space="preserve">fish farming, </w:t>
      </w:r>
      <w:r w:rsidRPr="00C77AA7">
        <w:rPr>
          <w:color w:val="000000"/>
          <w:szCs w:val="24"/>
          <w:lang w:val="en"/>
        </w:rPr>
        <w:t xml:space="preserve">chicken rearing, </w:t>
      </w:r>
      <w:r w:rsidR="00E47F19">
        <w:rPr>
          <w:color w:val="000000"/>
          <w:szCs w:val="24"/>
          <w:lang w:val="en"/>
        </w:rPr>
        <w:t xml:space="preserve">and </w:t>
      </w:r>
      <w:r w:rsidRPr="00C77AA7">
        <w:rPr>
          <w:color w:val="000000"/>
          <w:szCs w:val="24"/>
          <w:lang w:val="en"/>
        </w:rPr>
        <w:t>market gardens.</w:t>
      </w:r>
    </w:p>
    <w:p w14:paraId="7E42F8C2" w14:textId="380BDED0" w:rsidR="008C5A5C" w:rsidRPr="00C77AA7" w:rsidRDefault="00AB6B61" w:rsidP="0004641F">
      <w:pPr>
        <w:pStyle w:val="NormalWeb"/>
        <w:rPr>
          <w:b/>
          <w:bCs/>
          <w:szCs w:val="24"/>
        </w:rPr>
      </w:pPr>
      <w:r>
        <w:rPr>
          <w:b/>
          <w:bCs/>
          <w:szCs w:val="24"/>
        </w:rPr>
        <w:t>B</w:t>
      </w:r>
      <w:r w:rsidR="008C5A5C" w:rsidRPr="00C77AA7">
        <w:rPr>
          <w:b/>
          <w:bCs/>
          <w:szCs w:val="24"/>
        </w:rPr>
        <w:t xml:space="preserve">. </w:t>
      </w:r>
      <w:r w:rsidR="00AF0F35" w:rsidRPr="00C77AA7">
        <w:rPr>
          <w:b/>
          <w:bCs/>
          <w:szCs w:val="24"/>
        </w:rPr>
        <w:t xml:space="preserve"> </w:t>
      </w:r>
      <w:r w:rsidR="00EA7535" w:rsidRPr="00C77AA7">
        <w:rPr>
          <w:b/>
          <w:bCs/>
          <w:szCs w:val="24"/>
        </w:rPr>
        <w:t xml:space="preserve">FEDERAL </w:t>
      </w:r>
      <w:r w:rsidR="008C5A5C" w:rsidRPr="00C77AA7">
        <w:rPr>
          <w:b/>
          <w:bCs/>
          <w:szCs w:val="24"/>
        </w:rPr>
        <w:t>AWARD INFORMATION</w:t>
      </w:r>
    </w:p>
    <w:p w14:paraId="6AEA2849" w14:textId="7B651E05" w:rsidR="00AB6B61" w:rsidRPr="00DB671D" w:rsidRDefault="00AB6B61" w:rsidP="00AB6B61">
      <w:pPr>
        <w:shd w:val="clear" w:color="auto" w:fill="FFFFFF"/>
        <w:rPr>
          <w:bCs/>
          <w:i/>
          <w:szCs w:val="24"/>
        </w:rPr>
      </w:pPr>
      <w:r w:rsidRPr="00DB671D">
        <w:rPr>
          <w:bCs/>
          <w:szCs w:val="24"/>
        </w:rPr>
        <w:t xml:space="preserve">Length of performance period:  </w:t>
      </w:r>
      <w:r w:rsidRPr="00DB671D">
        <w:rPr>
          <w:bCs/>
          <w:i/>
          <w:iCs/>
          <w:szCs w:val="24"/>
        </w:rPr>
        <w:t>12 months</w:t>
      </w:r>
      <w:r w:rsidRPr="00DB671D">
        <w:rPr>
          <w:bCs/>
          <w:i/>
          <w:szCs w:val="24"/>
        </w:rPr>
        <w:t xml:space="preserve"> </w:t>
      </w:r>
    </w:p>
    <w:p w14:paraId="3418647E" w14:textId="7B10D9BA" w:rsidR="00AB6B61" w:rsidRPr="00DB671D" w:rsidRDefault="00AB6B61" w:rsidP="00AB6B61">
      <w:pPr>
        <w:shd w:val="clear" w:color="auto" w:fill="FFFFFF"/>
        <w:rPr>
          <w:bCs/>
          <w:szCs w:val="24"/>
        </w:rPr>
      </w:pPr>
      <w:r w:rsidRPr="00DB671D">
        <w:rPr>
          <w:bCs/>
          <w:szCs w:val="24"/>
        </w:rPr>
        <w:t xml:space="preserve">Number of awards anticipated: </w:t>
      </w:r>
      <w:r w:rsidR="00AA1283" w:rsidRPr="00DB671D">
        <w:rPr>
          <w:bCs/>
          <w:szCs w:val="24"/>
        </w:rPr>
        <w:t xml:space="preserve"> </w:t>
      </w:r>
      <w:r w:rsidR="000C61C9">
        <w:rPr>
          <w:bCs/>
          <w:i/>
          <w:iCs/>
          <w:szCs w:val="24"/>
        </w:rPr>
        <w:t>5</w:t>
      </w:r>
      <w:r w:rsidRPr="00DB671D">
        <w:rPr>
          <w:bCs/>
          <w:i/>
          <w:szCs w:val="24"/>
        </w:rPr>
        <w:t xml:space="preserve"> </w:t>
      </w:r>
      <w:r w:rsidRPr="00DB671D">
        <w:rPr>
          <w:bCs/>
          <w:szCs w:val="24"/>
        </w:rPr>
        <w:t>awards (dependent on amounts)</w:t>
      </w:r>
    </w:p>
    <w:p w14:paraId="26D405E0" w14:textId="0CA28587" w:rsidR="00AB6B61" w:rsidRPr="00DB671D" w:rsidRDefault="00AB6B61" w:rsidP="00AB6B61">
      <w:pPr>
        <w:shd w:val="clear" w:color="auto" w:fill="FFFFFF"/>
        <w:rPr>
          <w:bCs/>
          <w:i/>
          <w:szCs w:val="24"/>
        </w:rPr>
      </w:pPr>
      <w:r w:rsidRPr="00DB671D">
        <w:rPr>
          <w:bCs/>
          <w:szCs w:val="24"/>
        </w:rPr>
        <w:t xml:space="preserve">Award amounts: </w:t>
      </w:r>
      <w:r w:rsidR="00AA1283" w:rsidRPr="00DB671D">
        <w:rPr>
          <w:bCs/>
          <w:szCs w:val="24"/>
        </w:rPr>
        <w:t xml:space="preserve"> </w:t>
      </w:r>
      <w:r w:rsidRPr="00DB671D">
        <w:rPr>
          <w:bCs/>
          <w:szCs w:val="24"/>
        </w:rPr>
        <w:t xml:space="preserve">awards may range from a minimum of </w:t>
      </w:r>
      <w:r w:rsidRPr="00DB671D">
        <w:rPr>
          <w:bCs/>
          <w:i/>
          <w:szCs w:val="24"/>
        </w:rPr>
        <w:t>$</w:t>
      </w:r>
      <w:r w:rsidR="000C61C9">
        <w:rPr>
          <w:bCs/>
          <w:i/>
          <w:szCs w:val="24"/>
        </w:rPr>
        <w:t>8</w:t>
      </w:r>
      <w:r w:rsidR="009A5C2C" w:rsidRPr="00DB671D">
        <w:rPr>
          <w:bCs/>
          <w:i/>
          <w:szCs w:val="24"/>
        </w:rPr>
        <w:t>,</w:t>
      </w:r>
      <w:r w:rsidR="000C61C9">
        <w:rPr>
          <w:bCs/>
          <w:i/>
          <w:szCs w:val="24"/>
        </w:rPr>
        <w:t>000</w:t>
      </w:r>
      <w:r w:rsidRPr="00DB671D">
        <w:rPr>
          <w:bCs/>
          <w:szCs w:val="24"/>
        </w:rPr>
        <w:t xml:space="preserve"> to a maximum of </w:t>
      </w:r>
      <w:r w:rsidRPr="00DB671D">
        <w:rPr>
          <w:bCs/>
          <w:i/>
          <w:szCs w:val="24"/>
        </w:rPr>
        <w:t>$</w:t>
      </w:r>
      <w:r w:rsidR="000C61C9">
        <w:rPr>
          <w:bCs/>
          <w:i/>
          <w:szCs w:val="24"/>
        </w:rPr>
        <w:t>15</w:t>
      </w:r>
      <w:r w:rsidRPr="00DB671D">
        <w:rPr>
          <w:bCs/>
          <w:i/>
          <w:szCs w:val="24"/>
        </w:rPr>
        <w:t>,000</w:t>
      </w:r>
    </w:p>
    <w:p w14:paraId="2EF21C85" w14:textId="06D1464B" w:rsidR="00AB6B61" w:rsidRPr="00DB671D" w:rsidRDefault="00AB6B61" w:rsidP="00AB6B61">
      <w:pPr>
        <w:shd w:val="clear" w:color="auto" w:fill="FFFFFF"/>
        <w:rPr>
          <w:bCs/>
          <w:i/>
          <w:szCs w:val="24"/>
        </w:rPr>
      </w:pPr>
      <w:r w:rsidRPr="00DB671D">
        <w:rPr>
          <w:bCs/>
          <w:szCs w:val="24"/>
        </w:rPr>
        <w:t xml:space="preserve">Total available funding: </w:t>
      </w:r>
      <w:r w:rsidR="00AA1283" w:rsidRPr="00DB671D">
        <w:rPr>
          <w:bCs/>
          <w:szCs w:val="24"/>
        </w:rPr>
        <w:t xml:space="preserve"> </w:t>
      </w:r>
      <w:r w:rsidRPr="00DB671D">
        <w:rPr>
          <w:bCs/>
          <w:i/>
          <w:szCs w:val="24"/>
        </w:rPr>
        <w:t>$</w:t>
      </w:r>
      <w:r w:rsidR="009A5C2C" w:rsidRPr="00DB671D">
        <w:rPr>
          <w:bCs/>
          <w:i/>
          <w:szCs w:val="24"/>
        </w:rPr>
        <w:t>65,000</w:t>
      </w:r>
      <w:r w:rsidRPr="00DB671D">
        <w:rPr>
          <w:bCs/>
          <w:i/>
          <w:szCs w:val="24"/>
        </w:rPr>
        <w:t xml:space="preserve"> </w:t>
      </w:r>
      <w:r w:rsidRPr="00DB671D">
        <w:rPr>
          <w:bCs/>
          <w:iCs/>
          <w:szCs w:val="24"/>
        </w:rPr>
        <w:t>(dependent on final figures from Washington)</w:t>
      </w:r>
    </w:p>
    <w:p w14:paraId="193CF25C" w14:textId="674E8A66" w:rsidR="00AB6B61" w:rsidRPr="00DB671D" w:rsidRDefault="00AB6B61" w:rsidP="00AB6B61">
      <w:pPr>
        <w:shd w:val="clear" w:color="auto" w:fill="FFFFFF"/>
        <w:rPr>
          <w:bCs/>
          <w:szCs w:val="24"/>
        </w:rPr>
      </w:pPr>
      <w:r w:rsidRPr="00DB671D">
        <w:rPr>
          <w:bCs/>
          <w:szCs w:val="24"/>
        </w:rPr>
        <w:t xml:space="preserve">Type of Funding:  </w:t>
      </w:r>
      <w:r w:rsidR="00931379" w:rsidRPr="00DB671D">
        <w:rPr>
          <w:bCs/>
          <w:i/>
          <w:szCs w:val="24"/>
        </w:rPr>
        <w:t xml:space="preserve"> FY2</w:t>
      </w:r>
      <w:r w:rsidR="0012654B">
        <w:rPr>
          <w:bCs/>
          <w:i/>
          <w:szCs w:val="24"/>
        </w:rPr>
        <w:t>2</w:t>
      </w:r>
      <w:r w:rsidRPr="00DB671D">
        <w:rPr>
          <w:bCs/>
          <w:i/>
          <w:szCs w:val="24"/>
        </w:rPr>
        <w:t xml:space="preserve"> Economic Support Funds under the Foreign Assistance Act </w:t>
      </w:r>
    </w:p>
    <w:p w14:paraId="522A774E" w14:textId="30DD2CE8" w:rsidR="00AB6B61" w:rsidRPr="00DB671D" w:rsidRDefault="00AB6B61" w:rsidP="00AB6B61">
      <w:pPr>
        <w:shd w:val="clear" w:color="auto" w:fill="FFFFFF"/>
        <w:rPr>
          <w:bCs/>
          <w:i/>
          <w:iCs/>
          <w:szCs w:val="24"/>
        </w:rPr>
      </w:pPr>
      <w:r w:rsidRPr="00DB671D">
        <w:rPr>
          <w:bCs/>
          <w:szCs w:val="24"/>
        </w:rPr>
        <w:t xml:space="preserve">Anticipated </w:t>
      </w:r>
      <w:proofErr w:type="gramStart"/>
      <w:r w:rsidRPr="00DB671D">
        <w:rPr>
          <w:bCs/>
          <w:szCs w:val="24"/>
        </w:rPr>
        <w:t>program</w:t>
      </w:r>
      <w:proofErr w:type="gramEnd"/>
      <w:r w:rsidRPr="00DB671D">
        <w:rPr>
          <w:bCs/>
          <w:szCs w:val="24"/>
        </w:rPr>
        <w:t xml:space="preserve"> start date:  </w:t>
      </w:r>
      <w:r w:rsidR="00174891" w:rsidRPr="00DB671D">
        <w:rPr>
          <w:bCs/>
          <w:i/>
          <w:iCs/>
          <w:szCs w:val="24"/>
        </w:rPr>
        <w:t>September 20, 202</w:t>
      </w:r>
      <w:r w:rsidR="0012654B">
        <w:rPr>
          <w:bCs/>
          <w:i/>
          <w:iCs/>
          <w:szCs w:val="24"/>
        </w:rPr>
        <w:t>3</w:t>
      </w:r>
    </w:p>
    <w:p w14:paraId="422FDAE8" w14:textId="77777777" w:rsidR="00AB6B61" w:rsidRPr="00AB6B61" w:rsidRDefault="00AB6B61" w:rsidP="00AB6B61">
      <w:pPr>
        <w:shd w:val="clear" w:color="auto" w:fill="FFFFFF"/>
        <w:rPr>
          <w:bCs/>
          <w:i/>
          <w:color w:val="000000" w:themeColor="text1"/>
          <w:szCs w:val="24"/>
        </w:rPr>
      </w:pPr>
    </w:p>
    <w:p w14:paraId="40EDBB84" w14:textId="77777777" w:rsidR="00AB6B61" w:rsidRPr="00AB6B61" w:rsidRDefault="00AB6B61" w:rsidP="00AB6B61">
      <w:pPr>
        <w:shd w:val="clear" w:color="auto" w:fill="FFFFFF"/>
        <w:rPr>
          <w:color w:val="000000" w:themeColor="text1"/>
          <w:szCs w:val="24"/>
        </w:rPr>
      </w:pPr>
      <w:r w:rsidRPr="00AB6B61">
        <w:rPr>
          <w:b/>
          <w:bCs/>
          <w:color w:val="000000" w:themeColor="text1"/>
          <w:szCs w:val="24"/>
        </w:rPr>
        <w:t>This notice is subject to availability of funding.</w:t>
      </w:r>
    </w:p>
    <w:p w14:paraId="7B3F8A7F" w14:textId="77777777" w:rsidR="00AB6B61" w:rsidRPr="00AB6B61" w:rsidRDefault="00AB6B61" w:rsidP="00AB6B61">
      <w:pPr>
        <w:shd w:val="clear" w:color="auto" w:fill="FFFFFF"/>
        <w:rPr>
          <w:b/>
          <w:bCs/>
          <w:color w:val="000000" w:themeColor="text1"/>
          <w:szCs w:val="24"/>
        </w:rPr>
      </w:pPr>
    </w:p>
    <w:p w14:paraId="4FB11848" w14:textId="1BC46C02" w:rsidR="00AB6B61" w:rsidRPr="00AB6B61" w:rsidRDefault="00AB6B61" w:rsidP="00AB6B61">
      <w:pPr>
        <w:shd w:val="clear" w:color="auto" w:fill="FFFFFF"/>
        <w:rPr>
          <w:i/>
          <w:color w:val="000000" w:themeColor="text1"/>
          <w:szCs w:val="24"/>
        </w:rPr>
      </w:pPr>
      <w:r w:rsidRPr="00AB6B61">
        <w:rPr>
          <w:b/>
          <w:bCs/>
          <w:color w:val="000000" w:themeColor="text1"/>
          <w:szCs w:val="24"/>
        </w:rPr>
        <w:t>Funding Instrument Type:  </w:t>
      </w:r>
      <w:r w:rsidRPr="00AB6B61">
        <w:rPr>
          <w:color w:val="000000" w:themeColor="text1"/>
          <w:szCs w:val="24"/>
        </w:rPr>
        <w:t>Grant</w:t>
      </w:r>
      <w:r w:rsidR="00174891">
        <w:rPr>
          <w:color w:val="000000" w:themeColor="text1"/>
          <w:szCs w:val="24"/>
        </w:rPr>
        <w:t>.</w:t>
      </w:r>
    </w:p>
    <w:p w14:paraId="57FD5C98" w14:textId="77777777" w:rsidR="00AB6B61" w:rsidRPr="00AB6B61" w:rsidRDefault="00AB6B61" w:rsidP="00AB6B61">
      <w:pPr>
        <w:shd w:val="clear" w:color="auto" w:fill="FFFFFF"/>
        <w:rPr>
          <w:b/>
          <w:bCs/>
          <w:color w:val="000000" w:themeColor="text1"/>
          <w:szCs w:val="24"/>
        </w:rPr>
      </w:pPr>
    </w:p>
    <w:p w14:paraId="2DD61646" w14:textId="14E6233D" w:rsidR="00AB6B61" w:rsidRPr="00AB6B61" w:rsidRDefault="00AB6B61" w:rsidP="00AB6B61">
      <w:pPr>
        <w:shd w:val="clear" w:color="auto" w:fill="FFFFFF"/>
        <w:rPr>
          <w:color w:val="000000" w:themeColor="text1"/>
          <w:szCs w:val="24"/>
        </w:rPr>
      </w:pPr>
      <w:r w:rsidRPr="00AB6B61">
        <w:rPr>
          <w:b/>
          <w:bCs/>
          <w:color w:val="000000" w:themeColor="text1"/>
          <w:szCs w:val="24"/>
        </w:rPr>
        <w:t>Program Performance Period</w:t>
      </w:r>
      <w:r w:rsidRPr="00AB6B61">
        <w:rPr>
          <w:color w:val="000000" w:themeColor="text1"/>
          <w:szCs w:val="24"/>
        </w:rPr>
        <w:t xml:space="preserve">: Proposed programs should be completed in </w:t>
      </w:r>
      <w:r w:rsidR="00174891" w:rsidRPr="001D5A15">
        <w:rPr>
          <w:i/>
          <w:iCs/>
          <w:color w:val="000000" w:themeColor="text1"/>
          <w:szCs w:val="24"/>
        </w:rPr>
        <w:t>12 months</w:t>
      </w:r>
      <w:r w:rsidR="00174891">
        <w:rPr>
          <w:color w:val="000000" w:themeColor="text1"/>
          <w:szCs w:val="24"/>
        </w:rPr>
        <w:t xml:space="preserve"> </w:t>
      </w:r>
      <w:r w:rsidRPr="00AB6B61">
        <w:rPr>
          <w:color w:val="000000" w:themeColor="text1"/>
          <w:szCs w:val="24"/>
        </w:rPr>
        <w:t xml:space="preserve">or less. </w:t>
      </w:r>
    </w:p>
    <w:p w14:paraId="7B8BF0FC" w14:textId="60F08B35" w:rsidR="008C5A5C" w:rsidRDefault="00174891" w:rsidP="0004641F">
      <w:pPr>
        <w:pStyle w:val="NormalWeb"/>
        <w:rPr>
          <w:b/>
          <w:bCs/>
          <w:szCs w:val="24"/>
        </w:rPr>
      </w:pPr>
      <w:r>
        <w:rPr>
          <w:b/>
          <w:bCs/>
          <w:szCs w:val="24"/>
        </w:rPr>
        <w:t>C</w:t>
      </w:r>
      <w:r w:rsidR="008C5A5C" w:rsidRPr="00C77AA7">
        <w:rPr>
          <w:b/>
          <w:bCs/>
          <w:szCs w:val="24"/>
        </w:rPr>
        <w:t xml:space="preserve">. </w:t>
      </w:r>
      <w:r w:rsidR="00AF0F35" w:rsidRPr="00C77AA7">
        <w:rPr>
          <w:b/>
          <w:bCs/>
          <w:szCs w:val="24"/>
        </w:rPr>
        <w:t xml:space="preserve"> </w:t>
      </w:r>
      <w:r w:rsidR="008C5A5C" w:rsidRPr="00C77AA7">
        <w:rPr>
          <w:b/>
          <w:bCs/>
          <w:szCs w:val="24"/>
        </w:rPr>
        <w:t>ELIGIBILITY</w:t>
      </w:r>
      <w:r w:rsidR="00253283" w:rsidRPr="00C77AA7">
        <w:rPr>
          <w:b/>
          <w:bCs/>
          <w:szCs w:val="24"/>
        </w:rPr>
        <w:t xml:space="preserve"> </w:t>
      </w:r>
      <w:r w:rsidR="00092752" w:rsidRPr="00C77AA7">
        <w:rPr>
          <w:b/>
          <w:bCs/>
          <w:szCs w:val="24"/>
        </w:rPr>
        <w:t>REQUIREMENTS</w:t>
      </w:r>
    </w:p>
    <w:p w14:paraId="5EB57D27" w14:textId="77777777" w:rsidR="00174891" w:rsidRPr="001D5A15" w:rsidRDefault="00174891" w:rsidP="00757ADC">
      <w:pPr>
        <w:pStyle w:val="ListParagraph"/>
        <w:numPr>
          <w:ilvl w:val="0"/>
          <w:numId w:val="8"/>
        </w:numPr>
        <w:shd w:val="clear" w:color="auto" w:fill="FFFFFF"/>
        <w:suppressAutoHyphens w:val="0"/>
        <w:textAlignment w:val="baseline"/>
        <w:rPr>
          <w:b/>
          <w:bCs/>
          <w:szCs w:val="24"/>
        </w:rPr>
      </w:pPr>
      <w:r w:rsidRPr="001D5A15">
        <w:rPr>
          <w:b/>
          <w:bCs/>
          <w:szCs w:val="24"/>
        </w:rPr>
        <w:t>Eligible Applicants</w:t>
      </w:r>
    </w:p>
    <w:p w14:paraId="35F36B97" w14:textId="0FF25365" w:rsidR="00886F55" w:rsidRPr="00FA382C" w:rsidRDefault="001E4990" w:rsidP="00FA382C">
      <w:pPr>
        <w:pStyle w:val="ListParagraph"/>
        <w:numPr>
          <w:ilvl w:val="0"/>
          <w:numId w:val="6"/>
        </w:numPr>
        <w:rPr>
          <w:b/>
          <w:bCs/>
          <w:szCs w:val="24"/>
        </w:rPr>
      </w:pPr>
      <w:r w:rsidRPr="00FA382C">
        <w:rPr>
          <w:szCs w:val="24"/>
        </w:rPr>
        <w:t>The a</w:t>
      </w:r>
      <w:r w:rsidR="00885F62" w:rsidRPr="00FA382C">
        <w:rPr>
          <w:szCs w:val="24"/>
        </w:rPr>
        <w:t>pplicant</w:t>
      </w:r>
      <w:r w:rsidR="000A79BA" w:rsidRPr="00FA382C">
        <w:rPr>
          <w:szCs w:val="24"/>
        </w:rPr>
        <w:t xml:space="preserve"> must be </w:t>
      </w:r>
      <w:r w:rsidR="00DD3359" w:rsidRPr="00FA382C">
        <w:rPr>
          <w:szCs w:val="24"/>
        </w:rPr>
        <w:t xml:space="preserve">a </w:t>
      </w:r>
      <w:r w:rsidR="00257F00" w:rsidRPr="00FA382C">
        <w:rPr>
          <w:szCs w:val="24"/>
        </w:rPr>
        <w:t xml:space="preserve">Zimbabwe </w:t>
      </w:r>
      <w:r w:rsidR="000A79BA" w:rsidRPr="00FA382C">
        <w:rPr>
          <w:szCs w:val="24"/>
        </w:rPr>
        <w:t>registered non-governmental, no</w:t>
      </w:r>
      <w:r w:rsidR="0014522F" w:rsidRPr="00FA382C">
        <w:rPr>
          <w:szCs w:val="24"/>
        </w:rPr>
        <w:t>n-</w:t>
      </w:r>
      <w:r w:rsidR="000A79BA" w:rsidRPr="00FA382C">
        <w:rPr>
          <w:szCs w:val="24"/>
        </w:rPr>
        <w:t>profit, or community-based organization</w:t>
      </w:r>
      <w:r w:rsidR="000A79BA" w:rsidRPr="00D81861">
        <w:rPr>
          <w:szCs w:val="24"/>
        </w:rPr>
        <w:t>.</w:t>
      </w:r>
      <w:r w:rsidR="00FA382C" w:rsidRPr="00FA382C">
        <w:rPr>
          <w:b/>
          <w:bCs/>
          <w:szCs w:val="24"/>
        </w:rPr>
        <w:t xml:space="preserve">  Individuals, businesses, and government entities do NOT qualify.</w:t>
      </w:r>
    </w:p>
    <w:p w14:paraId="56734636" w14:textId="77777777" w:rsidR="00886F55" w:rsidRPr="00C77AA7" w:rsidRDefault="000A79BA" w:rsidP="00757ADC">
      <w:pPr>
        <w:pStyle w:val="ListParagraph"/>
        <w:numPr>
          <w:ilvl w:val="0"/>
          <w:numId w:val="6"/>
        </w:numPr>
        <w:rPr>
          <w:b/>
          <w:bCs/>
          <w:szCs w:val="24"/>
        </w:rPr>
      </w:pPr>
      <w:r w:rsidRPr="00C77AA7">
        <w:rPr>
          <w:szCs w:val="24"/>
        </w:rPr>
        <w:t xml:space="preserve">All </w:t>
      </w:r>
      <w:r w:rsidR="004459C8" w:rsidRPr="00C77AA7">
        <w:rPr>
          <w:szCs w:val="24"/>
        </w:rPr>
        <w:t>applications</w:t>
      </w:r>
      <w:r w:rsidRPr="00C77AA7">
        <w:rPr>
          <w:szCs w:val="24"/>
        </w:rPr>
        <w:t xml:space="preserve"> must include </w:t>
      </w:r>
      <w:r w:rsidR="00257F00" w:rsidRPr="00C77AA7">
        <w:rPr>
          <w:szCs w:val="24"/>
        </w:rPr>
        <w:t xml:space="preserve">and identify </w:t>
      </w:r>
      <w:r w:rsidRPr="00C77AA7">
        <w:rPr>
          <w:szCs w:val="24"/>
        </w:rPr>
        <w:t>a sign</w:t>
      </w:r>
      <w:r w:rsidR="0027059E" w:rsidRPr="00C77AA7">
        <w:rPr>
          <w:szCs w:val="24"/>
        </w:rPr>
        <w:t xml:space="preserve">ificant community contribution (cash, labor, </w:t>
      </w:r>
      <w:r w:rsidR="005F0E15" w:rsidRPr="00C77AA7">
        <w:rPr>
          <w:szCs w:val="24"/>
        </w:rPr>
        <w:t>and/</w:t>
      </w:r>
      <w:r w:rsidR="0027059E" w:rsidRPr="00C77AA7">
        <w:rPr>
          <w:szCs w:val="24"/>
        </w:rPr>
        <w:t>or materials).</w:t>
      </w:r>
      <w:r w:rsidRPr="00C77AA7">
        <w:rPr>
          <w:szCs w:val="24"/>
        </w:rPr>
        <w:t xml:space="preserve"> </w:t>
      </w:r>
    </w:p>
    <w:p w14:paraId="1F5974F7" w14:textId="77777777" w:rsidR="00886F55" w:rsidRPr="00C77AA7" w:rsidRDefault="000A79BA" w:rsidP="00757ADC">
      <w:pPr>
        <w:pStyle w:val="ListParagraph"/>
        <w:numPr>
          <w:ilvl w:val="0"/>
          <w:numId w:val="6"/>
        </w:numPr>
        <w:rPr>
          <w:b/>
          <w:bCs/>
          <w:szCs w:val="24"/>
        </w:rPr>
      </w:pPr>
      <w:r w:rsidRPr="00C77AA7">
        <w:rPr>
          <w:szCs w:val="24"/>
        </w:rPr>
        <w:t xml:space="preserve">The </w:t>
      </w:r>
      <w:r w:rsidR="001E4990">
        <w:rPr>
          <w:szCs w:val="24"/>
        </w:rPr>
        <w:t>beneficiary</w:t>
      </w:r>
      <w:r w:rsidRPr="00C77AA7">
        <w:rPr>
          <w:szCs w:val="24"/>
        </w:rPr>
        <w:t xml:space="preserve"> </w:t>
      </w:r>
      <w:r w:rsidR="00E63FFE" w:rsidRPr="00C77AA7">
        <w:rPr>
          <w:szCs w:val="24"/>
        </w:rPr>
        <w:t xml:space="preserve">members </w:t>
      </w:r>
      <w:r w:rsidR="007A0CE6" w:rsidRPr="00C77AA7">
        <w:rPr>
          <w:szCs w:val="24"/>
        </w:rPr>
        <w:t>must be Zimbabwean citizens.</w:t>
      </w:r>
    </w:p>
    <w:p w14:paraId="45E8D80F" w14:textId="585D5399" w:rsidR="00D77E58" w:rsidRPr="001D5A15" w:rsidRDefault="008C5A5C" w:rsidP="00757ADC">
      <w:pPr>
        <w:pStyle w:val="ListParagraph"/>
        <w:numPr>
          <w:ilvl w:val="0"/>
          <w:numId w:val="6"/>
        </w:numPr>
        <w:rPr>
          <w:b/>
          <w:bCs/>
          <w:szCs w:val="24"/>
        </w:rPr>
      </w:pPr>
      <w:r w:rsidRPr="00013CB2">
        <w:rPr>
          <w:szCs w:val="24"/>
        </w:rPr>
        <w:t>Applicants must display sound management in the for</w:t>
      </w:r>
      <w:r w:rsidR="00BF2B96" w:rsidRPr="00013CB2">
        <w:rPr>
          <w:szCs w:val="24"/>
        </w:rPr>
        <w:t xml:space="preserve">m of financial and administrative procedures </w:t>
      </w:r>
      <w:r w:rsidRPr="00013CB2">
        <w:rPr>
          <w:szCs w:val="24"/>
        </w:rPr>
        <w:t>that protect against fraud, waste, and abuse</w:t>
      </w:r>
      <w:r w:rsidR="0014522F" w:rsidRPr="00013CB2">
        <w:rPr>
          <w:szCs w:val="24"/>
        </w:rPr>
        <w:t>.</w:t>
      </w:r>
    </w:p>
    <w:p w14:paraId="0F5CEE0D" w14:textId="34525005" w:rsidR="00174891" w:rsidRDefault="00174891" w:rsidP="00174891">
      <w:pPr>
        <w:rPr>
          <w:b/>
          <w:bCs/>
          <w:szCs w:val="24"/>
        </w:rPr>
      </w:pPr>
    </w:p>
    <w:p w14:paraId="6030DC2D" w14:textId="77777777" w:rsidR="00174891" w:rsidRPr="001D5A15" w:rsidRDefault="00174891" w:rsidP="00757ADC">
      <w:pPr>
        <w:pStyle w:val="ListParagraph"/>
        <w:numPr>
          <w:ilvl w:val="0"/>
          <w:numId w:val="8"/>
        </w:numPr>
        <w:shd w:val="clear" w:color="auto" w:fill="FFFFFF"/>
        <w:suppressAutoHyphens w:val="0"/>
        <w:textAlignment w:val="baseline"/>
        <w:rPr>
          <w:b/>
          <w:bCs/>
          <w:szCs w:val="24"/>
        </w:rPr>
      </w:pPr>
      <w:r w:rsidRPr="001D5A15">
        <w:rPr>
          <w:b/>
          <w:bCs/>
          <w:szCs w:val="24"/>
        </w:rPr>
        <w:t>Other Eligibility Requirements</w:t>
      </w:r>
    </w:p>
    <w:p w14:paraId="4D7B963E" w14:textId="77777777" w:rsidR="00174891" w:rsidRPr="00731219" w:rsidRDefault="00174891" w:rsidP="00174891">
      <w:pPr>
        <w:shd w:val="clear" w:color="auto" w:fill="FFFFFF"/>
        <w:textAlignment w:val="baseline"/>
        <w:rPr>
          <w:szCs w:val="24"/>
        </w:rPr>
      </w:pPr>
    </w:p>
    <w:p w14:paraId="75C67424" w14:textId="102F855A" w:rsidR="00AA1283" w:rsidRDefault="00800319" w:rsidP="00174891">
      <w:pPr>
        <w:shd w:val="clear" w:color="auto" w:fill="FFFFFF"/>
        <w:textAlignment w:val="baseline"/>
        <w:rPr>
          <w:szCs w:val="24"/>
        </w:rPr>
      </w:pPr>
      <w:r w:rsidRPr="00800319">
        <w:rPr>
          <w:szCs w:val="24"/>
        </w:rPr>
        <w:t xml:space="preserve">In order to be eligible to receive an award, all organizations must have a NCAGE code, unique entity identifier (UEI), as well as a valid registration on </w:t>
      </w:r>
      <w:hyperlink r:id="rId11" w:history="1">
        <w:r w:rsidRPr="00800319">
          <w:rPr>
            <w:rStyle w:val="Hyperlink"/>
            <w:szCs w:val="24"/>
          </w:rPr>
          <w:t>www.SAM.gov</w:t>
        </w:r>
      </w:hyperlink>
      <w:r w:rsidRPr="00800319">
        <w:rPr>
          <w:szCs w:val="24"/>
        </w:rPr>
        <w:t xml:space="preserve"> .  Please see Section D.3 for information on how to obtain these registrations.  </w:t>
      </w:r>
    </w:p>
    <w:p w14:paraId="69C3F380" w14:textId="77777777" w:rsidR="00734A98" w:rsidRPr="00734A98" w:rsidRDefault="00734A98" w:rsidP="00734A98">
      <w:pPr>
        <w:pStyle w:val="NormalWeb"/>
        <w:rPr>
          <w:b/>
          <w:bCs/>
          <w:szCs w:val="24"/>
        </w:rPr>
      </w:pPr>
      <w:r w:rsidRPr="00734A98">
        <w:rPr>
          <w:b/>
          <w:bCs/>
          <w:szCs w:val="24"/>
        </w:rPr>
        <w:t>D. APPLICATION AND SUBMISSION INFORMATION</w:t>
      </w:r>
    </w:p>
    <w:p w14:paraId="3A6F7FCB" w14:textId="77777777" w:rsidR="00734A98" w:rsidRPr="00AA1283" w:rsidRDefault="00734A98" w:rsidP="00757ADC">
      <w:pPr>
        <w:pStyle w:val="NormalWeb"/>
        <w:numPr>
          <w:ilvl w:val="0"/>
          <w:numId w:val="14"/>
        </w:numPr>
        <w:rPr>
          <w:bCs/>
          <w:szCs w:val="24"/>
        </w:rPr>
      </w:pPr>
      <w:r w:rsidRPr="00AA1283">
        <w:rPr>
          <w:bCs/>
          <w:szCs w:val="24"/>
        </w:rPr>
        <w:t>Address to Request Application Package</w:t>
      </w:r>
    </w:p>
    <w:p w14:paraId="684482DA" w14:textId="77777777" w:rsidR="00734A98" w:rsidRPr="00AA1283" w:rsidRDefault="00734A98" w:rsidP="00734A98">
      <w:pPr>
        <w:pStyle w:val="NormalWeb"/>
        <w:rPr>
          <w:bCs/>
          <w:i/>
          <w:szCs w:val="24"/>
        </w:rPr>
      </w:pPr>
      <w:r w:rsidRPr="00AA1283">
        <w:rPr>
          <w:bCs/>
          <w:szCs w:val="24"/>
        </w:rPr>
        <w:t>Application forms required below are available at the U.S. Embassy Harare website</w:t>
      </w:r>
      <w:r w:rsidRPr="00AA1283">
        <w:rPr>
          <w:bCs/>
          <w:i/>
          <w:szCs w:val="24"/>
        </w:rPr>
        <w:t xml:space="preserve">: </w:t>
      </w:r>
      <w:hyperlink r:id="rId12" w:tgtFrame="_blank" w:tooltip="Original URL: https://zw.usembassy.gov/education-culture/ambassadors-special-self-help-program/. Click or tap if you trust this link." w:history="1">
        <w:r w:rsidRPr="00AA1283">
          <w:rPr>
            <w:rStyle w:val="Hyperlink"/>
            <w:bCs/>
            <w:i/>
            <w:szCs w:val="24"/>
          </w:rPr>
          <w:t>https://zw.usembassy.gov/education-culture/ambassadors-special-self-help-program/</w:t>
        </w:r>
      </w:hyperlink>
    </w:p>
    <w:p w14:paraId="5927D702" w14:textId="4AFC2030" w:rsidR="00734A98" w:rsidRPr="00AA1283" w:rsidRDefault="00AA1283" w:rsidP="00734A98">
      <w:pPr>
        <w:pStyle w:val="NormalWeb"/>
        <w:rPr>
          <w:bCs/>
          <w:i/>
          <w:szCs w:val="24"/>
        </w:rPr>
      </w:pPr>
      <w:r w:rsidRPr="00AA1283">
        <w:rPr>
          <w:bCs/>
          <w:iCs/>
          <w:szCs w:val="24"/>
        </w:rPr>
        <w:lastRenderedPageBreak/>
        <w:t>OR</w:t>
      </w:r>
      <w:r>
        <w:rPr>
          <w:bCs/>
          <w:i/>
          <w:szCs w:val="24"/>
        </w:rPr>
        <w:t xml:space="preserve"> </w:t>
      </w:r>
      <w:r w:rsidR="00734A98" w:rsidRPr="00AA1283">
        <w:rPr>
          <w:bCs/>
          <w:i/>
          <w:szCs w:val="24"/>
        </w:rPr>
        <w:t>grants.gov</w:t>
      </w:r>
      <w:r>
        <w:rPr>
          <w:bCs/>
          <w:i/>
          <w:szCs w:val="24"/>
        </w:rPr>
        <w:t xml:space="preserve">  </w:t>
      </w:r>
    </w:p>
    <w:p w14:paraId="0011890C" w14:textId="338BE687" w:rsidR="00734A98" w:rsidRPr="00AA1283" w:rsidRDefault="00734A98" w:rsidP="00757ADC">
      <w:pPr>
        <w:pStyle w:val="NormalWeb"/>
        <w:numPr>
          <w:ilvl w:val="0"/>
          <w:numId w:val="14"/>
        </w:numPr>
        <w:rPr>
          <w:bCs/>
          <w:szCs w:val="24"/>
        </w:rPr>
      </w:pPr>
      <w:r w:rsidRPr="00AA1283">
        <w:rPr>
          <w:bCs/>
          <w:szCs w:val="24"/>
        </w:rPr>
        <w:t xml:space="preserve">Content and Form of Application Submission  </w:t>
      </w:r>
    </w:p>
    <w:p w14:paraId="3BC32FEE" w14:textId="19179985" w:rsidR="00734A98" w:rsidRPr="00AA1283" w:rsidRDefault="00734A98" w:rsidP="00734A98">
      <w:pPr>
        <w:pStyle w:val="NormalWeb"/>
        <w:rPr>
          <w:bCs/>
          <w:szCs w:val="24"/>
        </w:rPr>
      </w:pPr>
      <w:r w:rsidRPr="00AA1283">
        <w:rPr>
          <w:bCs/>
          <w:szCs w:val="24"/>
          <w:u w:val="single"/>
        </w:rPr>
        <w:t>Please follow all instructions below carefully</w:t>
      </w:r>
      <w:r w:rsidRPr="00AA1283">
        <w:rPr>
          <w:bCs/>
          <w:szCs w:val="24"/>
        </w:rPr>
        <w:t>.  Proposals that do not meet the requirements of this announcement or fail to comply with the stated requirements will be ineligible.</w:t>
      </w:r>
    </w:p>
    <w:p w14:paraId="46E43D0A" w14:textId="77777777" w:rsidR="00734A98" w:rsidRPr="00734A98" w:rsidRDefault="00734A98" w:rsidP="00AA1283">
      <w:pPr>
        <w:pStyle w:val="NormalWeb"/>
        <w:spacing w:before="0" w:beforeAutospacing="0" w:after="0" w:afterAutospacing="0"/>
        <w:rPr>
          <w:b/>
          <w:szCs w:val="24"/>
        </w:rPr>
      </w:pPr>
      <w:r w:rsidRPr="00734A98">
        <w:rPr>
          <w:b/>
          <w:szCs w:val="24"/>
        </w:rPr>
        <w:t>Content of Application</w:t>
      </w:r>
    </w:p>
    <w:p w14:paraId="3D0683AC" w14:textId="77777777" w:rsidR="00734A98" w:rsidRPr="00AA1283" w:rsidRDefault="00734A98" w:rsidP="00AA1283">
      <w:pPr>
        <w:pStyle w:val="NormalWeb"/>
        <w:spacing w:before="0" w:beforeAutospacing="0" w:after="0" w:afterAutospacing="0"/>
        <w:rPr>
          <w:bCs/>
          <w:szCs w:val="24"/>
        </w:rPr>
      </w:pPr>
      <w:r w:rsidRPr="00AA1283">
        <w:rPr>
          <w:bCs/>
          <w:szCs w:val="24"/>
        </w:rPr>
        <w:t>Please ensure:</w:t>
      </w:r>
    </w:p>
    <w:p w14:paraId="3DF62B8F" w14:textId="5E2745CB" w:rsidR="00734A98" w:rsidRDefault="00734A98" w:rsidP="00757ADC">
      <w:pPr>
        <w:pStyle w:val="NormalWeb"/>
        <w:numPr>
          <w:ilvl w:val="0"/>
          <w:numId w:val="9"/>
        </w:numPr>
        <w:spacing w:before="0" w:beforeAutospacing="0" w:after="0" w:afterAutospacing="0"/>
        <w:rPr>
          <w:bCs/>
          <w:szCs w:val="24"/>
        </w:rPr>
      </w:pPr>
      <w:r w:rsidRPr="00AA1283">
        <w:rPr>
          <w:bCs/>
          <w:szCs w:val="24"/>
        </w:rPr>
        <w:t>The proposal clearly addresses the goals and objectives of this funding opportunity</w:t>
      </w:r>
    </w:p>
    <w:p w14:paraId="23AD5C5B" w14:textId="2C08BCD8" w:rsidR="00F65B93" w:rsidRPr="00DB671D" w:rsidRDefault="00F65B93" w:rsidP="00757ADC">
      <w:pPr>
        <w:pStyle w:val="NormalWeb"/>
        <w:numPr>
          <w:ilvl w:val="0"/>
          <w:numId w:val="9"/>
        </w:numPr>
        <w:spacing w:before="0" w:beforeAutospacing="0" w:after="0" w:afterAutospacing="0"/>
        <w:rPr>
          <w:bCs/>
          <w:szCs w:val="24"/>
        </w:rPr>
      </w:pPr>
      <w:r w:rsidRPr="00DB671D">
        <w:rPr>
          <w:bCs/>
          <w:szCs w:val="24"/>
        </w:rPr>
        <w:t>All submissions are on the US Embassy template proposal</w:t>
      </w:r>
      <w:r w:rsidR="00F2197C" w:rsidRPr="00DB671D">
        <w:rPr>
          <w:bCs/>
          <w:szCs w:val="24"/>
        </w:rPr>
        <w:t xml:space="preserve"> narrative (Annex A)</w:t>
      </w:r>
      <w:r w:rsidRPr="00DB671D">
        <w:rPr>
          <w:bCs/>
          <w:szCs w:val="24"/>
        </w:rPr>
        <w:t xml:space="preserve"> and budget</w:t>
      </w:r>
      <w:r w:rsidR="00F2197C" w:rsidRPr="00DB671D">
        <w:rPr>
          <w:bCs/>
          <w:szCs w:val="24"/>
        </w:rPr>
        <w:t xml:space="preserve"> template</w:t>
      </w:r>
      <w:r w:rsidR="008E7DE6" w:rsidRPr="00DB671D">
        <w:rPr>
          <w:bCs/>
          <w:szCs w:val="24"/>
        </w:rPr>
        <w:t xml:space="preserve"> </w:t>
      </w:r>
      <w:r w:rsidR="00F2197C" w:rsidRPr="00DB671D">
        <w:rPr>
          <w:bCs/>
          <w:szCs w:val="24"/>
        </w:rPr>
        <w:t xml:space="preserve">(Annex B) </w:t>
      </w:r>
      <w:r w:rsidR="008E7DE6" w:rsidRPr="00DB671D">
        <w:rPr>
          <w:bCs/>
          <w:szCs w:val="24"/>
        </w:rPr>
        <w:t xml:space="preserve">attached to the announcement on grants.gov or the US Embassy Harare website. </w:t>
      </w:r>
    </w:p>
    <w:p w14:paraId="27F1F121" w14:textId="77777777" w:rsidR="00734A98" w:rsidRPr="00DB671D" w:rsidRDefault="00734A98" w:rsidP="00757ADC">
      <w:pPr>
        <w:pStyle w:val="NormalWeb"/>
        <w:numPr>
          <w:ilvl w:val="0"/>
          <w:numId w:val="9"/>
        </w:numPr>
        <w:rPr>
          <w:bCs/>
          <w:szCs w:val="24"/>
        </w:rPr>
      </w:pPr>
      <w:r w:rsidRPr="00DB671D">
        <w:rPr>
          <w:bCs/>
          <w:szCs w:val="24"/>
        </w:rPr>
        <w:t>All documents are in English</w:t>
      </w:r>
    </w:p>
    <w:p w14:paraId="07BC5336" w14:textId="77777777" w:rsidR="00734A98" w:rsidRPr="00AA1283" w:rsidRDefault="00734A98" w:rsidP="00757ADC">
      <w:pPr>
        <w:pStyle w:val="NormalWeb"/>
        <w:numPr>
          <w:ilvl w:val="0"/>
          <w:numId w:val="9"/>
        </w:numPr>
        <w:rPr>
          <w:bCs/>
          <w:szCs w:val="24"/>
        </w:rPr>
      </w:pPr>
      <w:r w:rsidRPr="00AA1283">
        <w:rPr>
          <w:bCs/>
          <w:szCs w:val="24"/>
        </w:rPr>
        <w:t>All budgets are in U.S. dollars</w:t>
      </w:r>
    </w:p>
    <w:p w14:paraId="5ED0F863" w14:textId="77777777" w:rsidR="00734A98" w:rsidRPr="00AA1283" w:rsidRDefault="00734A98" w:rsidP="00757ADC">
      <w:pPr>
        <w:pStyle w:val="NormalWeb"/>
        <w:numPr>
          <w:ilvl w:val="0"/>
          <w:numId w:val="9"/>
        </w:numPr>
        <w:rPr>
          <w:bCs/>
          <w:szCs w:val="24"/>
        </w:rPr>
      </w:pPr>
      <w:r w:rsidRPr="00AA1283">
        <w:rPr>
          <w:bCs/>
          <w:szCs w:val="24"/>
        </w:rPr>
        <w:t>All pages are numbered</w:t>
      </w:r>
    </w:p>
    <w:p w14:paraId="11D5C988" w14:textId="77777777" w:rsidR="00734A98" w:rsidRPr="00AA1283" w:rsidRDefault="00734A98" w:rsidP="00757ADC">
      <w:pPr>
        <w:pStyle w:val="NormalWeb"/>
        <w:numPr>
          <w:ilvl w:val="0"/>
          <w:numId w:val="9"/>
        </w:numPr>
        <w:rPr>
          <w:bCs/>
          <w:szCs w:val="24"/>
        </w:rPr>
      </w:pPr>
      <w:r w:rsidRPr="00AA1283">
        <w:rPr>
          <w:bCs/>
          <w:szCs w:val="24"/>
        </w:rPr>
        <w:t>All documents are formatted to 8 ½ x 11 paper, and</w:t>
      </w:r>
    </w:p>
    <w:p w14:paraId="51A11888" w14:textId="60E10276" w:rsidR="00734A98" w:rsidRPr="00AA1283" w:rsidRDefault="00734A98" w:rsidP="00757ADC">
      <w:pPr>
        <w:pStyle w:val="NormalWeb"/>
        <w:numPr>
          <w:ilvl w:val="0"/>
          <w:numId w:val="9"/>
        </w:numPr>
        <w:rPr>
          <w:bCs/>
          <w:szCs w:val="24"/>
        </w:rPr>
      </w:pPr>
      <w:r w:rsidRPr="00AA1283">
        <w:rPr>
          <w:bCs/>
          <w:szCs w:val="24"/>
        </w:rPr>
        <w:t xml:space="preserve">All Microsoft Word documents are single-spaced, </w:t>
      </w:r>
      <w:r w:rsidR="00AA1283" w:rsidRPr="00AA1283">
        <w:rPr>
          <w:bCs/>
          <w:szCs w:val="24"/>
        </w:rPr>
        <w:t>12-point</w:t>
      </w:r>
      <w:r w:rsidRPr="00AA1283">
        <w:rPr>
          <w:bCs/>
          <w:szCs w:val="24"/>
        </w:rPr>
        <w:t xml:space="preserve"> Times New Roman font, with a minimum of 1-inch margins.</w:t>
      </w:r>
    </w:p>
    <w:p w14:paraId="56184749" w14:textId="77777777" w:rsidR="00734A98" w:rsidRPr="00734A98" w:rsidRDefault="00734A98" w:rsidP="00AA1283">
      <w:pPr>
        <w:pStyle w:val="NormalWeb"/>
        <w:spacing w:before="0" w:beforeAutospacing="0" w:after="0" w:afterAutospacing="0"/>
        <w:rPr>
          <w:b/>
          <w:bCs/>
          <w:szCs w:val="24"/>
        </w:rPr>
      </w:pPr>
      <w:r w:rsidRPr="00AA1283">
        <w:rPr>
          <w:bCs/>
          <w:szCs w:val="24"/>
        </w:rPr>
        <w:t>The following documents are</w:t>
      </w:r>
      <w:r w:rsidRPr="00734A98">
        <w:rPr>
          <w:b/>
          <w:szCs w:val="24"/>
        </w:rPr>
        <w:t xml:space="preserve"> </w:t>
      </w:r>
      <w:r w:rsidRPr="00734A98">
        <w:rPr>
          <w:b/>
          <w:szCs w:val="24"/>
          <w:u w:val="single"/>
        </w:rPr>
        <w:t>required</w:t>
      </w:r>
      <w:r w:rsidRPr="00734A98">
        <w:rPr>
          <w:b/>
          <w:szCs w:val="24"/>
        </w:rPr>
        <w:t xml:space="preserve">:  </w:t>
      </w:r>
    </w:p>
    <w:p w14:paraId="7C73A95C" w14:textId="77777777" w:rsidR="00734A98" w:rsidRPr="00734A98" w:rsidRDefault="00734A98" w:rsidP="00967B6F">
      <w:pPr>
        <w:pStyle w:val="NormalWeb"/>
        <w:spacing w:before="0" w:beforeAutospacing="0" w:after="0" w:afterAutospacing="0"/>
        <w:rPr>
          <w:b/>
          <w:bCs/>
          <w:szCs w:val="24"/>
        </w:rPr>
      </w:pPr>
      <w:r w:rsidRPr="00734A98">
        <w:rPr>
          <w:b/>
          <w:bCs/>
          <w:szCs w:val="24"/>
        </w:rPr>
        <w:t>1. Mandatory application forms</w:t>
      </w:r>
    </w:p>
    <w:p w14:paraId="7C35398F" w14:textId="0AE610E2" w:rsidR="00734A98" w:rsidRPr="00734A98" w:rsidRDefault="00734A98" w:rsidP="00757ADC">
      <w:pPr>
        <w:pStyle w:val="NormalWeb"/>
        <w:numPr>
          <w:ilvl w:val="0"/>
          <w:numId w:val="11"/>
        </w:numPr>
        <w:spacing w:after="0" w:afterAutospacing="0"/>
        <w:rPr>
          <w:b/>
          <w:szCs w:val="24"/>
        </w:rPr>
      </w:pPr>
      <w:r w:rsidRPr="00734A98">
        <w:rPr>
          <w:b/>
          <w:bCs/>
          <w:szCs w:val="24"/>
        </w:rPr>
        <w:t>SF-424 </w:t>
      </w:r>
      <w:r w:rsidRPr="00734A98">
        <w:rPr>
          <w:b/>
          <w:bCs/>
          <w:i/>
          <w:iCs/>
          <w:szCs w:val="24"/>
        </w:rPr>
        <w:t>(Application for Federal Assistance – organizations)</w:t>
      </w:r>
      <w:r w:rsidRPr="00734A98">
        <w:rPr>
          <w:b/>
          <w:szCs w:val="24"/>
        </w:rPr>
        <w:t> at </w:t>
      </w:r>
      <w:r>
        <w:rPr>
          <w:b/>
          <w:szCs w:val="24"/>
        </w:rPr>
        <w:t>the U.S. Embassy Harare website</w:t>
      </w:r>
      <w:r w:rsidR="008E7DE6">
        <w:rPr>
          <w:b/>
          <w:szCs w:val="24"/>
        </w:rPr>
        <w:t xml:space="preserve"> </w:t>
      </w:r>
      <w:bookmarkStart w:id="0" w:name="_Hlk86821794"/>
      <w:r w:rsidR="008E7DE6" w:rsidRPr="00DB671D">
        <w:rPr>
          <w:b/>
          <w:szCs w:val="24"/>
        </w:rPr>
        <w:t>or grants.gov</w:t>
      </w:r>
      <w:bookmarkEnd w:id="0"/>
    </w:p>
    <w:p w14:paraId="20EE2EFE" w14:textId="2B8CFD3D" w:rsidR="00734A98" w:rsidRPr="00734A98" w:rsidRDefault="00734A98" w:rsidP="00757ADC">
      <w:pPr>
        <w:pStyle w:val="NormalWeb"/>
        <w:numPr>
          <w:ilvl w:val="0"/>
          <w:numId w:val="11"/>
        </w:numPr>
        <w:rPr>
          <w:b/>
          <w:szCs w:val="24"/>
        </w:rPr>
      </w:pPr>
      <w:r w:rsidRPr="00734A98">
        <w:rPr>
          <w:b/>
          <w:bCs/>
          <w:szCs w:val="24"/>
        </w:rPr>
        <w:t>SF-424A</w:t>
      </w:r>
      <w:r w:rsidRPr="00734A98">
        <w:rPr>
          <w:b/>
          <w:szCs w:val="24"/>
        </w:rPr>
        <w:t> </w:t>
      </w:r>
      <w:r w:rsidRPr="00734A98">
        <w:rPr>
          <w:b/>
          <w:bCs/>
          <w:i/>
          <w:iCs/>
          <w:szCs w:val="24"/>
        </w:rPr>
        <w:t xml:space="preserve">(Budget Information for Non-Construction programs) </w:t>
      </w:r>
      <w:r w:rsidRPr="001D5A15">
        <w:rPr>
          <w:b/>
          <w:bCs/>
          <w:szCs w:val="24"/>
        </w:rPr>
        <w:t>at the U.S. Embassy Harare website</w:t>
      </w:r>
      <w:r w:rsidR="008E7DE6" w:rsidRPr="00DB671D">
        <w:rPr>
          <w:b/>
          <w:bCs/>
          <w:szCs w:val="24"/>
        </w:rPr>
        <w:t xml:space="preserve"> </w:t>
      </w:r>
      <w:r w:rsidR="008E7DE6" w:rsidRPr="00DB671D">
        <w:rPr>
          <w:b/>
          <w:szCs w:val="24"/>
        </w:rPr>
        <w:t>or grants.gov</w:t>
      </w:r>
    </w:p>
    <w:p w14:paraId="6C8D8C7B" w14:textId="7AAC3CC3" w:rsidR="00734A98" w:rsidRPr="00734A98" w:rsidRDefault="00734A98" w:rsidP="00757ADC">
      <w:pPr>
        <w:pStyle w:val="NormalWeb"/>
        <w:numPr>
          <w:ilvl w:val="0"/>
          <w:numId w:val="11"/>
        </w:numPr>
        <w:rPr>
          <w:b/>
          <w:szCs w:val="24"/>
        </w:rPr>
      </w:pPr>
      <w:r w:rsidRPr="00734A98">
        <w:rPr>
          <w:b/>
          <w:bCs/>
          <w:szCs w:val="24"/>
        </w:rPr>
        <w:t>SF-</w:t>
      </w:r>
      <w:r w:rsidRPr="00A73B87">
        <w:rPr>
          <w:b/>
          <w:bCs/>
          <w:szCs w:val="24"/>
        </w:rPr>
        <w:t>424B</w:t>
      </w:r>
      <w:r w:rsidRPr="00A73B87">
        <w:rPr>
          <w:b/>
          <w:szCs w:val="24"/>
        </w:rPr>
        <w:t> </w:t>
      </w:r>
      <w:r w:rsidRPr="00A73B87">
        <w:rPr>
          <w:b/>
          <w:bCs/>
          <w:i/>
          <w:iCs/>
          <w:szCs w:val="24"/>
        </w:rPr>
        <w:t xml:space="preserve">(Assurances for Non-Construction programs) </w:t>
      </w:r>
      <w:r w:rsidRPr="001D5A15">
        <w:rPr>
          <w:b/>
          <w:bCs/>
          <w:szCs w:val="24"/>
        </w:rPr>
        <w:t>at the U.S. Embassy Harare website</w:t>
      </w:r>
      <w:r w:rsidR="008E7DE6">
        <w:rPr>
          <w:b/>
          <w:bCs/>
          <w:szCs w:val="24"/>
        </w:rPr>
        <w:t xml:space="preserve"> </w:t>
      </w:r>
      <w:r w:rsidR="008E7DE6" w:rsidRPr="00DB671D">
        <w:rPr>
          <w:b/>
          <w:szCs w:val="24"/>
        </w:rPr>
        <w:t>or grants.gov</w:t>
      </w:r>
      <w:r w:rsidRPr="00DB671D">
        <w:rPr>
          <w:b/>
          <w:bCs/>
          <w:szCs w:val="24"/>
        </w:rPr>
        <w:t xml:space="preserve"> </w:t>
      </w:r>
      <w:r w:rsidRPr="00734A98">
        <w:rPr>
          <w:b/>
          <w:bCs/>
          <w:i/>
          <w:iCs/>
          <w:szCs w:val="24"/>
        </w:rPr>
        <w:t>(note: the SF-424B is only required for individuals and for organizations not registered in SAM.gov)</w:t>
      </w:r>
    </w:p>
    <w:p w14:paraId="4ACF4D4A" w14:textId="458D6E05" w:rsidR="00734A98" w:rsidRPr="00967B6F" w:rsidRDefault="00734A98" w:rsidP="00734A98">
      <w:pPr>
        <w:pStyle w:val="NormalWeb"/>
        <w:rPr>
          <w:bCs/>
          <w:szCs w:val="24"/>
        </w:rPr>
      </w:pPr>
      <w:r w:rsidRPr="00734A98">
        <w:rPr>
          <w:b/>
          <w:bCs/>
          <w:szCs w:val="24"/>
        </w:rPr>
        <w:t>2. Summary Page: </w:t>
      </w:r>
      <w:r w:rsidR="00967B6F">
        <w:rPr>
          <w:b/>
          <w:bCs/>
          <w:szCs w:val="24"/>
        </w:rPr>
        <w:t xml:space="preserve"> </w:t>
      </w:r>
      <w:r w:rsidRPr="00967B6F">
        <w:rPr>
          <w:bCs/>
          <w:szCs w:val="24"/>
        </w:rPr>
        <w:t xml:space="preserve">Cover sheet stating the </w:t>
      </w:r>
      <w:r w:rsidR="008E7DE6" w:rsidRPr="00967B6F">
        <w:rPr>
          <w:bCs/>
          <w:szCs w:val="24"/>
        </w:rPr>
        <w:t>applicant’s</w:t>
      </w:r>
      <w:r w:rsidRPr="00967B6F">
        <w:rPr>
          <w:bCs/>
          <w:szCs w:val="24"/>
        </w:rPr>
        <w:t xml:space="preserve"> name and organization, proposal date, program title, program period proposed start and end date, and brief purpose of the program.</w:t>
      </w:r>
    </w:p>
    <w:p w14:paraId="3CE346B2" w14:textId="14034C2A" w:rsidR="00734A98" w:rsidRPr="00734A98" w:rsidRDefault="00734A98" w:rsidP="00967B6F">
      <w:pPr>
        <w:pStyle w:val="NormalWeb"/>
        <w:spacing w:before="0" w:beforeAutospacing="0" w:after="0" w:afterAutospacing="0"/>
        <w:rPr>
          <w:b/>
          <w:szCs w:val="24"/>
        </w:rPr>
      </w:pPr>
      <w:r w:rsidRPr="00734A98">
        <w:rPr>
          <w:b/>
          <w:bCs/>
          <w:szCs w:val="24"/>
        </w:rPr>
        <w:t>3. Proposal (</w:t>
      </w:r>
      <w:r w:rsidR="006E3B61">
        <w:rPr>
          <w:b/>
          <w:bCs/>
          <w:szCs w:val="24"/>
        </w:rPr>
        <w:t>10</w:t>
      </w:r>
      <w:r w:rsidRPr="00734A98">
        <w:rPr>
          <w:b/>
          <w:bCs/>
          <w:i/>
          <w:szCs w:val="24"/>
        </w:rPr>
        <w:t xml:space="preserve"> </w:t>
      </w:r>
      <w:r w:rsidRPr="00734A98">
        <w:rPr>
          <w:b/>
          <w:bCs/>
          <w:szCs w:val="24"/>
        </w:rPr>
        <w:t>pages maximum): </w:t>
      </w:r>
      <w:r w:rsidR="00967B6F">
        <w:rPr>
          <w:b/>
          <w:bCs/>
          <w:szCs w:val="24"/>
        </w:rPr>
        <w:t xml:space="preserve"> </w:t>
      </w:r>
      <w:r w:rsidRPr="00967B6F">
        <w:rPr>
          <w:bCs/>
          <w:szCs w:val="24"/>
        </w:rPr>
        <w:t xml:space="preserve">The proposal should contain sufficient information that anyone not familiar with it would understand exactly what the applicant wants to do. </w:t>
      </w:r>
      <w:r w:rsidR="006E3B61" w:rsidRPr="00967B6F">
        <w:rPr>
          <w:bCs/>
          <w:szCs w:val="24"/>
        </w:rPr>
        <w:t xml:space="preserve"> </w:t>
      </w:r>
      <w:r w:rsidR="009A5C2C">
        <w:rPr>
          <w:bCs/>
          <w:szCs w:val="24"/>
        </w:rPr>
        <w:t>I</w:t>
      </w:r>
      <w:r w:rsidRPr="008E7DE6">
        <w:rPr>
          <w:bCs/>
          <w:szCs w:val="24"/>
        </w:rPr>
        <w:t>t must include all the items below.</w:t>
      </w:r>
      <w:r w:rsidRPr="008E7DE6">
        <w:rPr>
          <w:b/>
          <w:szCs w:val="24"/>
        </w:rPr>
        <w:t xml:space="preserve">  </w:t>
      </w:r>
    </w:p>
    <w:p w14:paraId="761C025D" w14:textId="77777777" w:rsidR="00734A98" w:rsidRPr="00734A98" w:rsidRDefault="00734A98" w:rsidP="00757ADC">
      <w:pPr>
        <w:pStyle w:val="NormalWeb"/>
        <w:numPr>
          <w:ilvl w:val="0"/>
          <w:numId w:val="10"/>
        </w:numPr>
        <w:spacing w:before="0" w:beforeAutospacing="0" w:after="0" w:afterAutospacing="0"/>
        <w:rPr>
          <w:b/>
          <w:szCs w:val="24"/>
        </w:rPr>
      </w:pPr>
      <w:r w:rsidRPr="00734A98">
        <w:rPr>
          <w:b/>
          <w:bCs/>
          <w:szCs w:val="24"/>
        </w:rPr>
        <w:t xml:space="preserve">Proposal Summary: </w:t>
      </w:r>
      <w:r w:rsidRPr="00967B6F">
        <w:rPr>
          <w:szCs w:val="24"/>
        </w:rPr>
        <w:t>Short narrative that outlines the proposed program, including program objectives and anticipated impact.</w:t>
      </w:r>
    </w:p>
    <w:p w14:paraId="2B93929D" w14:textId="1E7BDABB" w:rsidR="00734A98" w:rsidRPr="00967B6F" w:rsidRDefault="00734A98" w:rsidP="00757ADC">
      <w:pPr>
        <w:pStyle w:val="NormalWeb"/>
        <w:numPr>
          <w:ilvl w:val="0"/>
          <w:numId w:val="10"/>
        </w:numPr>
        <w:rPr>
          <w:bCs/>
          <w:szCs w:val="24"/>
        </w:rPr>
      </w:pPr>
      <w:r w:rsidRPr="00734A98">
        <w:rPr>
          <w:b/>
          <w:bCs/>
          <w:szCs w:val="24"/>
        </w:rPr>
        <w:t>Introduction to the Organization or Individual applying</w:t>
      </w:r>
      <w:r w:rsidRPr="00734A98">
        <w:rPr>
          <w:b/>
          <w:szCs w:val="24"/>
        </w:rPr>
        <w:t xml:space="preserve">: </w:t>
      </w:r>
      <w:r w:rsidR="00967B6F">
        <w:rPr>
          <w:b/>
          <w:szCs w:val="24"/>
        </w:rPr>
        <w:t xml:space="preserve"> </w:t>
      </w:r>
      <w:r w:rsidRPr="00967B6F">
        <w:rPr>
          <w:bCs/>
          <w:szCs w:val="24"/>
        </w:rPr>
        <w:t>A description of past and present operations, showing ability to carry out the program, including information on all previous grants from the U.S. Embassy and/or U.S. government agencies</w:t>
      </w:r>
      <w:r w:rsidR="006E3B61" w:rsidRPr="00967B6F">
        <w:rPr>
          <w:bCs/>
          <w:szCs w:val="24"/>
        </w:rPr>
        <w:t>/other donor organizations</w:t>
      </w:r>
      <w:r w:rsidRPr="00967B6F">
        <w:rPr>
          <w:bCs/>
          <w:szCs w:val="24"/>
        </w:rPr>
        <w:t>.</w:t>
      </w:r>
    </w:p>
    <w:p w14:paraId="576C4901" w14:textId="72FDBB1F" w:rsidR="00734A98" w:rsidRPr="00734A98" w:rsidRDefault="00734A98" w:rsidP="00757ADC">
      <w:pPr>
        <w:pStyle w:val="NormalWeb"/>
        <w:numPr>
          <w:ilvl w:val="0"/>
          <w:numId w:val="10"/>
        </w:numPr>
        <w:rPr>
          <w:b/>
          <w:szCs w:val="24"/>
        </w:rPr>
      </w:pPr>
      <w:r w:rsidRPr="00734A98">
        <w:rPr>
          <w:b/>
          <w:bCs/>
          <w:szCs w:val="24"/>
        </w:rPr>
        <w:t xml:space="preserve">Problem Statement: </w:t>
      </w:r>
      <w:r w:rsidR="00967B6F">
        <w:rPr>
          <w:b/>
          <w:bCs/>
          <w:szCs w:val="24"/>
        </w:rPr>
        <w:t xml:space="preserve"> </w:t>
      </w:r>
      <w:r w:rsidRPr="00967B6F">
        <w:rPr>
          <w:bCs/>
          <w:szCs w:val="24"/>
        </w:rPr>
        <w:t xml:space="preserve">Clear, </w:t>
      </w:r>
      <w:r w:rsidR="00967B6F" w:rsidRPr="00967B6F">
        <w:rPr>
          <w:bCs/>
          <w:szCs w:val="24"/>
        </w:rPr>
        <w:t>concise,</w:t>
      </w:r>
      <w:r w:rsidRPr="00967B6F">
        <w:rPr>
          <w:bCs/>
          <w:szCs w:val="24"/>
        </w:rPr>
        <w:t xml:space="preserve"> and well-supported statement of the problem to be addressed and why the proposed program is needed</w:t>
      </w:r>
      <w:r w:rsidR="00967B6F">
        <w:rPr>
          <w:bCs/>
          <w:szCs w:val="24"/>
        </w:rPr>
        <w:t>.</w:t>
      </w:r>
    </w:p>
    <w:p w14:paraId="70399F80" w14:textId="7956D384" w:rsidR="00734A98" w:rsidRPr="00734A98" w:rsidRDefault="00734A98" w:rsidP="00757ADC">
      <w:pPr>
        <w:pStyle w:val="NormalWeb"/>
        <w:numPr>
          <w:ilvl w:val="0"/>
          <w:numId w:val="10"/>
        </w:numPr>
        <w:rPr>
          <w:b/>
          <w:szCs w:val="24"/>
        </w:rPr>
      </w:pPr>
      <w:r w:rsidRPr="00734A98">
        <w:rPr>
          <w:b/>
          <w:bCs/>
          <w:szCs w:val="24"/>
        </w:rPr>
        <w:t xml:space="preserve">Program Goals and Objectives:  </w:t>
      </w:r>
      <w:r w:rsidRPr="00967B6F">
        <w:rPr>
          <w:bCs/>
          <w:szCs w:val="24"/>
        </w:rPr>
        <w:t xml:space="preserve">The “goals” describe what the program is intended to achieve.  The “objectives” refer to the intermediate accomplishments on the way to the goals. </w:t>
      </w:r>
      <w:r w:rsidR="00967B6F">
        <w:rPr>
          <w:bCs/>
          <w:szCs w:val="24"/>
        </w:rPr>
        <w:t xml:space="preserve"> </w:t>
      </w:r>
      <w:r w:rsidRPr="00967B6F">
        <w:rPr>
          <w:bCs/>
          <w:szCs w:val="24"/>
        </w:rPr>
        <w:t>These should be achievable and measurable.</w:t>
      </w:r>
    </w:p>
    <w:p w14:paraId="6DA8E02B" w14:textId="0B008794" w:rsidR="00734A98" w:rsidRPr="00734A98" w:rsidRDefault="00734A98" w:rsidP="00757ADC">
      <w:pPr>
        <w:pStyle w:val="NormalWeb"/>
        <w:numPr>
          <w:ilvl w:val="0"/>
          <w:numId w:val="10"/>
        </w:numPr>
        <w:rPr>
          <w:b/>
          <w:szCs w:val="24"/>
        </w:rPr>
      </w:pPr>
      <w:r w:rsidRPr="00734A98">
        <w:rPr>
          <w:b/>
          <w:bCs/>
          <w:szCs w:val="24"/>
        </w:rPr>
        <w:lastRenderedPageBreak/>
        <w:t>Program Activities</w:t>
      </w:r>
      <w:r w:rsidRPr="00734A98">
        <w:rPr>
          <w:b/>
          <w:szCs w:val="24"/>
        </w:rPr>
        <w:t xml:space="preserve">: </w:t>
      </w:r>
      <w:r w:rsidR="00967B6F">
        <w:rPr>
          <w:b/>
          <w:szCs w:val="24"/>
        </w:rPr>
        <w:t xml:space="preserve"> </w:t>
      </w:r>
      <w:r w:rsidRPr="00967B6F">
        <w:rPr>
          <w:bCs/>
          <w:szCs w:val="24"/>
        </w:rPr>
        <w:t>Describe the program activities and how they will help achieve the objectives.</w:t>
      </w:r>
      <w:r w:rsidRPr="00734A98">
        <w:rPr>
          <w:b/>
          <w:szCs w:val="24"/>
        </w:rPr>
        <w:t xml:space="preserve"> </w:t>
      </w:r>
    </w:p>
    <w:p w14:paraId="02ACB667" w14:textId="2E5E0139" w:rsidR="00734A98" w:rsidRPr="00967B6F" w:rsidRDefault="00734A98" w:rsidP="00757ADC">
      <w:pPr>
        <w:pStyle w:val="NormalWeb"/>
        <w:numPr>
          <w:ilvl w:val="0"/>
          <w:numId w:val="10"/>
        </w:numPr>
        <w:rPr>
          <w:bCs/>
          <w:szCs w:val="24"/>
        </w:rPr>
      </w:pPr>
      <w:r w:rsidRPr="00734A98">
        <w:rPr>
          <w:b/>
          <w:bCs/>
          <w:szCs w:val="24"/>
        </w:rPr>
        <w:t>Program Methods and Design</w:t>
      </w:r>
      <w:r w:rsidRPr="00734A98">
        <w:rPr>
          <w:b/>
          <w:szCs w:val="24"/>
        </w:rPr>
        <w:t xml:space="preserve">: </w:t>
      </w:r>
      <w:r w:rsidR="00967B6F">
        <w:rPr>
          <w:b/>
          <w:szCs w:val="24"/>
        </w:rPr>
        <w:t xml:space="preserve"> </w:t>
      </w:r>
      <w:r w:rsidRPr="00967B6F">
        <w:rPr>
          <w:bCs/>
          <w:szCs w:val="24"/>
        </w:rPr>
        <w:t xml:space="preserve">A description of how the program is expected to work to solve the stated problem and achieve the goal.  Include a logic model as appropriate. </w:t>
      </w:r>
    </w:p>
    <w:p w14:paraId="36DE4CBC" w14:textId="77777777" w:rsidR="00734A98" w:rsidRPr="00967B6F" w:rsidRDefault="00734A98" w:rsidP="00757ADC">
      <w:pPr>
        <w:pStyle w:val="NormalWeb"/>
        <w:numPr>
          <w:ilvl w:val="0"/>
          <w:numId w:val="10"/>
        </w:numPr>
        <w:rPr>
          <w:bCs/>
          <w:szCs w:val="24"/>
        </w:rPr>
      </w:pPr>
      <w:r w:rsidRPr="00734A98">
        <w:rPr>
          <w:b/>
          <w:bCs/>
          <w:szCs w:val="24"/>
        </w:rPr>
        <w:t xml:space="preserve">Proposed Program Schedule and Timeline:  </w:t>
      </w:r>
      <w:r w:rsidRPr="00967B6F">
        <w:rPr>
          <w:bCs/>
          <w:szCs w:val="24"/>
        </w:rPr>
        <w:t>The proposed timeline for the program activities.  Include the dates, times, and locations of planned activities and events.</w:t>
      </w:r>
    </w:p>
    <w:p w14:paraId="09328E70" w14:textId="7BBAAEA1" w:rsidR="00734A98" w:rsidRPr="00734A98" w:rsidRDefault="00734A98" w:rsidP="00757ADC">
      <w:pPr>
        <w:pStyle w:val="NormalWeb"/>
        <w:numPr>
          <w:ilvl w:val="0"/>
          <w:numId w:val="10"/>
        </w:numPr>
        <w:rPr>
          <w:b/>
          <w:szCs w:val="24"/>
        </w:rPr>
      </w:pPr>
      <w:r w:rsidRPr="00734A98">
        <w:rPr>
          <w:b/>
          <w:bCs/>
          <w:szCs w:val="24"/>
        </w:rPr>
        <w:t>Key Personnel: </w:t>
      </w:r>
      <w:r w:rsidR="00967B6F">
        <w:rPr>
          <w:b/>
          <w:bCs/>
          <w:szCs w:val="24"/>
        </w:rPr>
        <w:t xml:space="preserve"> </w:t>
      </w:r>
      <w:r w:rsidRPr="00967B6F">
        <w:rPr>
          <w:bCs/>
          <w:szCs w:val="24"/>
        </w:rPr>
        <w:t xml:space="preserve">Names, titles, </w:t>
      </w:r>
      <w:r w:rsidR="00967B6F" w:rsidRPr="00967B6F">
        <w:rPr>
          <w:bCs/>
          <w:szCs w:val="24"/>
        </w:rPr>
        <w:t>roles,</w:t>
      </w:r>
      <w:r w:rsidRPr="00967B6F">
        <w:rPr>
          <w:bCs/>
          <w:szCs w:val="24"/>
        </w:rPr>
        <w:t xml:space="preserve"> and experience/qualifications of key personnel involved in the program.  What proportion of their time will be used in support of this program?</w:t>
      </w:r>
      <w:r w:rsidRPr="00734A98">
        <w:rPr>
          <w:b/>
          <w:szCs w:val="24"/>
        </w:rPr>
        <w:t xml:space="preserve">  </w:t>
      </w:r>
    </w:p>
    <w:p w14:paraId="738F0366" w14:textId="77777777" w:rsidR="00734A98" w:rsidRPr="00734A98" w:rsidRDefault="00734A98" w:rsidP="00757ADC">
      <w:pPr>
        <w:pStyle w:val="NormalWeb"/>
        <w:numPr>
          <w:ilvl w:val="0"/>
          <w:numId w:val="10"/>
        </w:numPr>
        <w:rPr>
          <w:b/>
          <w:szCs w:val="24"/>
        </w:rPr>
      </w:pPr>
      <w:r w:rsidRPr="00734A98">
        <w:rPr>
          <w:b/>
          <w:bCs/>
          <w:szCs w:val="24"/>
        </w:rPr>
        <w:t>Program Partners:</w:t>
      </w:r>
      <w:r w:rsidRPr="00734A98">
        <w:rPr>
          <w:b/>
          <w:szCs w:val="24"/>
        </w:rPr>
        <w:t xml:space="preserve">  </w:t>
      </w:r>
      <w:r w:rsidRPr="00967B6F">
        <w:rPr>
          <w:bCs/>
          <w:szCs w:val="24"/>
        </w:rPr>
        <w:t>List the names and type of involvement of key partner organizations and sub-awardees.</w:t>
      </w:r>
    </w:p>
    <w:p w14:paraId="50826068" w14:textId="45D9A5B3" w:rsidR="00734A98" w:rsidRPr="00967B6F" w:rsidRDefault="00734A98" w:rsidP="00757ADC">
      <w:pPr>
        <w:pStyle w:val="NormalWeb"/>
        <w:numPr>
          <w:ilvl w:val="0"/>
          <w:numId w:val="10"/>
        </w:numPr>
        <w:rPr>
          <w:bCs/>
          <w:szCs w:val="24"/>
        </w:rPr>
      </w:pPr>
      <w:r w:rsidRPr="00734A98">
        <w:rPr>
          <w:b/>
          <w:bCs/>
          <w:szCs w:val="24"/>
        </w:rPr>
        <w:t>Program Monitoring and Evaluation Plan:</w:t>
      </w:r>
      <w:r w:rsidRPr="00734A98">
        <w:rPr>
          <w:b/>
          <w:szCs w:val="24"/>
        </w:rPr>
        <w:t> </w:t>
      </w:r>
      <w:r w:rsidR="00967B6F">
        <w:rPr>
          <w:b/>
          <w:szCs w:val="24"/>
        </w:rPr>
        <w:t xml:space="preserve"> </w:t>
      </w:r>
      <w:r w:rsidRPr="00967B6F">
        <w:rPr>
          <w:bCs/>
          <w:szCs w:val="24"/>
        </w:rPr>
        <w:t xml:space="preserve">This is an important part of successful grants. </w:t>
      </w:r>
      <w:r w:rsidR="00967B6F" w:rsidRPr="00967B6F">
        <w:rPr>
          <w:bCs/>
          <w:szCs w:val="24"/>
        </w:rPr>
        <w:t xml:space="preserve"> </w:t>
      </w:r>
      <w:r w:rsidRPr="00967B6F">
        <w:rPr>
          <w:bCs/>
          <w:szCs w:val="24"/>
        </w:rPr>
        <w:t xml:space="preserve">Throughout the </w:t>
      </w:r>
      <w:proofErr w:type="gramStart"/>
      <w:r w:rsidRPr="00967B6F">
        <w:rPr>
          <w:bCs/>
          <w:szCs w:val="24"/>
        </w:rPr>
        <w:t>time-frame</w:t>
      </w:r>
      <w:proofErr w:type="gramEnd"/>
      <w:r w:rsidRPr="00967B6F">
        <w:rPr>
          <w:bCs/>
          <w:szCs w:val="24"/>
        </w:rPr>
        <w:t xml:space="preserve"> of the grant, how will the activities be monitored to ensure they are happening in a timely manner, and how will the program be evaluated to make sure it is meeting the goals of the grant?</w:t>
      </w:r>
    </w:p>
    <w:p w14:paraId="45108E59" w14:textId="597645C0" w:rsidR="00734A98" w:rsidRPr="00FA382C" w:rsidRDefault="00734A98" w:rsidP="00734A98">
      <w:pPr>
        <w:pStyle w:val="NormalWeb"/>
        <w:numPr>
          <w:ilvl w:val="0"/>
          <w:numId w:val="10"/>
        </w:numPr>
        <w:rPr>
          <w:bCs/>
          <w:szCs w:val="24"/>
        </w:rPr>
      </w:pPr>
      <w:r w:rsidRPr="00734A98">
        <w:rPr>
          <w:b/>
          <w:bCs/>
          <w:szCs w:val="24"/>
        </w:rPr>
        <w:t>Future Funding or Sustainability</w:t>
      </w:r>
      <w:r w:rsidR="00967B6F">
        <w:rPr>
          <w:b/>
          <w:bCs/>
          <w:szCs w:val="24"/>
        </w:rPr>
        <w:t xml:space="preserve">: </w:t>
      </w:r>
      <w:r w:rsidRPr="00734A98">
        <w:rPr>
          <w:b/>
          <w:szCs w:val="24"/>
        </w:rPr>
        <w:t> </w:t>
      </w:r>
      <w:r w:rsidRPr="00967B6F">
        <w:rPr>
          <w:bCs/>
          <w:szCs w:val="24"/>
        </w:rPr>
        <w:t>Applicant’s plan for continuing the program beyond the grant period, or the availability of other resources, if applicable.</w:t>
      </w:r>
    </w:p>
    <w:p w14:paraId="3CF30096" w14:textId="295EC9D7" w:rsidR="208546BA" w:rsidRPr="00FA382C" w:rsidRDefault="00734A98" w:rsidP="208546BA">
      <w:pPr>
        <w:pStyle w:val="NormalWeb"/>
        <w:rPr>
          <w:b/>
          <w:bCs/>
        </w:rPr>
      </w:pPr>
      <w:r w:rsidRPr="208546BA">
        <w:rPr>
          <w:b/>
          <w:bCs/>
        </w:rPr>
        <w:t xml:space="preserve">4. Budget Justification Narrative:  </w:t>
      </w:r>
      <w:r>
        <w:t>After filling out the SF-424A Budget (above), use a separate sheet of paper to describe each of the budget expenses in detail.  See section </w:t>
      </w:r>
      <w:r w:rsidRPr="208546BA">
        <w:rPr>
          <w:i/>
          <w:iCs/>
        </w:rPr>
        <w:t>H. Other Information: Guidelines for Budget Submissions</w:t>
      </w:r>
      <w:r>
        <w:t> below for further information</w:t>
      </w:r>
      <w:r w:rsidRPr="208546BA">
        <w:rPr>
          <w:b/>
          <w:bCs/>
        </w:rPr>
        <w:t>.</w:t>
      </w:r>
    </w:p>
    <w:p w14:paraId="6B08E749" w14:textId="7869C477" w:rsidR="00734A98" w:rsidRPr="00734A98" w:rsidRDefault="00734A98" w:rsidP="00967B6F">
      <w:pPr>
        <w:pStyle w:val="NormalWeb"/>
        <w:spacing w:before="0" w:beforeAutospacing="0" w:after="0" w:afterAutospacing="0"/>
        <w:rPr>
          <w:b/>
          <w:szCs w:val="24"/>
        </w:rPr>
      </w:pPr>
      <w:r w:rsidRPr="00734A98">
        <w:rPr>
          <w:b/>
          <w:szCs w:val="24"/>
        </w:rPr>
        <w:t>5.  Attachments</w:t>
      </w:r>
      <w:r w:rsidRPr="00734A98">
        <w:rPr>
          <w:b/>
          <w:i/>
          <w:szCs w:val="24"/>
        </w:rPr>
        <w:t>:</w:t>
      </w:r>
    </w:p>
    <w:p w14:paraId="4F9DD1E8" w14:textId="77777777" w:rsidR="00734A98" w:rsidRPr="00967B6F" w:rsidRDefault="00734A98" w:rsidP="00757ADC">
      <w:pPr>
        <w:pStyle w:val="NormalWeb"/>
        <w:numPr>
          <w:ilvl w:val="0"/>
          <w:numId w:val="13"/>
        </w:numPr>
        <w:spacing w:before="0" w:beforeAutospacing="0" w:after="0" w:afterAutospacing="0"/>
        <w:rPr>
          <w:bCs/>
          <w:szCs w:val="24"/>
        </w:rPr>
      </w:pPr>
      <w:r w:rsidRPr="00967B6F">
        <w:rPr>
          <w:bCs/>
          <w:szCs w:val="24"/>
        </w:rPr>
        <w:t>1-page CV or resume of key personnel who are proposed for the program</w:t>
      </w:r>
    </w:p>
    <w:p w14:paraId="748A8AD1" w14:textId="77777777" w:rsidR="00734A98" w:rsidRPr="00967B6F" w:rsidRDefault="00734A98" w:rsidP="00757ADC">
      <w:pPr>
        <w:pStyle w:val="NormalWeb"/>
        <w:numPr>
          <w:ilvl w:val="0"/>
          <w:numId w:val="15"/>
        </w:numPr>
        <w:spacing w:before="0" w:beforeAutospacing="0" w:after="0" w:afterAutospacing="0"/>
        <w:rPr>
          <w:bCs/>
          <w:szCs w:val="24"/>
        </w:rPr>
      </w:pPr>
      <w:r w:rsidRPr="00967B6F">
        <w:rPr>
          <w:bCs/>
          <w:szCs w:val="24"/>
        </w:rPr>
        <w:t xml:space="preserve">Letters of support from program partners describing the roles and responsibilities of each partner </w:t>
      </w:r>
    </w:p>
    <w:p w14:paraId="01FC7674" w14:textId="77777777" w:rsidR="00734A98" w:rsidRPr="00967B6F" w:rsidRDefault="00734A98" w:rsidP="00757ADC">
      <w:pPr>
        <w:pStyle w:val="NormalWeb"/>
        <w:numPr>
          <w:ilvl w:val="0"/>
          <w:numId w:val="15"/>
        </w:numPr>
        <w:spacing w:before="0" w:beforeAutospacing="0" w:after="0" w:afterAutospacing="0"/>
        <w:rPr>
          <w:bCs/>
          <w:szCs w:val="24"/>
        </w:rPr>
      </w:pPr>
      <w:r w:rsidRPr="00967B6F">
        <w:rPr>
          <w:bCs/>
          <w:szCs w:val="24"/>
        </w:rPr>
        <w:t xml:space="preserve">If your organization has a Negotiated Indirect Cost Rate Agreement (NICRA) and includes NICRA charges in the budget, your latest NICRA should be included as a PDF file.  </w:t>
      </w:r>
    </w:p>
    <w:p w14:paraId="4D5903CD" w14:textId="561AF670" w:rsidR="00734A98" w:rsidRDefault="00734A98" w:rsidP="00757ADC">
      <w:pPr>
        <w:pStyle w:val="NormalWeb"/>
        <w:numPr>
          <w:ilvl w:val="0"/>
          <w:numId w:val="13"/>
        </w:numPr>
        <w:spacing w:before="0" w:beforeAutospacing="0" w:after="0" w:afterAutospacing="0"/>
        <w:rPr>
          <w:bCs/>
          <w:szCs w:val="24"/>
        </w:rPr>
      </w:pPr>
      <w:r w:rsidRPr="00967B6F">
        <w:rPr>
          <w:bCs/>
          <w:szCs w:val="24"/>
        </w:rPr>
        <w:t>Official permission letters</w:t>
      </w:r>
      <w:r w:rsidR="006E3B61" w:rsidRPr="00967B6F">
        <w:rPr>
          <w:bCs/>
          <w:szCs w:val="24"/>
        </w:rPr>
        <w:t xml:space="preserve"> or MOUs with District Administrators, community leaders</w:t>
      </w:r>
      <w:r w:rsidR="009D16A7">
        <w:rPr>
          <w:bCs/>
          <w:szCs w:val="24"/>
        </w:rPr>
        <w:t>, local development committee, tribal authority, and/or local town or district council</w:t>
      </w:r>
      <w:r w:rsidR="006E3B61" w:rsidRPr="00967B6F">
        <w:rPr>
          <w:bCs/>
          <w:szCs w:val="24"/>
        </w:rPr>
        <w:t xml:space="preserve"> the grantee will be working with on program activities, and proof of land ownership if there will be any use of land.</w:t>
      </w:r>
    </w:p>
    <w:p w14:paraId="39C53C20" w14:textId="77777777" w:rsidR="009D16A7" w:rsidRPr="009D16A7" w:rsidRDefault="009D16A7" w:rsidP="00757ADC">
      <w:pPr>
        <w:pStyle w:val="NormalWeb"/>
        <w:numPr>
          <w:ilvl w:val="0"/>
          <w:numId w:val="13"/>
        </w:numPr>
        <w:spacing w:before="0" w:beforeAutospacing="0" w:after="0" w:afterAutospacing="0"/>
        <w:rPr>
          <w:bCs/>
          <w:szCs w:val="24"/>
        </w:rPr>
      </w:pPr>
      <w:r w:rsidRPr="009D16A7">
        <w:rPr>
          <w:bCs/>
          <w:szCs w:val="24"/>
        </w:rPr>
        <w:t xml:space="preserve">Budget template provided (Annex B) </w:t>
      </w:r>
    </w:p>
    <w:p w14:paraId="5EA05CC8" w14:textId="77777777" w:rsidR="009D16A7" w:rsidRPr="009D16A7" w:rsidRDefault="009D16A7" w:rsidP="00757ADC">
      <w:pPr>
        <w:pStyle w:val="NormalWeb"/>
        <w:numPr>
          <w:ilvl w:val="0"/>
          <w:numId w:val="13"/>
        </w:numPr>
        <w:spacing w:before="0" w:beforeAutospacing="0" w:after="0" w:afterAutospacing="0"/>
        <w:rPr>
          <w:bCs/>
          <w:szCs w:val="24"/>
        </w:rPr>
      </w:pPr>
      <w:r w:rsidRPr="009D16A7">
        <w:rPr>
          <w:bCs/>
          <w:szCs w:val="24"/>
        </w:rPr>
        <w:t>Copy of the organization’s registration certificate</w:t>
      </w:r>
    </w:p>
    <w:p w14:paraId="49145799" w14:textId="77777777" w:rsidR="009D16A7" w:rsidRPr="001D5A15" w:rsidRDefault="009D16A7" w:rsidP="00757ADC">
      <w:pPr>
        <w:pStyle w:val="NormalWeb"/>
        <w:numPr>
          <w:ilvl w:val="0"/>
          <w:numId w:val="13"/>
        </w:numPr>
        <w:spacing w:before="0" w:beforeAutospacing="0" w:after="0" w:afterAutospacing="0"/>
        <w:rPr>
          <w:bCs/>
          <w:szCs w:val="24"/>
        </w:rPr>
      </w:pPr>
      <w:r w:rsidRPr="001D5A15">
        <w:rPr>
          <w:bCs/>
          <w:szCs w:val="24"/>
        </w:rPr>
        <w:t xml:space="preserve">Completed proposal narrative (Annex A) </w:t>
      </w:r>
    </w:p>
    <w:p w14:paraId="61BB6055" w14:textId="74DDB662" w:rsidR="208546BA" w:rsidRDefault="009D16A7" w:rsidP="0015226F">
      <w:pPr>
        <w:pStyle w:val="NormalWeb"/>
        <w:numPr>
          <w:ilvl w:val="0"/>
          <w:numId w:val="13"/>
        </w:numPr>
        <w:rPr>
          <w:i/>
          <w:iCs/>
          <w:szCs w:val="24"/>
        </w:rPr>
      </w:pPr>
      <w:r>
        <w:t>Attach original pro-forma invoices/quotations for budgeted items.  Three quotes for each item are required.</w:t>
      </w:r>
    </w:p>
    <w:p w14:paraId="22663CE4" w14:textId="77777777" w:rsidR="00BA2F76" w:rsidRPr="00BA2F76" w:rsidRDefault="00BA2F76" w:rsidP="00BA2F76">
      <w:pPr>
        <w:pStyle w:val="NormalWeb"/>
        <w:spacing w:before="0" w:beforeAutospacing="0" w:after="0" w:afterAutospacing="0"/>
        <w:rPr>
          <w:bCs/>
          <w:iCs/>
          <w:szCs w:val="24"/>
        </w:rPr>
      </w:pPr>
      <w:r w:rsidRPr="00BA2F76">
        <w:rPr>
          <w:b/>
          <w:bCs/>
          <w:i/>
          <w:iCs/>
          <w:szCs w:val="24"/>
        </w:rPr>
        <w:t xml:space="preserve">D.3 Unique Entity Identifier and System for Award Management (SAM) </w:t>
      </w:r>
      <w:r w:rsidRPr="00BA2F76">
        <w:rPr>
          <w:bCs/>
          <w:iCs/>
          <w:szCs w:val="24"/>
        </w:rPr>
        <w:t xml:space="preserve">(NOTE:  This section is required and not optional) </w:t>
      </w:r>
    </w:p>
    <w:p w14:paraId="66A35FF4" w14:textId="77777777" w:rsidR="00BA2F76" w:rsidRDefault="00BA2F76" w:rsidP="00BA2F76">
      <w:pPr>
        <w:pStyle w:val="NormalWeb"/>
        <w:spacing w:before="0" w:beforeAutospacing="0" w:after="0" w:afterAutospacing="0"/>
        <w:rPr>
          <w:bCs/>
          <w:szCs w:val="24"/>
        </w:rPr>
      </w:pPr>
    </w:p>
    <w:p w14:paraId="473AB8C4" w14:textId="134C0689" w:rsidR="00BA2F76" w:rsidRPr="00BA2F76" w:rsidRDefault="00BA2F76" w:rsidP="00BA2F76">
      <w:pPr>
        <w:pStyle w:val="NormalWeb"/>
        <w:spacing w:before="0" w:beforeAutospacing="0" w:after="0" w:afterAutospacing="0"/>
        <w:rPr>
          <w:bCs/>
          <w:szCs w:val="24"/>
        </w:rPr>
      </w:pPr>
      <w:r w:rsidRPr="00BA2F76">
        <w:rPr>
          <w:bCs/>
          <w:szCs w:val="24"/>
        </w:rPr>
        <w:t xml:space="preserve">All prime organizations, whether based in the United States or in another country, must have a Unique Entity Identifier (UEI), formerly referred to as DUNS, and an active registration with SAM.gov </w:t>
      </w:r>
      <w:r w:rsidRPr="00BA2F76">
        <w:rPr>
          <w:b/>
          <w:bCs/>
          <w:szCs w:val="24"/>
        </w:rPr>
        <w:t xml:space="preserve">before </w:t>
      </w:r>
      <w:proofErr w:type="gramStart"/>
      <w:r w:rsidRPr="00BA2F76">
        <w:rPr>
          <w:b/>
          <w:bCs/>
          <w:szCs w:val="24"/>
        </w:rPr>
        <w:t>submitting an application</w:t>
      </w:r>
      <w:proofErr w:type="gramEnd"/>
      <w:r w:rsidRPr="00BA2F76">
        <w:rPr>
          <w:bCs/>
          <w:szCs w:val="24"/>
        </w:rPr>
        <w:t xml:space="preserve">.  U.S. Embassy Harare may </w:t>
      </w:r>
      <w:r w:rsidRPr="00BA2F76">
        <w:rPr>
          <w:b/>
          <w:bCs/>
          <w:szCs w:val="24"/>
          <w:u w:val="single"/>
        </w:rPr>
        <w:t>not</w:t>
      </w:r>
      <w:r w:rsidRPr="00BA2F76">
        <w:rPr>
          <w:bCs/>
          <w:szCs w:val="24"/>
        </w:rPr>
        <w:t xml:space="preserve"> review applications from or make awards to applicants that have not completed all applicable UEI and SAM.gov requirements.  A UEI is one of the data elements mandated by Public Law </w:t>
      </w:r>
      <w:r w:rsidRPr="00BA2F76">
        <w:rPr>
          <w:bCs/>
          <w:szCs w:val="24"/>
        </w:rPr>
        <w:lastRenderedPageBreak/>
        <w:t xml:space="preserve">109-282, the Federal Funding Accountability and Transparency Act (FFATA), for all Federal awards.  </w:t>
      </w:r>
    </w:p>
    <w:p w14:paraId="67BB67E5" w14:textId="77777777" w:rsidR="00BA2F76" w:rsidRDefault="00BA2F76" w:rsidP="00BA2F76">
      <w:pPr>
        <w:pStyle w:val="NormalWeb"/>
        <w:spacing w:before="0" w:beforeAutospacing="0" w:after="0" w:afterAutospacing="0"/>
        <w:rPr>
          <w:bCs/>
          <w:szCs w:val="24"/>
        </w:rPr>
      </w:pPr>
    </w:p>
    <w:p w14:paraId="4684CE1D" w14:textId="77777777" w:rsidR="00BA2F76" w:rsidRDefault="00BA2F76" w:rsidP="00BA2F76">
      <w:pPr>
        <w:pStyle w:val="NormalWeb"/>
        <w:spacing w:before="0" w:beforeAutospacing="0" w:after="0" w:afterAutospacing="0"/>
        <w:rPr>
          <w:b/>
          <w:bCs/>
          <w:i/>
          <w:szCs w:val="24"/>
        </w:rPr>
      </w:pPr>
      <w:r w:rsidRPr="00BA2F76">
        <w:rPr>
          <w:bCs/>
          <w:szCs w:val="24"/>
        </w:rPr>
        <w:t xml:space="preserve">The 2 CFR 200 requires that sub-grantees obtain a UEI number.  </w:t>
      </w:r>
      <w:r w:rsidRPr="00BA2F76">
        <w:rPr>
          <w:bCs/>
          <w:iCs/>
          <w:szCs w:val="24"/>
        </w:rPr>
        <w:t>Please note the UEI for sub-grantees is not required at the time of application but will be required before the award is processed and/or directed to a sub-grantee.</w:t>
      </w:r>
      <w:r w:rsidRPr="00BA2F76">
        <w:rPr>
          <w:b/>
          <w:bCs/>
          <w:i/>
          <w:szCs w:val="24"/>
        </w:rPr>
        <w:t xml:space="preserve"> </w:t>
      </w:r>
    </w:p>
    <w:p w14:paraId="1C1925EB" w14:textId="77777777" w:rsidR="00BA2F76" w:rsidRDefault="00BA2F76" w:rsidP="00BA2F76">
      <w:pPr>
        <w:pStyle w:val="NormalWeb"/>
        <w:spacing w:before="0" w:beforeAutospacing="0" w:after="0" w:afterAutospacing="0"/>
        <w:rPr>
          <w:b/>
          <w:bCs/>
          <w:i/>
          <w:szCs w:val="24"/>
        </w:rPr>
      </w:pPr>
    </w:p>
    <w:p w14:paraId="4BE7AF03" w14:textId="6FE4157C" w:rsidR="00BA2F76" w:rsidRPr="00BA2F76" w:rsidRDefault="00BA2F76" w:rsidP="00BA2F76">
      <w:pPr>
        <w:pStyle w:val="NormalWeb"/>
        <w:spacing w:before="0" w:beforeAutospacing="0" w:after="0" w:afterAutospacing="0"/>
        <w:rPr>
          <w:bCs/>
          <w:szCs w:val="24"/>
        </w:rPr>
      </w:pPr>
      <w:r w:rsidRPr="00BA2F76">
        <w:rPr>
          <w:b/>
          <w:bCs/>
          <w:i/>
          <w:szCs w:val="24"/>
        </w:rPr>
        <w:t xml:space="preserve">Note:  The process of obtaining a SAM.gov registration may take anywhere from 4-8 weeks.  </w:t>
      </w:r>
      <w:r w:rsidRPr="00BA2F76">
        <w:rPr>
          <w:b/>
          <w:bCs/>
          <w:i/>
          <w:szCs w:val="24"/>
          <w:u w:val="single"/>
        </w:rPr>
        <w:t>Please begin your registration as early as possible</w:t>
      </w:r>
      <w:r w:rsidRPr="00BA2F76">
        <w:rPr>
          <w:b/>
          <w:bCs/>
          <w:i/>
          <w:szCs w:val="24"/>
        </w:rPr>
        <w:t>.</w:t>
      </w:r>
    </w:p>
    <w:p w14:paraId="1231F643" w14:textId="77777777" w:rsidR="00BA2F76" w:rsidRPr="00BA2F76" w:rsidRDefault="00BA2F76" w:rsidP="00BA2F76">
      <w:pPr>
        <w:pStyle w:val="NormalWeb"/>
        <w:spacing w:before="0" w:beforeAutospacing="0" w:after="0" w:afterAutospacing="0"/>
        <w:rPr>
          <w:bCs/>
          <w:szCs w:val="24"/>
        </w:rPr>
      </w:pPr>
      <w:r w:rsidRPr="00BA2F76">
        <w:rPr>
          <w:b/>
          <w:bCs/>
          <w:i/>
          <w:szCs w:val="24"/>
        </w:rPr>
        <w:t xml:space="preserve"> </w:t>
      </w:r>
    </w:p>
    <w:p w14:paraId="547A18D4" w14:textId="3E50EB0B" w:rsidR="00BA2F76" w:rsidRPr="00FA382C" w:rsidRDefault="00BA2F76" w:rsidP="00BA2F76">
      <w:pPr>
        <w:pStyle w:val="NormalWeb"/>
        <w:numPr>
          <w:ilvl w:val="0"/>
          <w:numId w:val="21"/>
        </w:numPr>
        <w:spacing w:before="0" w:beforeAutospacing="0" w:afterAutospacing="0"/>
        <w:rPr>
          <w:bCs/>
          <w:szCs w:val="24"/>
        </w:rPr>
      </w:pPr>
      <w:r w:rsidRPr="00BA2F76">
        <w:rPr>
          <w:bCs/>
          <w:szCs w:val="24"/>
        </w:rPr>
        <w:t xml:space="preserve">Organizations </w:t>
      </w:r>
      <w:r w:rsidRPr="00BA2F76">
        <w:rPr>
          <w:b/>
          <w:bCs/>
          <w:szCs w:val="24"/>
        </w:rPr>
        <w:t>based outside of the United States</w:t>
      </w:r>
      <w:r w:rsidRPr="00BA2F76">
        <w:rPr>
          <w:bCs/>
          <w:szCs w:val="24"/>
        </w:rPr>
        <w:t xml:space="preserve"> and that do not pay employees within the United States do not need an EIN from the IRS but do need a NATO CAGE (NCAGE) code and UEI number prior to registering in SAM.gov. </w:t>
      </w:r>
    </w:p>
    <w:p w14:paraId="07D9582A" w14:textId="0BD06331" w:rsidR="00BA2F76" w:rsidRPr="00BA2F76" w:rsidRDefault="00BA2F76" w:rsidP="00BA2F76">
      <w:pPr>
        <w:pStyle w:val="NormalWeb"/>
        <w:spacing w:before="0" w:beforeAutospacing="0" w:afterAutospacing="0"/>
        <w:rPr>
          <w:bCs/>
          <w:szCs w:val="24"/>
        </w:rPr>
      </w:pPr>
      <w:r w:rsidRPr="00BA2F76">
        <w:rPr>
          <w:bCs/>
          <w:szCs w:val="24"/>
        </w:rPr>
        <w:t>All organizations applying for grants (except individuals) must obtain these registrations.  All are free of charge:</w:t>
      </w:r>
    </w:p>
    <w:p w14:paraId="3817E7AC" w14:textId="77777777" w:rsidR="00BA2F76" w:rsidRPr="00BA2F76" w:rsidRDefault="00BA2F76" w:rsidP="00BA2F76">
      <w:pPr>
        <w:pStyle w:val="NormalWeb"/>
        <w:numPr>
          <w:ilvl w:val="0"/>
          <w:numId w:val="12"/>
        </w:numPr>
        <w:spacing w:before="0" w:beforeAutospacing="0" w:afterAutospacing="0"/>
        <w:rPr>
          <w:bCs/>
          <w:szCs w:val="24"/>
        </w:rPr>
      </w:pPr>
      <w:r w:rsidRPr="00BA2F76">
        <w:rPr>
          <w:bCs/>
          <w:szCs w:val="24"/>
        </w:rPr>
        <w:t xml:space="preserve">NCAGE/CAGE Code </w:t>
      </w:r>
    </w:p>
    <w:p w14:paraId="081F95F8" w14:textId="77777777" w:rsidR="00BA2F76" w:rsidRPr="00BA2F76" w:rsidRDefault="00BA2F76" w:rsidP="00BA2F76">
      <w:pPr>
        <w:pStyle w:val="NormalWeb"/>
        <w:numPr>
          <w:ilvl w:val="0"/>
          <w:numId w:val="12"/>
        </w:numPr>
        <w:spacing w:before="0" w:beforeAutospacing="0" w:afterAutospacing="0"/>
        <w:rPr>
          <w:bCs/>
          <w:szCs w:val="24"/>
        </w:rPr>
      </w:pPr>
      <w:r w:rsidRPr="00BA2F76">
        <w:rPr>
          <w:bCs/>
          <w:szCs w:val="24"/>
        </w:rPr>
        <w:t xml:space="preserve">Unique Entity Identifier from SAM.gov </w:t>
      </w:r>
    </w:p>
    <w:p w14:paraId="3EC8EE76" w14:textId="77777777" w:rsidR="00BA2F76" w:rsidRPr="00BA2F76" w:rsidRDefault="00BA2F76" w:rsidP="00BA2F76">
      <w:pPr>
        <w:pStyle w:val="NormalWeb"/>
        <w:numPr>
          <w:ilvl w:val="0"/>
          <w:numId w:val="12"/>
        </w:numPr>
        <w:spacing w:before="0" w:beforeAutospacing="0" w:afterAutospacing="0"/>
        <w:rPr>
          <w:bCs/>
          <w:szCs w:val="24"/>
        </w:rPr>
      </w:pPr>
      <w:r w:rsidRPr="00BA2F76">
        <w:rPr>
          <w:bCs/>
          <w:szCs w:val="24"/>
        </w:rPr>
        <w:t xml:space="preserve">SAM.gov registration </w:t>
      </w:r>
    </w:p>
    <w:p w14:paraId="3D70F484" w14:textId="77777777" w:rsidR="00BA2F76" w:rsidRPr="00BA2F76" w:rsidRDefault="00BA2F76" w:rsidP="00BA2F76">
      <w:pPr>
        <w:pStyle w:val="NormalWeb"/>
        <w:spacing w:before="0" w:beforeAutospacing="0" w:after="0" w:afterAutospacing="0"/>
        <w:rPr>
          <w:bCs/>
          <w:szCs w:val="24"/>
        </w:rPr>
      </w:pPr>
      <w:r w:rsidRPr="00BA2F76">
        <w:rPr>
          <w:bCs/>
          <w:szCs w:val="24"/>
        </w:rPr>
        <w:t xml:space="preserve">Step 1: Apply for a NCAGE Code </w:t>
      </w:r>
    </w:p>
    <w:p w14:paraId="31614904" w14:textId="77777777" w:rsidR="00BA2F76" w:rsidRPr="00BA2F76" w:rsidRDefault="00BA2F76" w:rsidP="00BA2F76">
      <w:pPr>
        <w:pStyle w:val="NormalWeb"/>
        <w:spacing w:before="0" w:beforeAutospacing="0" w:after="0" w:afterAutospacing="0"/>
        <w:rPr>
          <w:bCs/>
          <w:szCs w:val="24"/>
        </w:rPr>
      </w:pPr>
    </w:p>
    <w:p w14:paraId="7C3AE8DB" w14:textId="77777777" w:rsidR="00BA2F76" w:rsidRPr="00BA2F76" w:rsidRDefault="00BA2F76" w:rsidP="00BA2F76">
      <w:pPr>
        <w:pStyle w:val="NormalWeb"/>
        <w:spacing w:before="0" w:beforeAutospacing="0" w:after="0" w:afterAutospacing="0"/>
        <w:rPr>
          <w:bCs/>
          <w:szCs w:val="24"/>
        </w:rPr>
      </w:pPr>
      <w:r w:rsidRPr="00BA2F76">
        <w:rPr>
          <w:bCs/>
          <w:szCs w:val="24"/>
        </w:rPr>
        <w:t xml:space="preserve">NCAGE application: Application page here: </w:t>
      </w:r>
      <w:hyperlink r:id="rId13" w:history="1">
        <w:r w:rsidRPr="00BA2F76">
          <w:rPr>
            <w:rStyle w:val="Hyperlink"/>
            <w:bCs/>
            <w:szCs w:val="24"/>
          </w:rPr>
          <w:t>https://eportal.nspa.nato.int/AC135Public/scage/CageList.aspx</w:t>
        </w:r>
      </w:hyperlink>
      <w:r w:rsidRPr="00BA2F76">
        <w:rPr>
          <w:bCs/>
          <w:szCs w:val="24"/>
        </w:rPr>
        <w:t xml:space="preserve">  </w:t>
      </w:r>
    </w:p>
    <w:p w14:paraId="7B04018E" w14:textId="77777777" w:rsidR="00BA2F76" w:rsidRPr="00BA2F76" w:rsidRDefault="00BA2F76" w:rsidP="00BA2F76">
      <w:pPr>
        <w:pStyle w:val="NormalWeb"/>
        <w:spacing w:before="0" w:beforeAutospacing="0" w:after="0" w:afterAutospacing="0"/>
        <w:rPr>
          <w:bCs/>
          <w:szCs w:val="24"/>
        </w:rPr>
      </w:pPr>
      <w:r w:rsidRPr="00BA2F76">
        <w:rPr>
          <w:bCs/>
          <w:szCs w:val="24"/>
        </w:rPr>
        <w:t xml:space="preserve">Instructions for the NCAGE application process: </w:t>
      </w:r>
    </w:p>
    <w:p w14:paraId="63BCA948" w14:textId="77777777" w:rsidR="00BA2F76" w:rsidRPr="00BA2F76" w:rsidRDefault="00F619AE" w:rsidP="00BA2F76">
      <w:pPr>
        <w:pStyle w:val="NormalWeb"/>
        <w:spacing w:before="0" w:beforeAutospacing="0" w:after="0" w:afterAutospacing="0"/>
        <w:rPr>
          <w:bCs/>
          <w:szCs w:val="24"/>
        </w:rPr>
      </w:pPr>
      <w:hyperlink r:id="rId14" w:history="1">
        <w:r w:rsidR="00BA2F76" w:rsidRPr="00BA2F76">
          <w:rPr>
            <w:rStyle w:val="Hyperlink"/>
            <w:bCs/>
            <w:szCs w:val="24"/>
          </w:rPr>
          <w:t>https://eportal.nspa.nato.int/AC135Public/Docs/US%20Instructions%20for%20NSPA%20NCAGE.pdf</w:t>
        </w:r>
      </w:hyperlink>
      <w:r w:rsidR="00BA2F76" w:rsidRPr="00BA2F76">
        <w:rPr>
          <w:bCs/>
          <w:szCs w:val="24"/>
        </w:rPr>
        <w:t xml:space="preserve">  </w:t>
      </w:r>
    </w:p>
    <w:p w14:paraId="57B7235E" w14:textId="77777777" w:rsidR="00BA2F76" w:rsidRPr="00BA2F76" w:rsidRDefault="00BA2F76" w:rsidP="00BA2F76">
      <w:pPr>
        <w:pStyle w:val="NormalWeb"/>
        <w:spacing w:before="0" w:beforeAutospacing="0" w:after="0" w:afterAutospacing="0"/>
        <w:rPr>
          <w:bCs/>
          <w:szCs w:val="24"/>
        </w:rPr>
      </w:pPr>
    </w:p>
    <w:p w14:paraId="27D4C2CA" w14:textId="77777777" w:rsidR="00BA2F76" w:rsidRPr="00BA2F76" w:rsidRDefault="00BA2F76" w:rsidP="00BA2F76">
      <w:pPr>
        <w:pStyle w:val="NormalWeb"/>
        <w:spacing w:before="0" w:beforeAutospacing="0" w:after="0" w:afterAutospacing="0"/>
        <w:rPr>
          <w:bCs/>
          <w:szCs w:val="24"/>
        </w:rPr>
      </w:pPr>
      <w:r w:rsidRPr="00BA2F76">
        <w:rPr>
          <w:bCs/>
          <w:szCs w:val="24"/>
        </w:rPr>
        <w:t xml:space="preserve">For NCAGE help from outside the U.S., call 1-269-961-7766 </w:t>
      </w:r>
    </w:p>
    <w:p w14:paraId="2841799B" w14:textId="77777777" w:rsidR="00BA2F76" w:rsidRPr="00BA2F76" w:rsidRDefault="00BA2F76" w:rsidP="00BA2F76">
      <w:pPr>
        <w:pStyle w:val="NormalWeb"/>
        <w:spacing w:before="0" w:beforeAutospacing="0" w:after="0" w:afterAutospacing="0"/>
        <w:rPr>
          <w:bCs/>
          <w:szCs w:val="24"/>
        </w:rPr>
      </w:pPr>
      <w:r w:rsidRPr="00BA2F76">
        <w:rPr>
          <w:bCs/>
          <w:szCs w:val="24"/>
        </w:rPr>
        <w:t xml:space="preserve">Email NCAGE@dlis.dla.mil for any problems in getting an NCAGE code. </w:t>
      </w:r>
    </w:p>
    <w:p w14:paraId="72E2E7F4" w14:textId="77777777" w:rsidR="00BA2F76" w:rsidRPr="00BA2F76" w:rsidRDefault="00BA2F76" w:rsidP="00BA2F76">
      <w:pPr>
        <w:pStyle w:val="NormalWeb"/>
        <w:spacing w:before="0" w:beforeAutospacing="0" w:after="0" w:afterAutospacing="0"/>
        <w:rPr>
          <w:bCs/>
          <w:szCs w:val="24"/>
        </w:rPr>
      </w:pPr>
    </w:p>
    <w:p w14:paraId="05E961C6" w14:textId="77777777" w:rsidR="00BA2F76" w:rsidRPr="00BA2F76" w:rsidRDefault="00BA2F76" w:rsidP="00BA2F76">
      <w:pPr>
        <w:pStyle w:val="NormalWeb"/>
        <w:spacing w:before="0" w:beforeAutospacing="0" w:after="0" w:afterAutospacing="0"/>
        <w:rPr>
          <w:bCs/>
          <w:szCs w:val="24"/>
        </w:rPr>
      </w:pPr>
      <w:r w:rsidRPr="00BA2F76">
        <w:rPr>
          <w:bCs/>
          <w:szCs w:val="24"/>
        </w:rPr>
        <w:t xml:space="preserve">Step 2: After receiving the NCAGE Code, proceed to register in SAM.gov by logging onto: </w:t>
      </w:r>
      <w:hyperlink r:id="rId15" w:history="1">
        <w:r w:rsidRPr="00BA2F76">
          <w:rPr>
            <w:rStyle w:val="Hyperlink"/>
            <w:bCs/>
            <w:szCs w:val="24"/>
          </w:rPr>
          <w:t>https://www.sam.gov</w:t>
        </w:r>
      </w:hyperlink>
      <w:r w:rsidRPr="00BA2F76">
        <w:rPr>
          <w:bCs/>
          <w:szCs w:val="24"/>
        </w:rPr>
        <w:t xml:space="preserve">.  </w:t>
      </w:r>
    </w:p>
    <w:p w14:paraId="65588C38" w14:textId="77777777" w:rsidR="00BA2F76" w:rsidRPr="00BA2F76" w:rsidRDefault="00BA2F76" w:rsidP="00BA2F76">
      <w:pPr>
        <w:pStyle w:val="NormalWeb"/>
        <w:spacing w:before="0" w:beforeAutospacing="0" w:after="0" w:afterAutospacing="0"/>
        <w:rPr>
          <w:bCs/>
          <w:szCs w:val="24"/>
        </w:rPr>
      </w:pPr>
    </w:p>
    <w:p w14:paraId="11082F64" w14:textId="77777777" w:rsidR="00BA2F76" w:rsidRPr="00BA2F76" w:rsidRDefault="00BA2F76" w:rsidP="00BA2F76">
      <w:pPr>
        <w:pStyle w:val="NormalWeb"/>
        <w:spacing w:before="0" w:beforeAutospacing="0" w:after="0" w:afterAutospacing="0"/>
        <w:rPr>
          <w:bCs/>
          <w:szCs w:val="24"/>
        </w:rPr>
      </w:pPr>
      <w:r w:rsidRPr="00BA2F76">
        <w:rPr>
          <w:bCs/>
          <w:szCs w:val="24"/>
        </w:rPr>
        <w:t xml:space="preserve">All prime organizations must, </w:t>
      </w:r>
      <w:proofErr w:type="gramStart"/>
      <w:r w:rsidRPr="00BA2F76">
        <w:rPr>
          <w:bCs/>
          <w:szCs w:val="24"/>
        </w:rPr>
        <w:t>at all times</w:t>
      </w:r>
      <w:proofErr w:type="gramEnd"/>
      <w:r w:rsidRPr="00BA2F76">
        <w:rPr>
          <w:bCs/>
          <w:szCs w:val="24"/>
        </w:rPr>
        <w:t xml:space="preserve"> during which they have an active Federal award or application under consideration by any Federal awarding agency, maintain an active SAM.gov registration with current information.  SAM.gov requires all entities to renew their registration once a year to maintain an active registration status in SAM.gov.  It is the responsibility of the applicant to ensure it has an active registration in SAM.gov and to maintain that active registration.  If an applicant has not fully complied with the requirements at the time of application, the applicant may be deemed technically ineligible to receive an award and use that determination as a basis for making an award to another applicant. </w:t>
      </w:r>
    </w:p>
    <w:p w14:paraId="020ECA27" w14:textId="77777777" w:rsidR="00BA2F76" w:rsidRPr="00BA2F76" w:rsidRDefault="00BA2F76" w:rsidP="00BA2F76">
      <w:pPr>
        <w:pStyle w:val="NormalWeb"/>
        <w:spacing w:before="0" w:beforeAutospacing="0" w:after="0" w:afterAutospacing="0"/>
        <w:rPr>
          <w:bCs/>
          <w:szCs w:val="24"/>
        </w:rPr>
      </w:pPr>
    </w:p>
    <w:p w14:paraId="0C6DDDD6" w14:textId="77777777" w:rsidR="00BA2F76" w:rsidRPr="00BA2F76" w:rsidRDefault="00BA2F76" w:rsidP="00BA2F76">
      <w:pPr>
        <w:pStyle w:val="NormalWeb"/>
        <w:spacing w:before="0" w:beforeAutospacing="0" w:after="0" w:afterAutospacing="0"/>
        <w:rPr>
          <w:bCs/>
          <w:szCs w:val="24"/>
        </w:rPr>
      </w:pPr>
      <w:r w:rsidRPr="00BA2F76">
        <w:rPr>
          <w:b/>
          <w:bCs/>
          <w:i/>
          <w:szCs w:val="24"/>
        </w:rPr>
        <w:t>D.3.1 Exemptions</w:t>
      </w:r>
    </w:p>
    <w:p w14:paraId="6DE41FE7" w14:textId="77777777" w:rsidR="00BA2F76" w:rsidRPr="00BA2F76" w:rsidRDefault="00BA2F76" w:rsidP="00BA2F76">
      <w:pPr>
        <w:pStyle w:val="NormalWeb"/>
        <w:spacing w:before="0" w:beforeAutospacing="0" w:after="0" w:afterAutospacing="0"/>
        <w:rPr>
          <w:bCs/>
          <w:szCs w:val="24"/>
        </w:rPr>
      </w:pPr>
      <w:r w:rsidRPr="00BA2F76">
        <w:rPr>
          <w:bCs/>
          <w:szCs w:val="24"/>
        </w:rPr>
        <w:t xml:space="preserve">An exemption from these requirements may be permitted on a case-by-case basis. </w:t>
      </w:r>
    </w:p>
    <w:p w14:paraId="63A8C47D" w14:textId="77777777" w:rsidR="00BA2F76" w:rsidRPr="00BA2F76" w:rsidRDefault="00BA2F76" w:rsidP="00BA2F76">
      <w:pPr>
        <w:pStyle w:val="NormalWeb"/>
        <w:spacing w:before="0" w:beforeAutospacing="0" w:after="0" w:afterAutospacing="0"/>
        <w:rPr>
          <w:bCs/>
          <w:szCs w:val="24"/>
        </w:rPr>
      </w:pPr>
      <w:r w:rsidRPr="00BA2F76">
        <w:rPr>
          <w:bCs/>
          <w:szCs w:val="24"/>
        </w:rPr>
        <w:t xml:space="preserve">Organizations requesting exemption from UEI or SAM.gov requirements must email the point of contact listed in the NOFO in Section G at least </w:t>
      </w:r>
      <w:r w:rsidRPr="00BA2F76">
        <w:rPr>
          <w:b/>
          <w:bCs/>
          <w:szCs w:val="24"/>
        </w:rPr>
        <w:t>two weeks prior to the deadline stated in the NOFO and provide a justification for their request</w:t>
      </w:r>
      <w:r w:rsidRPr="00BA2F76">
        <w:rPr>
          <w:bCs/>
          <w:szCs w:val="24"/>
        </w:rPr>
        <w:t xml:space="preserve">.  UEI/SAM.gov </w:t>
      </w:r>
      <w:r w:rsidRPr="00BA2F76">
        <w:rPr>
          <w:bCs/>
          <w:szCs w:val="24"/>
        </w:rPr>
        <w:lastRenderedPageBreak/>
        <w:t xml:space="preserve">Exemption must be approved by a warranted Grants Officer before the application can be deemed eligible for review. </w:t>
      </w:r>
    </w:p>
    <w:p w14:paraId="5C86C966" w14:textId="77777777" w:rsidR="00BA2F76" w:rsidRPr="00BA2F76" w:rsidRDefault="00BA2F76" w:rsidP="00BA2F76">
      <w:pPr>
        <w:pStyle w:val="NormalWeb"/>
        <w:spacing w:before="0" w:beforeAutospacing="0" w:after="0" w:afterAutospacing="0"/>
        <w:rPr>
          <w:bCs/>
          <w:szCs w:val="24"/>
        </w:rPr>
      </w:pPr>
    </w:p>
    <w:p w14:paraId="39E92DAA" w14:textId="77777777" w:rsidR="00BA2F76" w:rsidRPr="00BA2F76" w:rsidRDefault="00BA2F76" w:rsidP="00BA2F76">
      <w:pPr>
        <w:pStyle w:val="NormalWeb"/>
        <w:spacing w:before="0" w:beforeAutospacing="0" w:after="0" w:afterAutospacing="0"/>
        <w:rPr>
          <w:bCs/>
          <w:i/>
          <w:szCs w:val="24"/>
        </w:rPr>
      </w:pPr>
      <w:r w:rsidRPr="00BA2F76">
        <w:rPr>
          <w:bCs/>
          <w:i/>
          <w:szCs w:val="24"/>
        </w:rPr>
        <w:t xml:space="preserve">Note:  Foreign organizations will be required to register with the NATO Support Agency (NSPA) to receive a NCAGE code in order to register in SAM.gov.  NSPA will forward your registration request to the applicable National Codification Bureau (NCB) if your organization </w:t>
      </w:r>
      <w:proofErr w:type="gramStart"/>
      <w:r w:rsidRPr="00BA2F76">
        <w:rPr>
          <w:bCs/>
          <w:i/>
          <w:szCs w:val="24"/>
        </w:rPr>
        <w:t>is located in</w:t>
      </w:r>
      <w:proofErr w:type="gramEnd"/>
      <w:r w:rsidRPr="00BA2F76">
        <w:rPr>
          <w:bCs/>
          <w:i/>
          <w:szCs w:val="24"/>
        </w:rPr>
        <w:t xml:space="preserve"> a NATO or Tier 2 Sponsored Non-NATO Nation.  As of </w:t>
      </w:r>
      <w:r w:rsidRPr="00BA2F76">
        <w:rPr>
          <w:bCs/>
          <w:i/>
          <w:szCs w:val="24"/>
        </w:rPr>
        <w:tab/>
        <w:t xml:space="preserve">September 2021, NATO nations included Albania, Belgium, Bulgaria, Canada, Croatia, Czech Republic, Denmark, Estonia, France, Germany, Greece, Hungary, Iceland, Italy, Latvia, Lithuania, Luxembourg, Montenegro, Netherlands, North Macedonia, Norway, Poland, Portugal, Romania, Slovakia, Slovenia, Spain, Turkey, United Kingdom, and the United States of America.  As of September 2021, Tier 2 nations included Argentina, Australia, Austria, Brazil, Colombia, Finland, India, Indonesia, Israel, Japan, Republic of Korea, Malaysia, Morocco, New Zealand, Serbia, Singapore, Sweden, Ukraine, and </w:t>
      </w:r>
      <w:r w:rsidRPr="00BA2F76">
        <w:rPr>
          <w:bCs/>
          <w:i/>
          <w:szCs w:val="24"/>
        </w:rPr>
        <w:tab/>
        <w:t xml:space="preserve">United Arab Emirates.  </w:t>
      </w:r>
    </w:p>
    <w:p w14:paraId="4189A3E8" w14:textId="77777777" w:rsidR="00BA2F76" w:rsidRPr="00BA2F76" w:rsidRDefault="00BA2F76" w:rsidP="00BA2F76">
      <w:pPr>
        <w:pStyle w:val="NormalWeb"/>
        <w:spacing w:before="0" w:beforeAutospacing="0" w:after="0" w:afterAutospacing="0"/>
        <w:rPr>
          <w:bCs/>
          <w:i/>
          <w:szCs w:val="24"/>
        </w:rPr>
      </w:pPr>
    </w:p>
    <w:p w14:paraId="3A990AB0" w14:textId="7549629E" w:rsidR="00BA2F76" w:rsidRDefault="00BA2F76" w:rsidP="00FA382C">
      <w:pPr>
        <w:pStyle w:val="NormalWeb"/>
        <w:spacing w:before="0" w:beforeAutospacing="0" w:after="0" w:afterAutospacing="0"/>
        <w:rPr>
          <w:b/>
          <w:bCs/>
          <w:i/>
          <w:szCs w:val="24"/>
        </w:rPr>
      </w:pPr>
      <w:r w:rsidRPr="00BA2F76">
        <w:rPr>
          <w:bCs/>
          <w:i/>
          <w:szCs w:val="24"/>
        </w:rPr>
        <w:t xml:space="preserve">NSPA and/or the appropriate NCB forwards all NCAGE code information to all Allied Committee 135 (AC/135) nations, which as of September 2021 also included Algeria, Belarus, Bosnia &amp; Herzegovina, Brunei Darussalam, Chile, Egypt, Georgia, Jordan, Oman, Pakistan, Peru, Qatar, Saudi Arabia, South Africa, and Thailand.  </w:t>
      </w:r>
      <w:r w:rsidRPr="00BA2F76">
        <w:rPr>
          <w:b/>
          <w:bCs/>
          <w:i/>
          <w:szCs w:val="24"/>
          <w:u w:val="single"/>
        </w:rPr>
        <w:t>All organizations are strongly advised to take this into consideration when assessing whether registration may result in possible endangerment.</w:t>
      </w:r>
      <w:bookmarkStart w:id="1" w:name="h.j3cqnkumzr3g" w:colFirst="0" w:colLast="0"/>
      <w:bookmarkEnd w:id="1"/>
    </w:p>
    <w:p w14:paraId="1B5938D8" w14:textId="77777777" w:rsidR="00FA382C" w:rsidRPr="00FA382C" w:rsidRDefault="00FA382C" w:rsidP="00FA382C">
      <w:pPr>
        <w:pStyle w:val="NormalWeb"/>
        <w:spacing w:before="0" w:beforeAutospacing="0" w:after="0" w:afterAutospacing="0"/>
        <w:rPr>
          <w:b/>
          <w:bCs/>
          <w:i/>
          <w:szCs w:val="24"/>
        </w:rPr>
      </w:pPr>
    </w:p>
    <w:p w14:paraId="5D1FFBE1" w14:textId="4155E5E1" w:rsidR="007B3DBE" w:rsidRPr="00BA2F76" w:rsidRDefault="00BA2F76" w:rsidP="00BA2F76">
      <w:pPr>
        <w:pStyle w:val="NormalWeb"/>
        <w:rPr>
          <w:b/>
          <w:bCs/>
          <w:szCs w:val="24"/>
        </w:rPr>
      </w:pPr>
      <w:r w:rsidRPr="00BA2F76">
        <w:rPr>
          <w:b/>
          <w:bCs/>
          <w:szCs w:val="24"/>
        </w:rPr>
        <w:t>The U.S. Department of State will not make an award to an applicant until the applicant has complied with all applicable UEI and SAM requirements by the time the Department is ready to make an award.</w:t>
      </w:r>
    </w:p>
    <w:p w14:paraId="19F000C0" w14:textId="77777777" w:rsidR="00734A98" w:rsidRPr="00967B6F" w:rsidRDefault="00734A98" w:rsidP="208546BA">
      <w:pPr>
        <w:pStyle w:val="NormalWeb"/>
        <w:numPr>
          <w:ilvl w:val="0"/>
          <w:numId w:val="14"/>
        </w:numPr>
        <w:spacing w:before="0" w:beforeAutospacing="0" w:after="0" w:afterAutospacing="0"/>
      </w:pPr>
      <w:r>
        <w:t>Submission Dates and Times</w:t>
      </w:r>
    </w:p>
    <w:p w14:paraId="6E4B1EC0" w14:textId="77777777" w:rsidR="009D16A7" w:rsidRDefault="009D16A7" w:rsidP="00967B6F">
      <w:pPr>
        <w:pStyle w:val="NormalWeb"/>
        <w:spacing w:before="0" w:beforeAutospacing="0" w:after="0" w:afterAutospacing="0"/>
        <w:rPr>
          <w:bCs/>
          <w:szCs w:val="24"/>
        </w:rPr>
      </w:pPr>
    </w:p>
    <w:p w14:paraId="1677C08D" w14:textId="062A9E95" w:rsidR="00734A98" w:rsidRDefault="00734A98" w:rsidP="00967B6F">
      <w:pPr>
        <w:pStyle w:val="NormalWeb"/>
        <w:spacing w:before="0" w:beforeAutospacing="0" w:after="0" w:afterAutospacing="0"/>
        <w:rPr>
          <w:bCs/>
          <w:szCs w:val="24"/>
        </w:rPr>
      </w:pPr>
      <w:r w:rsidRPr="00967B6F">
        <w:rPr>
          <w:bCs/>
          <w:szCs w:val="24"/>
        </w:rPr>
        <w:t xml:space="preserve">Applications are due no later than </w:t>
      </w:r>
      <w:r w:rsidR="009A5C2C">
        <w:rPr>
          <w:bCs/>
          <w:szCs w:val="24"/>
        </w:rPr>
        <w:t>Tuesday</w:t>
      </w:r>
      <w:r w:rsidR="00A73B87" w:rsidRPr="00967B6F">
        <w:rPr>
          <w:bCs/>
          <w:szCs w:val="24"/>
        </w:rPr>
        <w:t xml:space="preserve">, </w:t>
      </w:r>
      <w:r w:rsidR="00A73B87" w:rsidRPr="00DB671D">
        <w:rPr>
          <w:bCs/>
          <w:szCs w:val="24"/>
        </w:rPr>
        <w:t xml:space="preserve">January </w:t>
      </w:r>
      <w:r w:rsidR="0012654B">
        <w:rPr>
          <w:bCs/>
          <w:szCs w:val="24"/>
        </w:rPr>
        <w:t>15</w:t>
      </w:r>
      <w:r w:rsidR="00A73B87" w:rsidRPr="00DB671D">
        <w:rPr>
          <w:bCs/>
          <w:szCs w:val="24"/>
        </w:rPr>
        <w:t xml:space="preserve">, </w:t>
      </w:r>
      <w:r w:rsidR="00F2197C" w:rsidRPr="00DB671D">
        <w:rPr>
          <w:bCs/>
          <w:szCs w:val="24"/>
        </w:rPr>
        <w:t>202</w:t>
      </w:r>
      <w:r w:rsidR="0012654B">
        <w:rPr>
          <w:bCs/>
          <w:szCs w:val="24"/>
        </w:rPr>
        <w:t>3</w:t>
      </w:r>
      <w:r w:rsidR="00F2197C" w:rsidRPr="00DB671D">
        <w:rPr>
          <w:bCs/>
          <w:szCs w:val="24"/>
        </w:rPr>
        <w:t>,</w:t>
      </w:r>
      <w:r w:rsidR="00A73B87" w:rsidRPr="00DB671D">
        <w:rPr>
          <w:bCs/>
          <w:szCs w:val="24"/>
        </w:rPr>
        <w:t xml:space="preserve"> </w:t>
      </w:r>
      <w:r w:rsidR="00A73B87" w:rsidRPr="00967B6F">
        <w:rPr>
          <w:bCs/>
          <w:szCs w:val="24"/>
        </w:rPr>
        <w:t>at 5:00</w:t>
      </w:r>
      <w:r w:rsidR="009D16A7">
        <w:rPr>
          <w:bCs/>
          <w:szCs w:val="24"/>
        </w:rPr>
        <w:t xml:space="preserve"> </w:t>
      </w:r>
      <w:r w:rsidR="00A73B87" w:rsidRPr="00967B6F">
        <w:rPr>
          <w:bCs/>
          <w:szCs w:val="24"/>
        </w:rPr>
        <w:t>pm.  Any applications received after this deadline will not be considered.</w:t>
      </w:r>
    </w:p>
    <w:p w14:paraId="47B0055B" w14:textId="77777777" w:rsidR="009D16A7" w:rsidRPr="00967B6F" w:rsidRDefault="009D16A7" w:rsidP="00967B6F">
      <w:pPr>
        <w:pStyle w:val="NormalWeb"/>
        <w:spacing w:before="0" w:beforeAutospacing="0" w:after="0" w:afterAutospacing="0"/>
        <w:rPr>
          <w:bCs/>
          <w:szCs w:val="24"/>
        </w:rPr>
      </w:pPr>
    </w:p>
    <w:p w14:paraId="0B229F44" w14:textId="77777777" w:rsidR="00734A98" w:rsidRPr="00967B6F" w:rsidRDefault="00734A98" w:rsidP="208546BA">
      <w:pPr>
        <w:pStyle w:val="NormalWeb"/>
        <w:numPr>
          <w:ilvl w:val="0"/>
          <w:numId w:val="14"/>
        </w:numPr>
        <w:spacing w:before="0" w:beforeAutospacing="0" w:after="0" w:afterAutospacing="0"/>
      </w:pPr>
      <w:r>
        <w:t>Funding Restrictions</w:t>
      </w:r>
    </w:p>
    <w:p w14:paraId="1E79260D" w14:textId="46CA44E8" w:rsidR="00A73B87" w:rsidRPr="00CA20F5" w:rsidRDefault="00A73B87" w:rsidP="00757ADC">
      <w:pPr>
        <w:pStyle w:val="ListParagraph"/>
        <w:numPr>
          <w:ilvl w:val="0"/>
          <w:numId w:val="20"/>
        </w:numPr>
        <w:suppressAutoHyphens w:val="0"/>
        <w:spacing w:after="200" w:line="276" w:lineRule="auto"/>
        <w:rPr>
          <w:b/>
          <w:bCs/>
          <w:szCs w:val="24"/>
        </w:rPr>
      </w:pPr>
      <w:r>
        <w:rPr>
          <w:b/>
          <w:bCs/>
          <w:szCs w:val="24"/>
        </w:rPr>
        <w:t>Ineligible Expenses</w:t>
      </w:r>
    </w:p>
    <w:p w14:paraId="28B57B78" w14:textId="77777777" w:rsidR="00A73B87" w:rsidRPr="00BE7732" w:rsidRDefault="00A73B87" w:rsidP="00A73B87">
      <w:pPr>
        <w:rPr>
          <w:b/>
        </w:rPr>
      </w:pPr>
      <w:r w:rsidRPr="00BE7732">
        <w:rPr>
          <w:b/>
        </w:rPr>
        <w:t>Special Self-Help funds cannot be used:</w:t>
      </w:r>
    </w:p>
    <w:p w14:paraId="554E6DA7" w14:textId="0DC20306" w:rsidR="00A73B87" w:rsidRDefault="00A73B87" w:rsidP="00757ADC">
      <w:pPr>
        <w:pStyle w:val="ListParagraph"/>
        <w:numPr>
          <w:ilvl w:val="0"/>
          <w:numId w:val="7"/>
        </w:numPr>
        <w:suppressAutoHyphens w:val="0"/>
        <w:spacing w:after="200"/>
      </w:pPr>
      <w:r>
        <w:t xml:space="preserve">For the cost of administering Self-Help activities, including travel expenses, whether incurred by the cooperating country government, or another implementing </w:t>
      </w:r>
      <w:r w:rsidR="009D16A7">
        <w:t>agency.</w:t>
      </w:r>
    </w:p>
    <w:p w14:paraId="3CD18F50" w14:textId="59AE7155" w:rsidR="00A73B87" w:rsidRDefault="00A73B87" w:rsidP="00757ADC">
      <w:pPr>
        <w:pStyle w:val="ListParagraph"/>
        <w:numPr>
          <w:ilvl w:val="0"/>
          <w:numId w:val="7"/>
        </w:numPr>
        <w:suppressAutoHyphens w:val="0"/>
        <w:spacing w:after="200"/>
      </w:pPr>
      <w:r>
        <w:t xml:space="preserve">For religious or military activities, as well as those relating to police, prisons, or other law </w:t>
      </w:r>
      <w:r w:rsidR="009D16A7">
        <w:t>enforcement.</w:t>
      </w:r>
    </w:p>
    <w:p w14:paraId="4E73BC44" w14:textId="43B6A906" w:rsidR="00A73B87" w:rsidRDefault="00A73B87" w:rsidP="00757ADC">
      <w:pPr>
        <w:pStyle w:val="ListParagraph"/>
        <w:numPr>
          <w:ilvl w:val="0"/>
          <w:numId w:val="7"/>
        </w:numPr>
        <w:suppressAutoHyphens w:val="0"/>
        <w:spacing w:after="200"/>
      </w:pPr>
      <w:r>
        <w:t xml:space="preserve">For surveillance </w:t>
      </w:r>
      <w:r w:rsidR="009D16A7">
        <w:t>equipment.</w:t>
      </w:r>
    </w:p>
    <w:p w14:paraId="490A4C20" w14:textId="1396FB31" w:rsidR="00A73B87" w:rsidRDefault="00A73B87" w:rsidP="00757ADC">
      <w:pPr>
        <w:pStyle w:val="ListParagraph"/>
        <w:numPr>
          <w:ilvl w:val="0"/>
          <w:numId w:val="7"/>
        </w:numPr>
        <w:suppressAutoHyphens w:val="0"/>
        <w:spacing w:after="200"/>
      </w:pPr>
      <w:r>
        <w:t xml:space="preserve">For creating, continuing, or supplementing technical assistance </w:t>
      </w:r>
      <w:r w:rsidR="009D16A7">
        <w:t>programs.</w:t>
      </w:r>
    </w:p>
    <w:p w14:paraId="2B175625" w14:textId="0BC405F9" w:rsidR="00A73B87" w:rsidRDefault="00A73B87" w:rsidP="00757ADC">
      <w:pPr>
        <w:pStyle w:val="ListParagraph"/>
        <w:numPr>
          <w:ilvl w:val="0"/>
          <w:numId w:val="7"/>
        </w:numPr>
        <w:suppressAutoHyphens w:val="0"/>
        <w:spacing w:after="200"/>
      </w:pPr>
      <w:r>
        <w:t xml:space="preserve">To duplicate other U.S. Government </w:t>
      </w:r>
      <w:r w:rsidR="009D16A7">
        <w:t>programs.</w:t>
      </w:r>
    </w:p>
    <w:p w14:paraId="3950A036" w14:textId="195AFB82" w:rsidR="00A73B87" w:rsidRDefault="00A73B87" w:rsidP="00757ADC">
      <w:pPr>
        <w:pStyle w:val="ListParagraph"/>
        <w:numPr>
          <w:ilvl w:val="0"/>
          <w:numId w:val="7"/>
        </w:numPr>
        <w:suppressAutoHyphens w:val="0"/>
        <w:spacing w:after="200"/>
      </w:pPr>
      <w:r>
        <w:t>To benefit, either personally or politically, any employee (</w:t>
      </w:r>
      <w:proofErr w:type="gramStart"/>
      <w:r>
        <w:t>e.g.</w:t>
      </w:r>
      <w:proofErr w:type="gramEnd"/>
      <w:r>
        <w:t xml:space="preserve"> direct hire, contractor, part-time) of the U.S. Government, or the spouse or family member of a U.S. Government </w:t>
      </w:r>
      <w:r w:rsidR="009D16A7">
        <w:t>employee.</w:t>
      </w:r>
    </w:p>
    <w:p w14:paraId="651EF821" w14:textId="149B9D60" w:rsidR="00A73B87" w:rsidRDefault="00A73B87" w:rsidP="00757ADC">
      <w:pPr>
        <w:pStyle w:val="ListParagraph"/>
        <w:numPr>
          <w:ilvl w:val="0"/>
          <w:numId w:val="7"/>
        </w:numPr>
        <w:suppressAutoHyphens w:val="0"/>
        <w:spacing w:after="200"/>
      </w:pPr>
      <w:r>
        <w:lastRenderedPageBreak/>
        <w:t xml:space="preserve">For the relocation or expansion outside the U.S. of an enterprise located in the U.S. if such activity results in the reduction of U.S. production or reduces the number of U.S. </w:t>
      </w:r>
      <w:r w:rsidR="009D16A7">
        <w:t>employees.</w:t>
      </w:r>
    </w:p>
    <w:p w14:paraId="7021F2E3" w14:textId="31742185" w:rsidR="00A73B87" w:rsidRDefault="00A73B87" w:rsidP="00757ADC">
      <w:pPr>
        <w:pStyle w:val="ListParagraph"/>
        <w:numPr>
          <w:ilvl w:val="0"/>
          <w:numId w:val="7"/>
        </w:numPr>
        <w:suppressAutoHyphens w:val="0"/>
        <w:spacing w:after="200"/>
      </w:pPr>
      <w:proofErr w:type="gramStart"/>
      <w:r>
        <w:t>For the production of</w:t>
      </w:r>
      <w:proofErr w:type="gramEnd"/>
      <w:r>
        <w:t xml:space="preserve"> agricultural commodities for export that can be expected to have a significant impact on competing U.S. </w:t>
      </w:r>
      <w:r w:rsidR="009D16A7">
        <w:t>exports.</w:t>
      </w:r>
    </w:p>
    <w:p w14:paraId="616FD3B1" w14:textId="7EDB1361" w:rsidR="00A73B87" w:rsidRDefault="00A73B87" w:rsidP="00757ADC">
      <w:pPr>
        <w:pStyle w:val="ListParagraph"/>
        <w:numPr>
          <w:ilvl w:val="0"/>
          <w:numId w:val="7"/>
        </w:numPr>
        <w:suppressAutoHyphens w:val="0"/>
        <w:spacing w:after="200"/>
      </w:pPr>
      <w:r>
        <w:t xml:space="preserve">To contribute to the violation of internationally recognized rights of </w:t>
      </w:r>
      <w:r w:rsidR="009D16A7">
        <w:t>workers.</w:t>
      </w:r>
    </w:p>
    <w:p w14:paraId="1A19166E" w14:textId="429AD10E" w:rsidR="00A73B87" w:rsidRDefault="00A73B87" w:rsidP="00757ADC">
      <w:pPr>
        <w:pStyle w:val="ListParagraph"/>
        <w:numPr>
          <w:ilvl w:val="0"/>
          <w:numId w:val="7"/>
        </w:numPr>
        <w:suppressAutoHyphens w:val="0"/>
        <w:spacing w:after="200"/>
      </w:pPr>
      <w:r>
        <w:t xml:space="preserve">For any single SSH activity of $25,000 or more without prior written </w:t>
      </w:r>
      <w:r w:rsidR="009D16A7">
        <w:t>approval.</w:t>
      </w:r>
    </w:p>
    <w:p w14:paraId="4F7E275E" w14:textId="2DFDDD6D" w:rsidR="00A73B87" w:rsidRDefault="00A73B87" w:rsidP="00757ADC">
      <w:pPr>
        <w:pStyle w:val="ListParagraph"/>
        <w:numPr>
          <w:ilvl w:val="0"/>
          <w:numId w:val="7"/>
        </w:numPr>
        <w:suppressAutoHyphens w:val="0"/>
        <w:spacing w:after="200"/>
      </w:pPr>
      <w:r>
        <w:t xml:space="preserve">To support educational or other facilities used to a significant degree by U.S. employees or their </w:t>
      </w:r>
      <w:r w:rsidR="009D16A7">
        <w:t>dependents.</w:t>
      </w:r>
    </w:p>
    <w:p w14:paraId="35B91DD6" w14:textId="34587BEE" w:rsidR="00A73B87" w:rsidRDefault="00A73B87" w:rsidP="00757ADC">
      <w:pPr>
        <w:pStyle w:val="ListParagraph"/>
        <w:numPr>
          <w:ilvl w:val="0"/>
          <w:numId w:val="7"/>
        </w:numPr>
        <w:suppressAutoHyphens w:val="0"/>
        <w:spacing w:after="200"/>
      </w:pPr>
      <w:r>
        <w:t xml:space="preserve">For abortion-related facilities and </w:t>
      </w:r>
      <w:r w:rsidR="009D16A7">
        <w:t>services.</w:t>
      </w:r>
    </w:p>
    <w:p w14:paraId="19BA68AC" w14:textId="603BE6C8" w:rsidR="00A73B87" w:rsidRDefault="00A73B87" w:rsidP="00757ADC">
      <w:pPr>
        <w:pStyle w:val="ListParagraph"/>
        <w:numPr>
          <w:ilvl w:val="0"/>
          <w:numId w:val="7"/>
        </w:numPr>
        <w:suppressAutoHyphens w:val="0"/>
        <w:spacing w:after="200"/>
      </w:pPr>
      <w:r>
        <w:t xml:space="preserve">For used equipment – to avoid recurring maintenance and support costs.  There is a general policy for financing only new equipment unless it is simple in design and spare parts are available locally, thus providing operational and maintenance advantages in less developed </w:t>
      </w:r>
      <w:r w:rsidR="009D16A7">
        <w:t>countries.</w:t>
      </w:r>
    </w:p>
    <w:p w14:paraId="1F4E3E5E" w14:textId="39225D9E" w:rsidR="00A73B87" w:rsidRDefault="00A73B87" w:rsidP="00757ADC">
      <w:pPr>
        <w:pStyle w:val="ListParagraph"/>
        <w:numPr>
          <w:ilvl w:val="0"/>
          <w:numId w:val="7"/>
        </w:numPr>
        <w:suppressAutoHyphens w:val="0"/>
        <w:spacing w:after="200"/>
      </w:pPr>
      <w:r>
        <w:t xml:space="preserve">For luxury goods and gambling equipment; or playgrounds and similar </w:t>
      </w:r>
      <w:r w:rsidR="009D16A7">
        <w:t>projects.</w:t>
      </w:r>
    </w:p>
    <w:p w14:paraId="17BB5240" w14:textId="7E90A248" w:rsidR="00A73B87" w:rsidRDefault="00A73B87" w:rsidP="00757ADC">
      <w:pPr>
        <w:pStyle w:val="ListParagraph"/>
        <w:numPr>
          <w:ilvl w:val="0"/>
          <w:numId w:val="7"/>
        </w:numPr>
        <w:suppressAutoHyphens w:val="0"/>
        <w:spacing w:after="200"/>
      </w:pPr>
      <w:r>
        <w:t xml:space="preserve">For toxic or otherwise unsafe products such as pesticides or hazardous </w:t>
      </w:r>
      <w:r w:rsidR="009D16A7">
        <w:t>chemicals.</w:t>
      </w:r>
    </w:p>
    <w:p w14:paraId="084F1A46" w14:textId="7DBC47FF" w:rsidR="00A73B87" w:rsidRDefault="00A73B87" w:rsidP="00757ADC">
      <w:pPr>
        <w:pStyle w:val="ListParagraph"/>
        <w:numPr>
          <w:ilvl w:val="0"/>
          <w:numId w:val="7"/>
        </w:numPr>
        <w:suppressAutoHyphens w:val="0"/>
        <w:spacing w:after="200"/>
      </w:pPr>
      <w:r>
        <w:t xml:space="preserve">To assist any individual or entity involved in illegal drug trafficking as noted in Section 487 of the Foreign Assistance </w:t>
      </w:r>
      <w:r w:rsidR="009D16A7">
        <w:t>Act.</w:t>
      </w:r>
    </w:p>
    <w:p w14:paraId="5DAFABAC" w14:textId="47DC9482" w:rsidR="00A73B87" w:rsidRDefault="00A73B87" w:rsidP="00757ADC">
      <w:pPr>
        <w:pStyle w:val="ListParagraph"/>
        <w:numPr>
          <w:ilvl w:val="0"/>
          <w:numId w:val="7"/>
        </w:numPr>
        <w:suppressAutoHyphens w:val="0"/>
        <w:spacing w:after="200"/>
      </w:pPr>
      <w:r>
        <w:t>For the support, benefit, or other services associated with those persons or entities listed under Executive Order 13224</w:t>
      </w:r>
      <w:r>
        <w:rPr>
          <w:rStyle w:val="FootnoteReference"/>
        </w:rPr>
        <w:footnoteReference w:id="1"/>
      </w:r>
      <w:r>
        <w:t>, or determined to be subject to this order or other subsequent laws or orders, who commit, threaten to commit, or support terrorism</w:t>
      </w:r>
      <w:r w:rsidR="009D16A7">
        <w:t>.</w:t>
      </w:r>
    </w:p>
    <w:p w14:paraId="3759C0D3" w14:textId="743A0AE7" w:rsidR="00A73B87" w:rsidRDefault="00A73B87" w:rsidP="00757ADC">
      <w:pPr>
        <w:pStyle w:val="ListParagraph"/>
        <w:numPr>
          <w:ilvl w:val="0"/>
          <w:numId w:val="7"/>
        </w:numPr>
        <w:suppressAutoHyphens w:val="0"/>
        <w:spacing w:after="200"/>
      </w:pPr>
      <w:r>
        <w:t>For any activity barred under the FAA and legislation appropriating funds for foreign assistance.</w:t>
      </w:r>
    </w:p>
    <w:p w14:paraId="08F951DC" w14:textId="77777777" w:rsidR="00A73B87" w:rsidRPr="00C27AF2" w:rsidRDefault="00A73B87" w:rsidP="00A73B87">
      <w:pPr>
        <w:ind w:left="360"/>
        <w:rPr>
          <w:b/>
        </w:rPr>
      </w:pPr>
      <w:r w:rsidRPr="00C27AF2">
        <w:rPr>
          <w:b/>
        </w:rPr>
        <w:t>Special Self-Help funds are generally not used for the following activities that fall outside the Self-Help mandate, except as noted:</w:t>
      </w:r>
    </w:p>
    <w:p w14:paraId="5FC61446" w14:textId="609B7688" w:rsidR="00A73B87" w:rsidRDefault="00A73B87" w:rsidP="00757ADC">
      <w:pPr>
        <w:pStyle w:val="ListParagraph"/>
        <w:numPr>
          <w:ilvl w:val="0"/>
          <w:numId w:val="7"/>
        </w:numPr>
      </w:pPr>
      <w:r w:rsidRPr="00CF52DD">
        <w:rPr>
          <w:rStyle w:val="Heading3Char"/>
        </w:rPr>
        <w:t>Refugees</w:t>
      </w:r>
      <w:r w:rsidRPr="00C27AF2">
        <w:rPr>
          <w:b/>
        </w:rPr>
        <w:t>:</w:t>
      </w:r>
      <w:r>
        <w:t xml:space="preserve">  Projects to assist refugees and returnees are covered by other specialized U.S. </w:t>
      </w:r>
      <w:r w:rsidR="0015226F">
        <w:t>programs and</w:t>
      </w:r>
      <w:r>
        <w:t xml:space="preserve"> are highly discouraged.  In certain, very limited, cases, however, SSH financing is permitted.  For example, it is appropriate to assist local populations in refugee-impacted areas where refugees have limited agricultural, water, health, or other resources/services.  Assistance may also be given to returnee populations that no longer receive United Nations High Commissioner for Refugees or other international aid but need help to re-establish themselves in their country of origin.  The Bureau of Population, Refugees, and Migration (PRM) can provide further guidance and suggestions.</w:t>
      </w:r>
    </w:p>
    <w:p w14:paraId="4D04B9D7" w14:textId="77777777" w:rsidR="00A73B87" w:rsidRDefault="00A73B87" w:rsidP="00757ADC">
      <w:pPr>
        <w:pStyle w:val="ListParagraph"/>
        <w:numPr>
          <w:ilvl w:val="0"/>
          <w:numId w:val="7"/>
        </w:numPr>
      </w:pPr>
      <w:r w:rsidRPr="00CF52DD">
        <w:rPr>
          <w:rStyle w:val="Heading3Char"/>
        </w:rPr>
        <w:t>Human Rights-Related Activities</w:t>
      </w:r>
      <w:r w:rsidRPr="00C27AF2">
        <w:rPr>
          <w:b/>
        </w:rPr>
        <w:t>:</w:t>
      </w:r>
      <w:r>
        <w:t xml:space="preserve">  Seminars, publications of journals and constitutions, and projects that are human rights related should be avoided; these activities should be considered under the Democracy and Human Rights Fund.</w:t>
      </w:r>
    </w:p>
    <w:p w14:paraId="495A42F9" w14:textId="77777777" w:rsidR="00A73B87" w:rsidRDefault="00A73B87" w:rsidP="00757ADC">
      <w:pPr>
        <w:pStyle w:val="ListParagraph"/>
        <w:numPr>
          <w:ilvl w:val="0"/>
          <w:numId w:val="7"/>
        </w:numPr>
      </w:pPr>
      <w:r w:rsidRPr="008F1CA3">
        <w:rPr>
          <w:rStyle w:val="Heading3Char"/>
        </w:rPr>
        <w:t>Multiple Grants</w:t>
      </w:r>
      <w:r w:rsidRPr="00C27AF2">
        <w:rPr>
          <w:b/>
        </w:rPr>
        <w:t>:</w:t>
      </w:r>
      <w:r>
        <w:t xml:space="preserve">  To avoid communities becoming overly dependent on U.S. assistance, posts should guard against providing multiple grants to one community.  However, communities that identify very different needs several years apart might warrant future project consideration.</w:t>
      </w:r>
    </w:p>
    <w:p w14:paraId="26C82A71" w14:textId="77777777" w:rsidR="00A73B87" w:rsidRDefault="00A73B87" w:rsidP="00757ADC">
      <w:pPr>
        <w:pStyle w:val="ListParagraph"/>
        <w:numPr>
          <w:ilvl w:val="0"/>
          <w:numId w:val="7"/>
        </w:numPr>
      </w:pPr>
      <w:r w:rsidRPr="008F1CA3">
        <w:rPr>
          <w:rStyle w:val="Heading3Char"/>
        </w:rPr>
        <w:lastRenderedPageBreak/>
        <w:t>Pesticides, Fungicides, and Herbicides</w:t>
      </w:r>
      <w:r w:rsidRPr="00C27AF2">
        <w:rPr>
          <w:b/>
        </w:rPr>
        <w:t>:</w:t>
      </w:r>
      <w:r>
        <w:t xml:space="preserve">  Environmental procedures pursuant to Congressional regulations restrict development assistance funds for the purchase or use of pesticides, fungicides, and herbicides.</w:t>
      </w:r>
    </w:p>
    <w:p w14:paraId="6810FEAD" w14:textId="77777777" w:rsidR="00A73B87" w:rsidRDefault="00A73B87" w:rsidP="00757ADC">
      <w:pPr>
        <w:pStyle w:val="ListParagraph"/>
        <w:numPr>
          <w:ilvl w:val="0"/>
          <w:numId w:val="7"/>
        </w:numPr>
      </w:pPr>
      <w:r w:rsidRPr="008F1CA3">
        <w:rPr>
          <w:rStyle w:val="Heading3Char"/>
        </w:rPr>
        <w:t>Revolving Loan Funds/Seed Money</w:t>
      </w:r>
      <w:r w:rsidRPr="00C27AF2">
        <w:rPr>
          <w:b/>
        </w:rPr>
        <w:t>:</w:t>
      </w:r>
      <w:r>
        <w:t xml:space="preserve">  SSH funds are intended for projects that produce a tangible </w:t>
      </w:r>
      <w:proofErr w:type="gramStart"/>
      <w:r>
        <w:t>end product</w:t>
      </w:r>
      <w:proofErr w:type="gramEnd"/>
      <w:r>
        <w:t>.  Revolving loan funds and grants for seed money for new enterprises do not fall under acceptable projects and therefore must be avoided.</w:t>
      </w:r>
    </w:p>
    <w:p w14:paraId="6F071394" w14:textId="77777777" w:rsidR="00A73B87" w:rsidRDefault="00A73B87" w:rsidP="00757ADC">
      <w:pPr>
        <w:pStyle w:val="ListParagraph"/>
        <w:numPr>
          <w:ilvl w:val="0"/>
          <w:numId w:val="7"/>
        </w:numPr>
      </w:pPr>
      <w:r w:rsidRPr="008F1CA3">
        <w:rPr>
          <w:rStyle w:val="Heading3Char"/>
        </w:rPr>
        <w:t>Use of SSH Funds for Non-Project Purposes</w:t>
      </w:r>
      <w:r w:rsidRPr="00C27AF2">
        <w:rPr>
          <w:b/>
        </w:rPr>
        <w:t>:</w:t>
      </w:r>
      <w:r w:rsidRPr="006D4CF2">
        <w:t xml:space="preserve">  </w:t>
      </w:r>
      <w:r>
        <w:t>SSH funds may not be used for any Embassy overhead or administrative costs.  This includes the cost of travel of personnel managing the program.  For personnel, travel, administrative and overhead costs, operating expenses must be used.</w:t>
      </w:r>
    </w:p>
    <w:p w14:paraId="7D8701B5" w14:textId="77777777" w:rsidR="00A73B87" w:rsidRDefault="00A73B87" w:rsidP="00A73B87">
      <w:pPr>
        <w:rPr>
          <w:szCs w:val="24"/>
        </w:rPr>
      </w:pPr>
    </w:p>
    <w:p w14:paraId="3F598127" w14:textId="77777777" w:rsidR="00A73B87" w:rsidRPr="00C77AA7" w:rsidRDefault="00A73B87" w:rsidP="00A73B87">
      <w:pPr>
        <w:rPr>
          <w:szCs w:val="24"/>
        </w:rPr>
      </w:pPr>
      <w:r w:rsidRPr="00C77AA7">
        <w:rPr>
          <w:szCs w:val="24"/>
        </w:rPr>
        <w:t xml:space="preserve">The SSH Program grant funds may </w:t>
      </w:r>
      <w:r w:rsidRPr="00CA20F5">
        <w:rPr>
          <w:b/>
          <w:bCs/>
          <w:szCs w:val="24"/>
        </w:rPr>
        <w:t xml:space="preserve">NOT </w:t>
      </w:r>
      <w:r w:rsidRPr="00C77AA7">
        <w:rPr>
          <w:szCs w:val="24"/>
        </w:rPr>
        <w:t>be utilized for the following:</w:t>
      </w:r>
    </w:p>
    <w:p w14:paraId="67BC8D82" w14:textId="77777777" w:rsidR="00A73B87" w:rsidRPr="00C77AA7" w:rsidRDefault="00A73B87" w:rsidP="00757ADC">
      <w:pPr>
        <w:pStyle w:val="Bullet"/>
        <w:numPr>
          <w:ilvl w:val="0"/>
          <w:numId w:val="2"/>
        </w:numPr>
        <w:rPr>
          <w:sz w:val="24"/>
          <w:szCs w:val="24"/>
        </w:rPr>
      </w:pPr>
      <w:r w:rsidRPr="00C77AA7">
        <w:rPr>
          <w:sz w:val="24"/>
          <w:szCs w:val="24"/>
        </w:rPr>
        <w:t xml:space="preserve">Ceremonies, parties, celebrations, or “representation” expenses. </w:t>
      </w:r>
    </w:p>
    <w:p w14:paraId="478D93FC" w14:textId="77777777" w:rsidR="00A73B87" w:rsidRPr="00C77AA7" w:rsidRDefault="00A73B87" w:rsidP="00757ADC">
      <w:pPr>
        <w:pStyle w:val="ListParagraph"/>
        <w:numPr>
          <w:ilvl w:val="0"/>
          <w:numId w:val="2"/>
        </w:numPr>
        <w:rPr>
          <w:szCs w:val="24"/>
        </w:rPr>
      </w:pPr>
      <w:r w:rsidRPr="00C77AA7">
        <w:rPr>
          <w:szCs w:val="24"/>
        </w:rPr>
        <w:t xml:space="preserve">Construction, refurbishment, or infrastructure activities are not recommended. </w:t>
      </w:r>
    </w:p>
    <w:p w14:paraId="1D7309A2" w14:textId="77777777" w:rsidR="00A73B87" w:rsidRPr="00C77AA7" w:rsidRDefault="00A73B87" w:rsidP="00757ADC">
      <w:pPr>
        <w:pStyle w:val="Bullet"/>
        <w:numPr>
          <w:ilvl w:val="0"/>
          <w:numId w:val="2"/>
        </w:numPr>
        <w:rPr>
          <w:sz w:val="24"/>
          <w:szCs w:val="24"/>
        </w:rPr>
      </w:pPr>
      <w:r w:rsidRPr="00C77AA7">
        <w:rPr>
          <w:sz w:val="24"/>
          <w:szCs w:val="24"/>
        </w:rPr>
        <w:t>Payment for school fees, computers, vehicles, pharmaceuticals, medical and/or contraceptive equipment, or alcoholic beverages.</w:t>
      </w:r>
    </w:p>
    <w:p w14:paraId="7FDA58DC" w14:textId="77777777" w:rsidR="00734A98" w:rsidRPr="009D16A7" w:rsidRDefault="00734A98" w:rsidP="208546BA">
      <w:pPr>
        <w:pStyle w:val="NormalWeb"/>
        <w:numPr>
          <w:ilvl w:val="0"/>
          <w:numId w:val="14"/>
        </w:numPr>
      </w:pPr>
      <w:r>
        <w:t>Other Submission Requirements</w:t>
      </w:r>
    </w:p>
    <w:p w14:paraId="0A71D395" w14:textId="095B82FD" w:rsidR="00734A98" w:rsidRPr="009D16A7" w:rsidRDefault="00734A98" w:rsidP="00734A98">
      <w:pPr>
        <w:pStyle w:val="NormalWeb"/>
        <w:rPr>
          <w:bCs/>
          <w:szCs w:val="24"/>
        </w:rPr>
      </w:pPr>
      <w:r w:rsidRPr="009D16A7">
        <w:rPr>
          <w:bCs/>
          <w:szCs w:val="24"/>
        </w:rPr>
        <w:t xml:space="preserve">All application materials must be submitted by email to </w:t>
      </w:r>
      <w:r w:rsidR="00A73B87" w:rsidRPr="009D16A7">
        <w:rPr>
          <w:bCs/>
          <w:szCs w:val="24"/>
        </w:rPr>
        <w:t>selfhelp_harare</w:t>
      </w:r>
      <w:r w:rsidRPr="009D16A7">
        <w:rPr>
          <w:bCs/>
          <w:szCs w:val="24"/>
        </w:rPr>
        <w:t>@state.gov (</w:t>
      </w:r>
      <w:r w:rsidRPr="009D16A7">
        <w:rPr>
          <w:bCs/>
          <w:i/>
          <w:szCs w:val="24"/>
        </w:rPr>
        <w:t>or:</w:t>
      </w:r>
      <w:r w:rsidRPr="009D16A7">
        <w:rPr>
          <w:bCs/>
          <w:szCs w:val="24"/>
        </w:rPr>
        <w:t xml:space="preserve"> Applications may be submitted electronically through </w:t>
      </w:r>
      <w:hyperlink r:id="rId16" w:history="1">
        <w:r w:rsidR="001D5A15" w:rsidRPr="009D16A7">
          <w:rPr>
            <w:rStyle w:val="Hyperlink"/>
            <w:bCs/>
            <w:szCs w:val="24"/>
          </w:rPr>
          <w:t>www.Grants.gov</w:t>
        </w:r>
      </w:hyperlink>
      <w:r w:rsidRPr="009D16A7">
        <w:rPr>
          <w:bCs/>
          <w:szCs w:val="24"/>
        </w:rPr>
        <w:t>)</w:t>
      </w:r>
    </w:p>
    <w:p w14:paraId="428906D4" w14:textId="16F0622C" w:rsidR="001D5A15" w:rsidRPr="001D5A15" w:rsidRDefault="001D5A15" w:rsidP="001D5A15">
      <w:pPr>
        <w:pStyle w:val="NormalWeb"/>
        <w:rPr>
          <w:bCs/>
          <w:szCs w:val="24"/>
        </w:rPr>
      </w:pPr>
      <w:r w:rsidRPr="001D5A15">
        <w:rPr>
          <w:bCs/>
          <w:szCs w:val="24"/>
        </w:rPr>
        <w:t xml:space="preserve">If you are unable to email your application, please deliver your application to: </w:t>
      </w:r>
    </w:p>
    <w:p w14:paraId="7BEBD2F1" w14:textId="77777777" w:rsidR="001D5A15" w:rsidRPr="001D5A15" w:rsidRDefault="001D5A15" w:rsidP="009D16A7">
      <w:pPr>
        <w:pStyle w:val="NormalWeb"/>
        <w:spacing w:before="0" w:beforeAutospacing="0" w:after="0" w:afterAutospacing="0"/>
        <w:jc w:val="center"/>
        <w:rPr>
          <w:bCs/>
          <w:szCs w:val="24"/>
        </w:rPr>
      </w:pPr>
      <w:r w:rsidRPr="001D5A15">
        <w:rPr>
          <w:bCs/>
          <w:szCs w:val="24"/>
        </w:rPr>
        <w:t>U. S. Embassy Harare</w:t>
      </w:r>
    </w:p>
    <w:p w14:paraId="21085F70" w14:textId="77777777" w:rsidR="001D5A15" w:rsidRPr="001D5A15" w:rsidRDefault="001D5A15" w:rsidP="009D16A7">
      <w:pPr>
        <w:pStyle w:val="NormalWeb"/>
        <w:spacing w:before="0" w:beforeAutospacing="0" w:after="0" w:afterAutospacing="0"/>
        <w:jc w:val="center"/>
        <w:rPr>
          <w:bCs/>
          <w:szCs w:val="24"/>
        </w:rPr>
      </w:pPr>
      <w:r w:rsidRPr="001D5A15">
        <w:rPr>
          <w:bCs/>
          <w:szCs w:val="24"/>
        </w:rPr>
        <w:t>Attn: Ambassador’s Special Self-Help Program</w:t>
      </w:r>
    </w:p>
    <w:p w14:paraId="59421724" w14:textId="1EF2ECF5" w:rsidR="001D5A15" w:rsidRPr="009D16A7" w:rsidRDefault="001D5A15" w:rsidP="009D16A7">
      <w:pPr>
        <w:pStyle w:val="NormalWeb"/>
        <w:spacing w:before="0" w:beforeAutospacing="0" w:after="0" w:afterAutospacing="0"/>
        <w:jc w:val="center"/>
        <w:rPr>
          <w:bCs/>
          <w:szCs w:val="24"/>
        </w:rPr>
      </w:pPr>
      <w:r w:rsidRPr="001D5A15">
        <w:rPr>
          <w:bCs/>
          <w:szCs w:val="24"/>
        </w:rPr>
        <w:t>2 Lorraine Drive</w:t>
      </w:r>
    </w:p>
    <w:p w14:paraId="6879249B" w14:textId="7849BDE7" w:rsidR="001D5A15" w:rsidRPr="001D5A15" w:rsidRDefault="001D5A15" w:rsidP="009D16A7">
      <w:pPr>
        <w:pStyle w:val="NormalWeb"/>
        <w:spacing w:before="0" w:beforeAutospacing="0" w:after="0" w:afterAutospacing="0"/>
        <w:jc w:val="center"/>
        <w:rPr>
          <w:bCs/>
          <w:szCs w:val="24"/>
        </w:rPr>
      </w:pPr>
      <w:proofErr w:type="spellStart"/>
      <w:r w:rsidRPr="009D16A7">
        <w:rPr>
          <w:bCs/>
          <w:szCs w:val="24"/>
        </w:rPr>
        <w:t>Bluffhill</w:t>
      </w:r>
      <w:proofErr w:type="spellEnd"/>
    </w:p>
    <w:p w14:paraId="577E968B" w14:textId="77777777" w:rsidR="001D5A15" w:rsidRPr="001D5A15" w:rsidRDefault="001D5A15" w:rsidP="009D16A7">
      <w:pPr>
        <w:pStyle w:val="NormalWeb"/>
        <w:spacing w:before="0" w:beforeAutospacing="0" w:after="0" w:afterAutospacing="0"/>
        <w:jc w:val="center"/>
        <w:rPr>
          <w:bCs/>
          <w:szCs w:val="24"/>
        </w:rPr>
      </w:pPr>
      <w:r w:rsidRPr="001D5A15">
        <w:rPr>
          <w:bCs/>
          <w:szCs w:val="24"/>
        </w:rPr>
        <w:t>Harare, Zimbabwe</w:t>
      </w:r>
    </w:p>
    <w:p w14:paraId="0AD2484F" w14:textId="7A97E149" w:rsidR="001D5A15" w:rsidRPr="00DB671D" w:rsidRDefault="001D5A15" w:rsidP="001D5A15">
      <w:pPr>
        <w:pStyle w:val="NormalWeb"/>
        <w:rPr>
          <w:bCs/>
          <w:szCs w:val="24"/>
        </w:rPr>
      </w:pPr>
      <w:r w:rsidRPr="00DB671D">
        <w:rPr>
          <w:bCs/>
          <w:szCs w:val="24"/>
        </w:rPr>
        <w:t>Applications will be reviewed on a rolling basis.  The grants team must receive all applications by 5:00 pm</w:t>
      </w:r>
      <w:r w:rsidR="009D16A7" w:rsidRPr="00DB671D">
        <w:rPr>
          <w:bCs/>
          <w:szCs w:val="24"/>
        </w:rPr>
        <w:t>,</w:t>
      </w:r>
      <w:r w:rsidRPr="00DB671D">
        <w:rPr>
          <w:bCs/>
          <w:szCs w:val="24"/>
        </w:rPr>
        <w:t xml:space="preserve"> January </w:t>
      </w:r>
      <w:r w:rsidR="00663FDC">
        <w:rPr>
          <w:bCs/>
          <w:szCs w:val="24"/>
        </w:rPr>
        <w:t>15</w:t>
      </w:r>
      <w:r w:rsidRPr="00DB671D">
        <w:rPr>
          <w:bCs/>
          <w:szCs w:val="24"/>
        </w:rPr>
        <w:t>, 202</w:t>
      </w:r>
      <w:r w:rsidR="00663FDC">
        <w:rPr>
          <w:bCs/>
          <w:szCs w:val="24"/>
        </w:rPr>
        <w:t>3</w:t>
      </w:r>
      <w:r w:rsidRPr="00DB671D">
        <w:rPr>
          <w:bCs/>
          <w:szCs w:val="24"/>
        </w:rPr>
        <w:t>.  Applications received after this deadline will be held and considered for 202</w:t>
      </w:r>
      <w:r w:rsidR="00663FDC">
        <w:rPr>
          <w:bCs/>
          <w:szCs w:val="24"/>
        </w:rPr>
        <w:t>4</w:t>
      </w:r>
      <w:r w:rsidRPr="00DB671D">
        <w:rPr>
          <w:bCs/>
          <w:szCs w:val="24"/>
        </w:rPr>
        <w:t xml:space="preserve"> funding.</w:t>
      </w:r>
    </w:p>
    <w:p w14:paraId="58D8FA0B" w14:textId="77777777" w:rsidR="001D5A15" w:rsidRPr="001D5A15" w:rsidRDefault="001D5A15" w:rsidP="001D5A15">
      <w:pPr>
        <w:pStyle w:val="NormalWeb"/>
        <w:rPr>
          <w:bCs/>
          <w:szCs w:val="24"/>
        </w:rPr>
      </w:pPr>
      <w:r w:rsidRPr="001D5A15">
        <w:rPr>
          <w:bCs/>
          <w:szCs w:val="24"/>
        </w:rPr>
        <w:t xml:space="preserve">Retain a copy of your entire application for your own records.  </w:t>
      </w:r>
    </w:p>
    <w:p w14:paraId="465A6746" w14:textId="61724AA3" w:rsidR="00A73B87" w:rsidRPr="00727CC5" w:rsidRDefault="00A73B87" w:rsidP="00A73B87">
      <w:pPr>
        <w:pStyle w:val="NormalWeb"/>
        <w:rPr>
          <w:b/>
          <w:bCs/>
          <w:color w:val="FF0000"/>
          <w:szCs w:val="24"/>
        </w:rPr>
      </w:pPr>
      <w:r w:rsidRPr="00727CC5">
        <w:rPr>
          <w:b/>
          <w:bCs/>
          <w:color w:val="FF0000"/>
          <w:szCs w:val="24"/>
        </w:rPr>
        <w:t xml:space="preserve">Application Deadline: January </w:t>
      </w:r>
      <w:r w:rsidR="00663FDC">
        <w:rPr>
          <w:b/>
          <w:bCs/>
          <w:color w:val="FF0000"/>
          <w:szCs w:val="24"/>
        </w:rPr>
        <w:t>15</w:t>
      </w:r>
      <w:r w:rsidRPr="00727CC5">
        <w:rPr>
          <w:b/>
          <w:bCs/>
          <w:color w:val="FF0000"/>
          <w:szCs w:val="24"/>
        </w:rPr>
        <w:t>, 202</w:t>
      </w:r>
      <w:r w:rsidR="00663FDC">
        <w:rPr>
          <w:b/>
          <w:bCs/>
          <w:color w:val="FF0000"/>
          <w:szCs w:val="24"/>
        </w:rPr>
        <w:t>3</w:t>
      </w:r>
      <w:r w:rsidRPr="00727CC5">
        <w:rPr>
          <w:b/>
          <w:bCs/>
          <w:color w:val="FF0000"/>
          <w:szCs w:val="24"/>
        </w:rPr>
        <w:t xml:space="preserve"> </w:t>
      </w:r>
    </w:p>
    <w:p w14:paraId="35B3B31A" w14:textId="0920551A" w:rsidR="00A73B87" w:rsidRPr="00C77AA7" w:rsidRDefault="00A73B87" w:rsidP="00727CC5">
      <w:pPr>
        <w:pStyle w:val="NormalWeb"/>
        <w:spacing w:before="0" w:beforeAutospacing="0" w:after="0" w:afterAutospacing="0"/>
        <w:rPr>
          <w:b/>
          <w:bCs/>
          <w:color w:val="000000" w:themeColor="text1"/>
          <w:szCs w:val="24"/>
        </w:rPr>
      </w:pPr>
      <w:r>
        <w:rPr>
          <w:b/>
          <w:bCs/>
          <w:color w:val="000000" w:themeColor="text1"/>
          <w:szCs w:val="24"/>
        </w:rPr>
        <w:t>E</w:t>
      </w:r>
      <w:r w:rsidRPr="00C77AA7">
        <w:rPr>
          <w:b/>
          <w:bCs/>
          <w:color w:val="000000" w:themeColor="text1"/>
          <w:szCs w:val="24"/>
        </w:rPr>
        <w:t xml:space="preserve">.  </w:t>
      </w:r>
      <w:r>
        <w:rPr>
          <w:b/>
          <w:bCs/>
          <w:color w:val="000000" w:themeColor="text1"/>
          <w:szCs w:val="24"/>
        </w:rPr>
        <w:t xml:space="preserve">APPLICATION </w:t>
      </w:r>
      <w:r w:rsidRPr="00C77AA7">
        <w:rPr>
          <w:b/>
          <w:bCs/>
          <w:color w:val="000000" w:themeColor="text1"/>
          <w:szCs w:val="24"/>
        </w:rPr>
        <w:t>REVIEW INFORMATION</w:t>
      </w:r>
    </w:p>
    <w:p w14:paraId="49EACA55" w14:textId="77777777" w:rsidR="00A73B87" w:rsidRPr="00C77AA7" w:rsidRDefault="00A73B87" w:rsidP="00727CC5">
      <w:pPr>
        <w:pStyle w:val="NormalWeb"/>
        <w:spacing w:before="0" w:beforeAutospacing="0" w:after="0" w:afterAutospacing="0"/>
        <w:ind w:left="180"/>
        <w:rPr>
          <w:b/>
          <w:bCs/>
          <w:color w:val="000000" w:themeColor="text1"/>
          <w:szCs w:val="24"/>
        </w:rPr>
      </w:pPr>
    </w:p>
    <w:p w14:paraId="719DF727" w14:textId="77777777" w:rsidR="00A73B87" w:rsidRPr="00A73B87" w:rsidRDefault="00A73B87" w:rsidP="00757ADC">
      <w:pPr>
        <w:pStyle w:val="NormalWeb"/>
        <w:numPr>
          <w:ilvl w:val="0"/>
          <w:numId w:val="16"/>
        </w:numPr>
        <w:spacing w:before="0" w:beforeAutospacing="0" w:after="0" w:afterAutospacing="0"/>
        <w:rPr>
          <w:szCs w:val="24"/>
        </w:rPr>
      </w:pPr>
      <w:r w:rsidRPr="00A73B87">
        <w:rPr>
          <w:szCs w:val="24"/>
        </w:rPr>
        <w:t>Criteria</w:t>
      </w:r>
    </w:p>
    <w:p w14:paraId="59F83A2C" w14:textId="5510FDE6" w:rsidR="00A73B87" w:rsidRDefault="00A73B87" w:rsidP="00A73B87">
      <w:pPr>
        <w:pStyle w:val="NormalWeb"/>
        <w:rPr>
          <w:szCs w:val="24"/>
        </w:rPr>
      </w:pPr>
      <w:r w:rsidRPr="00A73B87">
        <w:rPr>
          <w:szCs w:val="24"/>
        </w:rPr>
        <w:t xml:space="preserve">Each application will be evaluated </w:t>
      </w:r>
      <w:r w:rsidRPr="00DB671D">
        <w:rPr>
          <w:szCs w:val="24"/>
        </w:rPr>
        <w:t xml:space="preserve">and rated </w:t>
      </w:r>
      <w:r w:rsidR="00F2197C" w:rsidRPr="00DB671D">
        <w:rPr>
          <w:szCs w:val="24"/>
        </w:rPr>
        <w:t>based on</w:t>
      </w:r>
      <w:r w:rsidRPr="00DB671D">
        <w:rPr>
          <w:szCs w:val="24"/>
        </w:rPr>
        <w:t xml:space="preserve"> the evaluation </w:t>
      </w:r>
      <w:r w:rsidRPr="00A73B87">
        <w:rPr>
          <w:szCs w:val="24"/>
        </w:rPr>
        <w:t xml:space="preserve">criteria outlined below. </w:t>
      </w:r>
    </w:p>
    <w:p w14:paraId="1A54FD39" w14:textId="77777777" w:rsidR="00A73B87" w:rsidRPr="00C77AA7" w:rsidRDefault="00A73B87" w:rsidP="00727CC5">
      <w:pPr>
        <w:pStyle w:val="NormalWeb"/>
        <w:spacing w:before="0" w:beforeAutospacing="0" w:after="0" w:afterAutospacing="0"/>
        <w:rPr>
          <w:b/>
          <w:bCs/>
          <w:szCs w:val="24"/>
        </w:rPr>
      </w:pPr>
      <w:r w:rsidRPr="00C77AA7">
        <w:rPr>
          <w:b/>
          <w:bCs/>
          <w:szCs w:val="24"/>
        </w:rPr>
        <w:t>EVALUATION CRITERIA</w:t>
      </w:r>
    </w:p>
    <w:p w14:paraId="49833F89" w14:textId="77777777" w:rsidR="00A73B87" w:rsidRPr="00C77AA7" w:rsidRDefault="00A73B87" w:rsidP="00727CC5">
      <w:pPr>
        <w:rPr>
          <w:i/>
          <w:iCs/>
          <w:szCs w:val="24"/>
        </w:rPr>
      </w:pPr>
      <w:r w:rsidRPr="00C77AA7">
        <w:rPr>
          <w:szCs w:val="24"/>
        </w:rPr>
        <w:t xml:space="preserve">Full applications will be evaluated against the evaluation criteria described below. </w:t>
      </w:r>
    </w:p>
    <w:p w14:paraId="4B293DB7" w14:textId="77777777" w:rsidR="00A73B87" w:rsidRPr="00C77AA7" w:rsidRDefault="00A73B87" w:rsidP="0072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831723F" w14:textId="0B688724" w:rsidR="00A73B87" w:rsidRPr="00C77AA7" w:rsidRDefault="00A73B87" w:rsidP="00757AD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C77AA7">
        <w:rPr>
          <w:i/>
          <w:szCs w:val="24"/>
        </w:rPr>
        <w:lastRenderedPageBreak/>
        <w:t>Alignment with SSH Program Goals:</w:t>
      </w:r>
      <w:r w:rsidRPr="00C77AA7">
        <w:rPr>
          <w:b/>
          <w:szCs w:val="24"/>
        </w:rPr>
        <w:t xml:space="preserve"> </w:t>
      </w:r>
      <w:r w:rsidR="00727CC5">
        <w:rPr>
          <w:b/>
          <w:szCs w:val="24"/>
        </w:rPr>
        <w:t xml:space="preserve"> </w:t>
      </w:r>
      <w:r w:rsidRPr="00C77AA7">
        <w:rPr>
          <w:szCs w:val="24"/>
        </w:rPr>
        <w:t xml:space="preserve">Shows responsiveness to </w:t>
      </w:r>
      <w:r>
        <w:rPr>
          <w:szCs w:val="24"/>
        </w:rPr>
        <w:t xml:space="preserve">identified </w:t>
      </w:r>
      <w:r w:rsidRPr="00C77AA7">
        <w:rPr>
          <w:szCs w:val="24"/>
        </w:rPr>
        <w:t>SSH</w:t>
      </w:r>
      <w:r>
        <w:rPr>
          <w:szCs w:val="24"/>
        </w:rPr>
        <w:t xml:space="preserve"> or</w:t>
      </w:r>
      <w:r w:rsidRPr="00C77AA7">
        <w:rPr>
          <w:szCs w:val="24"/>
        </w:rPr>
        <w:t xml:space="preserve"> PEPFAR program goals</w:t>
      </w:r>
      <w:r>
        <w:rPr>
          <w:szCs w:val="24"/>
        </w:rPr>
        <w:t>.  I</w:t>
      </w:r>
      <w:r w:rsidRPr="00C77AA7">
        <w:rPr>
          <w:szCs w:val="24"/>
        </w:rPr>
        <w:t xml:space="preserve">s appropriate for the country context.  Exhibits originality, substance, and includes a clear plan for community </w:t>
      </w:r>
      <w:r>
        <w:rPr>
          <w:szCs w:val="24"/>
        </w:rPr>
        <w:t>involvement and sustainability</w:t>
      </w:r>
      <w:r w:rsidRPr="00C77AA7">
        <w:rPr>
          <w:szCs w:val="24"/>
        </w:rPr>
        <w:t xml:space="preserve">.  </w:t>
      </w:r>
    </w:p>
    <w:p w14:paraId="6BF8896A" w14:textId="77777777" w:rsidR="00A73B87" w:rsidRPr="00C77AA7" w:rsidRDefault="00A73B87" w:rsidP="00A73B8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szCs w:val="24"/>
        </w:rPr>
      </w:pPr>
    </w:p>
    <w:p w14:paraId="38BC9FFE" w14:textId="441526C7" w:rsidR="00A73B87" w:rsidRPr="00C77AA7" w:rsidRDefault="00A73B87" w:rsidP="00757AD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C77AA7">
        <w:rPr>
          <w:i/>
          <w:szCs w:val="24"/>
        </w:rPr>
        <w:t xml:space="preserve">Feasibility of Design: </w:t>
      </w:r>
      <w:r w:rsidR="00727CC5">
        <w:rPr>
          <w:i/>
          <w:szCs w:val="24"/>
        </w:rPr>
        <w:t xml:space="preserve"> </w:t>
      </w:r>
      <w:r>
        <w:rPr>
          <w:szCs w:val="24"/>
        </w:rPr>
        <w:t>C</w:t>
      </w:r>
      <w:r w:rsidRPr="00C77AA7">
        <w:rPr>
          <w:szCs w:val="24"/>
        </w:rPr>
        <w:t>lear</w:t>
      </w:r>
      <w:r>
        <w:rPr>
          <w:szCs w:val="24"/>
        </w:rPr>
        <w:t>ly articulates</w:t>
      </w:r>
      <w:r w:rsidRPr="00C77AA7">
        <w:rPr>
          <w:szCs w:val="24"/>
        </w:rPr>
        <w:t xml:space="preserve"> how the activities will lead to the overall objectives.  Objectives must be SMART – specific, measurable, attainable, relevant, and time bound.  The objectives must be results-focused.  Proposed time</w:t>
      </w:r>
      <w:r>
        <w:rPr>
          <w:szCs w:val="24"/>
        </w:rPr>
        <w:t>line for project is reasonable</w:t>
      </w:r>
      <w:r w:rsidRPr="00C77AA7">
        <w:rPr>
          <w:szCs w:val="24"/>
        </w:rPr>
        <w:t xml:space="preserve">.  </w:t>
      </w:r>
    </w:p>
    <w:p w14:paraId="3752B01C" w14:textId="77777777" w:rsidR="00A73B87" w:rsidRPr="00C77AA7" w:rsidRDefault="00A73B87" w:rsidP="00A73B87">
      <w:pPr>
        <w:pStyle w:val="xl24"/>
        <w:widowControl w:val="0"/>
        <w:pBdr>
          <w:left w:val="none" w:sz="0" w:space="0" w:color="auto"/>
          <w:right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rPr>
          <w:sz w:val="24"/>
        </w:rPr>
      </w:pPr>
    </w:p>
    <w:p w14:paraId="7A3AFE08" w14:textId="77777777" w:rsidR="00A73B87" w:rsidRPr="00C77AA7" w:rsidRDefault="00A73B87" w:rsidP="00757AD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77AA7">
        <w:rPr>
          <w:i/>
          <w:szCs w:val="24"/>
        </w:rPr>
        <w:t xml:space="preserve">Impact on Target Group: </w:t>
      </w:r>
      <w:r>
        <w:rPr>
          <w:szCs w:val="24"/>
        </w:rPr>
        <w:t xml:space="preserve">Envisions how </w:t>
      </w:r>
      <w:r w:rsidRPr="00C77AA7">
        <w:rPr>
          <w:szCs w:val="24"/>
        </w:rPr>
        <w:t xml:space="preserve">the proposed activity corresponds to the needs </w:t>
      </w:r>
      <w:r>
        <w:rPr>
          <w:szCs w:val="24"/>
        </w:rPr>
        <w:t xml:space="preserve">and requests </w:t>
      </w:r>
      <w:r w:rsidRPr="00C77AA7">
        <w:rPr>
          <w:szCs w:val="24"/>
        </w:rPr>
        <w:t>of</w:t>
      </w:r>
      <w:r>
        <w:rPr>
          <w:szCs w:val="24"/>
        </w:rPr>
        <w:t xml:space="preserve"> the </w:t>
      </w:r>
      <w:r w:rsidRPr="00C77AA7">
        <w:rPr>
          <w:szCs w:val="24"/>
        </w:rPr>
        <w:t xml:space="preserve">target </w:t>
      </w:r>
      <w:r>
        <w:rPr>
          <w:szCs w:val="24"/>
        </w:rPr>
        <w:t xml:space="preserve">group. </w:t>
      </w:r>
      <w:r w:rsidRPr="00C77AA7">
        <w:rPr>
          <w:szCs w:val="24"/>
        </w:rPr>
        <w:t xml:space="preserve"> Clearly defines how many men and women will benefit</w:t>
      </w:r>
      <w:r>
        <w:rPr>
          <w:szCs w:val="24"/>
        </w:rPr>
        <w:t xml:space="preserve"> with a gender awareness to include women.</w:t>
      </w:r>
    </w:p>
    <w:p w14:paraId="44306D45" w14:textId="77777777" w:rsidR="00A73B87" w:rsidRPr="00C77AA7" w:rsidRDefault="00A73B87" w:rsidP="00A73B87">
      <w:pPr>
        <w:pStyle w:val="ListParagraph"/>
        <w:rPr>
          <w:i/>
          <w:szCs w:val="24"/>
        </w:rPr>
      </w:pPr>
    </w:p>
    <w:p w14:paraId="10DCCD5B" w14:textId="7A7D7632" w:rsidR="00A73B87" w:rsidRDefault="00A73B87" w:rsidP="00757AD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77AA7">
        <w:rPr>
          <w:i/>
          <w:szCs w:val="24"/>
        </w:rPr>
        <w:t>Sustainab</w:t>
      </w:r>
      <w:r>
        <w:rPr>
          <w:i/>
          <w:szCs w:val="24"/>
        </w:rPr>
        <w:t xml:space="preserve">ility/Financial Self-Reliance: </w:t>
      </w:r>
      <w:r w:rsidR="00727CC5">
        <w:rPr>
          <w:i/>
          <w:szCs w:val="24"/>
        </w:rPr>
        <w:t xml:space="preserve"> </w:t>
      </w:r>
      <w:r>
        <w:rPr>
          <w:szCs w:val="24"/>
        </w:rPr>
        <w:t>Focused on</w:t>
      </w:r>
      <w:r w:rsidRPr="00C77AA7">
        <w:rPr>
          <w:szCs w:val="24"/>
        </w:rPr>
        <w:t xml:space="preserve"> result</w:t>
      </w:r>
      <w:r>
        <w:rPr>
          <w:szCs w:val="24"/>
        </w:rPr>
        <w:t>s</w:t>
      </w:r>
      <w:r w:rsidRPr="00C77AA7">
        <w:rPr>
          <w:szCs w:val="24"/>
        </w:rPr>
        <w:t xml:space="preserve"> building and strengthening the capacity of the community</w:t>
      </w:r>
      <w:r>
        <w:rPr>
          <w:szCs w:val="24"/>
        </w:rPr>
        <w:t>.  Include a detailed plan for sustaining the activities beyond the life of the grant</w:t>
      </w:r>
      <w:r w:rsidRPr="00C77AA7">
        <w:rPr>
          <w:szCs w:val="24"/>
        </w:rPr>
        <w:t xml:space="preserve">.  Includes evaluation of community contribution (cash, labor, materials) and </w:t>
      </w:r>
      <w:r>
        <w:rPr>
          <w:szCs w:val="24"/>
        </w:rPr>
        <w:t xml:space="preserve">their </w:t>
      </w:r>
      <w:r w:rsidRPr="00C77AA7">
        <w:rPr>
          <w:szCs w:val="24"/>
        </w:rPr>
        <w:t>involvement</w:t>
      </w:r>
      <w:r>
        <w:rPr>
          <w:szCs w:val="24"/>
        </w:rPr>
        <w:t xml:space="preserve"> with a plan to continue and</w:t>
      </w:r>
      <w:r w:rsidRPr="00C77AA7">
        <w:rPr>
          <w:szCs w:val="24"/>
        </w:rPr>
        <w:t xml:space="preserve"> build on project results</w:t>
      </w:r>
      <w:r>
        <w:rPr>
          <w:szCs w:val="24"/>
        </w:rPr>
        <w:t>.</w:t>
      </w:r>
    </w:p>
    <w:p w14:paraId="01BED502" w14:textId="77777777" w:rsidR="00A73B87" w:rsidRPr="00AB7623" w:rsidRDefault="00A73B87" w:rsidP="00A73B87">
      <w:pPr>
        <w:pStyle w:val="ListParagraph"/>
        <w:rPr>
          <w:szCs w:val="24"/>
        </w:rPr>
      </w:pPr>
    </w:p>
    <w:p w14:paraId="10FE6301" w14:textId="3A2C52DA" w:rsidR="00A73B87" w:rsidRPr="00221B93" w:rsidRDefault="00A73B87" w:rsidP="00757AD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21B93">
        <w:rPr>
          <w:i/>
          <w:szCs w:val="24"/>
        </w:rPr>
        <w:t>Responsible and Reasonable Budget</w:t>
      </w:r>
      <w:r w:rsidRPr="00221B93">
        <w:rPr>
          <w:szCs w:val="24"/>
        </w:rPr>
        <w:t xml:space="preserve">: </w:t>
      </w:r>
      <w:r w:rsidR="00727CC5">
        <w:rPr>
          <w:szCs w:val="24"/>
        </w:rPr>
        <w:t xml:space="preserve"> </w:t>
      </w:r>
      <w:r>
        <w:rPr>
          <w:szCs w:val="24"/>
        </w:rPr>
        <w:t xml:space="preserve">Aligning </w:t>
      </w:r>
      <w:r w:rsidRPr="00221B93">
        <w:rPr>
          <w:szCs w:val="24"/>
        </w:rPr>
        <w:t>Annex B</w:t>
      </w:r>
      <w:r>
        <w:rPr>
          <w:szCs w:val="24"/>
        </w:rPr>
        <w:t xml:space="preserve"> budget with proposal narrative. E</w:t>
      </w:r>
      <w:r w:rsidRPr="00221B93">
        <w:rPr>
          <w:szCs w:val="24"/>
        </w:rPr>
        <w:t xml:space="preserve">nsure accuracy and feasibility with </w:t>
      </w:r>
      <w:proofErr w:type="gramStart"/>
      <w:r w:rsidRPr="00221B93">
        <w:rPr>
          <w:szCs w:val="24"/>
        </w:rPr>
        <w:t>the majority of</w:t>
      </w:r>
      <w:proofErr w:type="gramEnd"/>
      <w:r w:rsidRPr="00221B93">
        <w:rPr>
          <w:szCs w:val="24"/>
        </w:rPr>
        <w:t xml:space="preserve"> the budget going to the project </w:t>
      </w:r>
      <w:r>
        <w:rPr>
          <w:szCs w:val="24"/>
        </w:rPr>
        <w:t xml:space="preserve">activities </w:t>
      </w:r>
      <w:r w:rsidRPr="00221B93">
        <w:rPr>
          <w:szCs w:val="24"/>
        </w:rPr>
        <w:t xml:space="preserve">not administrative expenses of the organization.   </w:t>
      </w:r>
    </w:p>
    <w:p w14:paraId="0A28D677" w14:textId="77777777" w:rsidR="00A73B87" w:rsidRPr="00C77AA7" w:rsidRDefault="00A73B87" w:rsidP="00A73B8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4"/>
        </w:rPr>
      </w:pPr>
    </w:p>
    <w:p w14:paraId="5BB84714" w14:textId="5173443E" w:rsidR="00A73B87" w:rsidRPr="00C77AA7" w:rsidRDefault="00A73B87" w:rsidP="00757AD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77AA7">
        <w:rPr>
          <w:i/>
          <w:szCs w:val="24"/>
        </w:rPr>
        <w:t xml:space="preserve">Organizational Capacity: </w:t>
      </w:r>
      <w:r w:rsidR="00727CC5">
        <w:rPr>
          <w:i/>
          <w:szCs w:val="24"/>
        </w:rPr>
        <w:t xml:space="preserve"> </w:t>
      </w:r>
      <w:r w:rsidRPr="00C77AA7">
        <w:rPr>
          <w:szCs w:val="24"/>
        </w:rPr>
        <w:t xml:space="preserve">Shows evidence of </w:t>
      </w:r>
      <w:r>
        <w:rPr>
          <w:szCs w:val="24"/>
        </w:rPr>
        <w:t>organization</w:t>
      </w:r>
      <w:r w:rsidRPr="00C77AA7">
        <w:rPr>
          <w:szCs w:val="24"/>
        </w:rPr>
        <w:t xml:space="preserve">’s capability to accomplish the proposed activities.  Organization clearly designates project manager with current contact information and demonstrates adequate financial and project management oversight.  </w:t>
      </w:r>
    </w:p>
    <w:p w14:paraId="478BBEC7" w14:textId="77777777" w:rsidR="00A73B87" w:rsidRPr="00C77AA7" w:rsidRDefault="00A73B87" w:rsidP="00A73B87">
      <w:pPr>
        <w:rPr>
          <w:i/>
          <w:szCs w:val="24"/>
        </w:rPr>
      </w:pPr>
    </w:p>
    <w:p w14:paraId="7427D23B" w14:textId="44991C07" w:rsidR="002D5086" w:rsidRPr="00FA382C" w:rsidRDefault="00A73B87" w:rsidP="00FA382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221B93">
        <w:rPr>
          <w:i/>
          <w:szCs w:val="24"/>
        </w:rPr>
        <w:t>Past Performance:</w:t>
      </w:r>
      <w:r w:rsidR="00727CC5">
        <w:rPr>
          <w:i/>
          <w:szCs w:val="24"/>
        </w:rPr>
        <w:t xml:space="preserve"> </w:t>
      </w:r>
      <w:r w:rsidRPr="00221B93">
        <w:rPr>
          <w:i/>
          <w:szCs w:val="24"/>
        </w:rPr>
        <w:t xml:space="preserve"> </w:t>
      </w:r>
      <w:r>
        <w:rPr>
          <w:szCs w:val="24"/>
        </w:rPr>
        <w:t xml:space="preserve">Demonstrate previous and </w:t>
      </w:r>
      <w:r w:rsidRPr="00221B93">
        <w:rPr>
          <w:szCs w:val="24"/>
        </w:rPr>
        <w:t>ongoing experience implementing similar activities</w:t>
      </w:r>
      <w:r>
        <w:rPr>
          <w:szCs w:val="24"/>
        </w:rPr>
        <w:t xml:space="preserve"> with or without financial support.  Include where previous programs are today.</w:t>
      </w:r>
    </w:p>
    <w:p w14:paraId="7D0FAD72" w14:textId="79462462" w:rsidR="002D5086" w:rsidRDefault="002D5086" w:rsidP="002D5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14:paraId="5A833844" w14:textId="77777777" w:rsidR="002D5086" w:rsidRPr="00731219" w:rsidRDefault="002D5086" w:rsidP="00757ADC">
      <w:pPr>
        <w:pStyle w:val="ListParagraph"/>
        <w:numPr>
          <w:ilvl w:val="0"/>
          <w:numId w:val="16"/>
        </w:numPr>
        <w:shd w:val="clear" w:color="auto" w:fill="FFFFFF"/>
        <w:suppressAutoHyphens w:val="0"/>
        <w:textAlignment w:val="baseline"/>
        <w:rPr>
          <w:szCs w:val="24"/>
        </w:rPr>
      </w:pPr>
      <w:r w:rsidRPr="00731219">
        <w:rPr>
          <w:szCs w:val="24"/>
        </w:rPr>
        <w:t>Review and Selection Process</w:t>
      </w:r>
    </w:p>
    <w:p w14:paraId="771269A8" w14:textId="77777777" w:rsidR="002D5086" w:rsidRPr="00731219" w:rsidRDefault="002D5086" w:rsidP="002D5086">
      <w:pPr>
        <w:pStyle w:val="ListParagraph"/>
        <w:shd w:val="clear" w:color="auto" w:fill="FFFFFF"/>
        <w:textAlignment w:val="baseline"/>
        <w:rPr>
          <w:szCs w:val="24"/>
        </w:rPr>
      </w:pPr>
    </w:p>
    <w:p w14:paraId="2313995A" w14:textId="076B4EEA" w:rsidR="002D5086" w:rsidRPr="00C77AA7" w:rsidRDefault="00727CC5" w:rsidP="002D5086">
      <w:pPr>
        <w:pStyle w:val="NormalWeb"/>
        <w:spacing w:before="0" w:beforeAutospacing="0" w:after="0" w:afterAutospacing="0"/>
        <w:rPr>
          <w:szCs w:val="24"/>
        </w:rPr>
      </w:pPr>
      <w:r w:rsidRPr="00731219">
        <w:rPr>
          <w:szCs w:val="24"/>
        </w:rPr>
        <w:t xml:space="preserve">A </w:t>
      </w:r>
      <w:r>
        <w:rPr>
          <w:szCs w:val="24"/>
        </w:rPr>
        <w:t>review</w:t>
      </w:r>
      <w:r w:rsidR="002D5086">
        <w:rPr>
          <w:szCs w:val="24"/>
        </w:rPr>
        <w:t xml:space="preserve"> committee</w:t>
      </w:r>
      <w:r w:rsidR="002D5086" w:rsidRPr="00731219">
        <w:rPr>
          <w:szCs w:val="24"/>
        </w:rPr>
        <w:t xml:space="preserve"> will evaluate all eligible applications.</w:t>
      </w:r>
      <w:r w:rsidR="002D5086">
        <w:rPr>
          <w:szCs w:val="24"/>
        </w:rPr>
        <w:t xml:space="preserve">  Applicants with p</w:t>
      </w:r>
      <w:r w:rsidR="002D5086" w:rsidRPr="00C77AA7">
        <w:rPr>
          <w:szCs w:val="24"/>
        </w:rPr>
        <w:t xml:space="preserve">roposals that meet the evaluation criteria will </w:t>
      </w:r>
      <w:r w:rsidR="002D5086">
        <w:rPr>
          <w:szCs w:val="24"/>
        </w:rPr>
        <w:t xml:space="preserve">receive a follow-up email from the grants team.  Because this program is very competitive, with hundreds of applicants each year, it may take some time between submission and follow-up.  A panel will determine the shortlisted applicants.  Those who make it to the panel shortlist will receive </w:t>
      </w:r>
      <w:r w:rsidR="002D5086" w:rsidRPr="00C77AA7">
        <w:rPr>
          <w:szCs w:val="24"/>
        </w:rPr>
        <w:t>next st</w:t>
      </w:r>
      <w:r w:rsidR="002D5086">
        <w:rPr>
          <w:szCs w:val="24"/>
        </w:rPr>
        <w:t>eps in the application process.  The grants team will notify the non-eligible applicants and those who do not make it to the final shortlist by the end of the entire review process</w:t>
      </w:r>
      <w:r w:rsidR="002D5086" w:rsidRPr="00C77AA7">
        <w:rPr>
          <w:szCs w:val="24"/>
        </w:rPr>
        <w:t xml:space="preserve">. </w:t>
      </w:r>
    </w:p>
    <w:p w14:paraId="41EEC638" w14:textId="77777777" w:rsidR="002D5086" w:rsidRPr="00C77AA7" w:rsidRDefault="002D5086" w:rsidP="002D5086">
      <w:pPr>
        <w:rPr>
          <w:color w:val="000000" w:themeColor="text1"/>
          <w:szCs w:val="24"/>
          <w:lang w:eastAsia="zh-CN"/>
        </w:rPr>
      </w:pPr>
    </w:p>
    <w:p w14:paraId="7C6B6372" w14:textId="77777777" w:rsidR="002D5086" w:rsidRPr="00731219" w:rsidRDefault="002D5086" w:rsidP="002D5086">
      <w:pPr>
        <w:shd w:val="clear" w:color="auto" w:fill="FFFFFF"/>
        <w:ind w:left="720" w:hanging="360"/>
        <w:textAlignment w:val="baseline"/>
        <w:rPr>
          <w:szCs w:val="24"/>
        </w:rPr>
      </w:pPr>
      <w:r w:rsidRPr="00731219">
        <w:rPr>
          <w:szCs w:val="24"/>
        </w:rPr>
        <w:t>3.</w:t>
      </w:r>
      <w:r w:rsidRPr="00731219">
        <w:rPr>
          <w:szCs w:val="24"/>
        </w:rPr>
        <w:tab/>
        <w:t>Federal Awardee Performance &amp; Integrity Information System (FAPIIS)</w:t>
      </w:r>
    </w:p>
    <w:p w14:paraId="3ED30520" w14:textId="77777777" w:rsidR="002D5086" w:rsidRPr="00731219" w:rsidRDefault="002D5086" w:rsidP="002D5086">
      <w:pPr>
        <w:shd w:val="clear" w:color="auto" w:fill="FFFFFF"/>
        <w:textAlignment w:val="baseline"/>
        <w:rPr>
          <w:szCs w:val="24"/>
        </w:rPr>
      </w:pPr>
    </w:p>
    <w:p w14:paraId="40786814" w14:textId="77777777" w:rsidR="002D5086" w:rsidRPr="00731219" w:rsidRDefault="002D5086" w:rsidP="002D5086">
      <w:pPr>
        <w:shd w:val="clear" w:color="auto" w:fill="FFFFFF"/>
        <w:textAlignment w:val="baseline"/>
        <w:rPr>
          <w:szCs w:val="24"/>
        </w:rPr>
      </w:pPr>
      <w:r w:rsidRPr="00731219">
        <w:rPr>
          <w:szCs w:val="24"/>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14:paraId="663D9DBB" w14:textId="77777777" w:rsidR="002D5086" w:rsidRPr="00731219" w:rsidRDefault="002D5086" w:rsidP="002D5086">
      <w:pPr>
        <w:shd w:val="clear" w:color="auto" w:fill="FFFFFF"/>
        <w:textAlignment w:val="baseline"/>
        <w:rPr>
          <w:szCs w:val="24"/>
        </w:rPr>
      </w:pPr>
    </w:p>
    <w:p w14:paraId="64D9004C" w14:textId="77777777" w:rsidR="002D5086" w:rsidRPr="00731219" w:rsidRDefault="002D5086" w:rsidP="002D5086">
      <w:pPr>
        <w:shd w:val="clear" w:color="auto" w:fill="FFFFFF"/>
        <w:textAlignment w:val="baseline"/>
        <w:rPr>
          <w:szCs w:val="24"/>
        </w:rPr>
      </w:pPr>
      <w:r w:rsidRPr="00731219">
        <w:rPr>
          <w:szCs w:val="24"/>
        </w:rPr>
        <w:lastRenderedPageBreak/>
        <w:t xml:space="preserve">i. That the Federal awarding agency, prior to making a </w:t>
      </w:r>
      <w:proofErr w:type="gramStart"/>
      <w:r w:rsidRPr="00731219">
        <w:rPr>
          <w:szCs w:val="24"/>
        </w:rPr>
        <w:t>Federal</w:t>
      </w:r>
      <w:proofErr w:type="gramEnd"/>
      <w:r w:rsidRPr="00731219">
        <w:rPr>
          <w:szCs w:val="24"/>
        </w:rPr>
        <w:t xml:space="preserve">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73ED5CFE" w14:textId="77777777" w:rsidR="002D5086" w:rsidRPr="00731219" w:rsidRDefault="002D5086" w:rsidP="002D5086">
      <w:pPr>
        <w:shd w:val="clear" w:color="auto" w:fill="FFFFFF"/>
        <w:textAlignment w:val="baseline"/>
        <w:rPr>
          <w:szCs w:val="24"/>
        </w:rPr>
      </w:pPr>
    </w:p>
    <w:p w14:paraId="74156000" w14:textId="77777777" w:rsidR="002D5086" w:rsidRPr="00731219" w:rsidRDefault="002D5086" w:rsidP="002D5086">
      <w:pPr>
        <w:shd w:val="clear" w:color="auto" w:fill="FFFFFF"/>
        <w:textAlignment w:val="baseline"/>
        <w:rPr>
          <w:szCs w:val="24"/>
        </w:rPr>
      </w:pPr>
      <w:r w:rsidRPr="00731219">
        <w:rPr>
          <w:szCs w:val="24"/>
        </w:rPr>
        <w:t xml:space="preserve">ii. That an applicant, at its option, may review information in the designated integrity and performance systems accessible through SAM and comment on any information about itself that a </w:t>
      </w:r>
      <w:proofErr w:type="gramStart"/>
      <w:r w:rsidRPr="00731219">
        <w:rPr>
          <w:szCs w:val="24"/>
        </w:rPr>
        <w:t>Federal</w:t>
      </w:r>
      <w:proofErr w:type="gramEnd"/>
      <w:r w:rsidRPr="00731219">
        <w:rPr>
          <w:szCs w:val="24"/>
        </w:rPr>
        <w:t xml:space="preserve"> awarding agency previously entered and is currently in the designated integrity and performance system accessible through SAM;</w:t>
      </w:r>
    </w:p>
    <w:p w14:paraId="7310D735" w14:textId="77777777" w:rsidR="002D5086" w:rsidRPr="00731219" w:rsidRDefault="002D5086" w:rsidP="002D5086">
      <w:pPr>
        <w:shd w:val="clear" w:color="auto" w:fill="FFFFFF"/>
        <w:textAlignment w:val="baseline"/>
        <w:rPr>
          <w:szCs w:val="24"/>
        </w:rPr>
      </w:pPr>
    </w:p>
    <w:p w14:paraId="681D0C28" w14:textId="77777777" w:rsidR="002D5086" w:rsidRPr="00731219" w:rsidRDefault="002D5086" w:rsidP="002D5086">
      <w:pPr>
        <w:shd w:val="clear" w:color="auto" w:fill="FFFFFF"/>
        <w:textAlignment w:val="baseline"/>
        <w:rPr>
          <w:szCs w:val="24"/>
        </w:rPr>
      </w:pPr>
      <w:r w:rsidRPr="00731219">
        <w:rPr>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w:t>
      </w:r>
      <w:r>
        <w:rPr>
          <w:szCs w:val="24"/>
        </w:rPr>
        <w:t>6</w:t>
      </w:r>
      <w:r w:rsidRPr="00731219">
        <w:rPr>
          <w:szCs w:val="24"/>
        </w:rPr>
        <w:t xml:space="preserve"> Federal awarding agency review of risk posed by applicants.</w:t>
      </w:r>
    </w:p>
    <w:p w14:paraId="3D6836C5" w14:textId="77777777" w:rsidR="002D5086" w:rsidRPr="00731219" w:rsidRDefault="002D5086" w:rsidP="002D5086">
      <w:pPr>
        <w:shd w:val="clear" w:color="auto" w:fill="FFFFFF"/>
        <w:textAlignment w:val="baseline"/>
        <w:rPr>
          <w:szCs w:val="24"/>
        </w:rPr>
      </w:pPr>
    </w:p>
    <w:p w14:paraId="6209EE0B" w14:textId="1C89ECD8" w:rsidR="002D5086" w:rsidRPr="00731219" w:rsidRDefault="002D5086" w:rsidP="00757ADC">
      <w:pPr>
        <w:pStyle w:val="ListParagraph"/>
        <w:numPr>
          <w:ilvl w:val="0"/>
          <w:numId w:val="17"/>
        </w:numPr>
        <w:shd w:val="clear" w:color="auto" w:fill="FFFFFF"/>
        <w:suppressAutoHyphens w:val="0"/>
        <w:textAlignment w:val="baseline"/>
        <w:rPr>
          <w:i/>
          <w:color w:val="FF0000"/>
          <w:szCs w:val="24"/>
        </w:rPr>
      </w:pPr>
      <w:r w:rsidRPr="00731219">
        <w:rPr>
          <w:szCs w:val="24"/>
        </w:rPr>
        <w:t>Anticipated Announcement and Federal Award Dates</w:t>
      </w:r>
      <w:r>
        <w:rPr>
          <w:szCs w:val="24"/>
        </w:rPr>
        <w:t xml:space="preserve">: </w:t>
      </w:r>
      <w:r w:rsidR="00727CC5">
        <w:rPr>
          <w:szCs w:val="24"/>
        </w:rPr>
        <w:t xml:space="preserve"> </w:t>
      </w:r>
      <w:r w:rsidRPr="00DB671D">
        <w:rPr>
          <w:i/>
          <w:iCs/>
          <w:szCs w:val="24"/>
        </w:rPr>
        <w:t>September 20, 202</w:t>
      </w:r>
      <w:r w:rsidR="00663FDC">
        <w:rPr>
          <w:i/>
          <w:iCs/>
          <w:szCs w:val="24"/>
        </w:rPr>
        <w:t>3</w:t>
      </w:r>
    </w:p>
    <w:p w14:paraId="31FE0AF7" w14:textId="77777777" w:rsidR="002D5086" w:rsidRPr="00731219" w:rsidRDefault="002D5086" w:rsidP="002D5086">
      <w:pPr>
        <w:shd w:val="clear" w:color="auto" w:fill="FFFFFF"/>
        <w:textAlignment w:val="baseline"/>
        <w:rPr>
          <w:color w:val="333333"/>
          <w:szCs w:val="24"/>
        </w:rPr>
      </w:pPr>
    </w:p>
    <w:p w14:paraId="05E1A4B4" w14:textId="77777777" w:rsidR="002D5086" w:rsidRPr="002D5086" w:rsidRDefault="002D5086" w:rsidP="002D5086">
      <w:pPr>
        <w:pStyle w:val="NormalWeb"/>
        <w:rPr>
          <w:b/>
          <w:bCs/>
          <w:szCs w:val="24"/>
        </w:rPr>
      </w:pPr>
      <w:r w:rsidRPr="002D5086">
        <w:rPr>
          <w:b/>
          <w:bCs/>
          <w:szCs w:val="24"/>
        </w:rPr>
        <w:t>F. FEDERAL AWARD ADMINISTRATION INFORMATION</w:t>
      </w:r>
    </w:p>
    <w:p w14:paraId="6E0F62CA" w14:textId="77777777" w:rsidR="002D5086" w:rsidRPr="00727CC5" w:rsidRDefault="002D5086" w:rsidP="208546BA">
      <w:pPr>
        <w:pStyle w:val="NormalWeb"/>
        <w:numPr>
          <w:ilvl w:val="1"/>
          <w:numId w:val="13"/>
        </w:numPr>
      </w:pPr>
      <w:r>
        <w:t>Federal Award Notices</w:t>
      </w:r>
    </w:p>
    <w:p w14:paraId="48313E8E" w14:textId="1E36EB89" w:rsidR="002D5086" w:rsidRPr="00727CC5" w:rsidRDefault="002D5086" w:rsidP="002D5086">
      <w:pPr>
        <w:pStyle w:val="NormalWeb"/>
        <w:rPr>
          <w:bCs/>
          <w:szCs w:val="24"/>
        </w:rPr>
      </w:pPr>
      <w:r w:rsidRPr="00727CC5">
        <w:rPr>
          <w:bCs/>
          <w:szCs w:val="24"/>
        </w:rPr>
        <w:t xml:space="preserve">The grant award will be written, signed, awarded, and administered by the Grants Officer.  The assistance award agreement is the authorizing </w:t>
      </w:r>
      <w:r w:rsidR="00727CC5" w:rsidRPr="00727CC5">
        <w:rPr>
          <w:bCs/>
          <w:szCs w:val="24"/>
        </w:rPr>
        <w:t>document,</w:t>
      </w:r>
      <w:r w:rsidRPr="00727CC5">
        <w:rPr>
          <w:bCs/>
          <w:szCs w:val="24"/>
        </w:rPr>
        <w:t xml:space="preserve"> and it will be provided to the recipient for review and signature by email.  The recipient may only start incurring program expenses beginning on the start date shown on the grant award document signed by the Grants Officer.</w:t>
      </w:r>
    </w:p>
    <w:p w14:paraId="51888166" w14:textId="4B9A2C5F" w:rsidR="002D5086" w:rsidRPr="00727CC5" w:rsidRDefault="002D5086" w:rsidP="002D5086">
      <w:pPr>
        <w:pStyle w:val="NormalWeb"/>
        <w:rPr>
          <w:bCs/>
          <w:szCs w:val="24"/>
        </w:rPr>
      </w:pPr>
      <w:r w:rsidRPr="00727CC5">
        <w:rPr>
          <w:bCs/>
          <w:szCs w:val="24"/>
        </w:rPr>
        <w:t xml:space="preserve">If a proposal is selected for funding, the Department of State has no obligation to provide any additional future funding.  Renewal of an award to increase funding or extend the period of performance is at the discretion of the Department of State. </w:t>
      </w:r>
    </w:p>
    <w:p w14:paraId="2F110102" w14:textId="74A5181E" w:rsidR="002D5086" w:rsidRPr="00727CC5" w:rsidRDefault="002D5086" w:rsidP="002D5086">
      <w:pPr>
        <w:pStyle w:val="NormalWeb"/>
        <w:rPr>
          <w:bCs/>
          <w:szCs w:val="24"/>
        </w:rPr>
      </w:pPr>
      <w:r w:rsidRPr="00727CC5">
        <w:rPr>
          <w:bCs/>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3EE02D10" w14:textId="48E5BEF6" w:rsidR="007D7B08" w:rsidRDefault="002D5086" w:rsidP="007D7B08">
      <w:r w:rsidRPr="002D5086">
        <w:rPr>
          <w:b/>
          <w:szCs w:val="24"/>
        </w:rPr>
        <w:t xml:space="preserve">Payment Method: </w:t>
      </w:r>
      <w:r>
        <w:rPr>
          <w:b/>
          <w:szCs w:val="24"/>
        </w:rPr>
        <w:t xml:space="preserve"> </w:t>
      </w:r>
      <w:r w:rsidRPr="00727CC5">
        <w:rPr>
          <w:bCs/>
          <w:szCs w:val="24"/>
        </w:rPr>
        <w:t xml:space="preserve">All payments </w:t>
      </w:r>
      <w:r w:rsidR="007D7B08" w:rsidRPr="00727CC5">
        <w:rPr>
          <w:bCs/>
          <w:szCs w:val="24"/>
        </w:rPr>
        <w:t>are</w:t>
      </w:r>
      <w:r w:rsidRPr="00727CC5">
        <w:rPr>
          <w:bCs/>
          <w:szCs w:val="24"/>
        </w:rPr>
        <w:t xml:space="preserve"> made through </w:t>
      </w:r>
      <w:r w:rsidR="007D7B08" w:rsidRPr="00727CC5">
        <w:rPr>
          <w:bCs/>
          <w:szCs w:val="24"/>
        </w:rPr>
        <w:t>electronic funds transfer (EFT) the grantee’s nostro bank account</w:t>
      </w:r>
      <w:r w:rsidRPr="00727CC5">
        <w:rPr>
          <w:bCs/>
          <w:szCs w:val="24"/>
        </w:rPr>
        <w:t>.  Payments will be made in batches</w:t>
      </w:r>
      <w:r w:rsidR="007D7B08" w:rsidRPr="00727CC5">
        <w:rPr>
          <w:bCs/>
          <w:szCs w:val="24"/>
        </w:rPr>
        <w:t xml:space="preserve">, with the initial request not exceeding </w:t>
      </w:r>
      <w:r w:rsidRPr="00727CC5">
        <w:rPr>
          <w:bCs/>
          <w:szCs w:val="24"/>
        </w:rPr>
        <w:t xml:space="preserve">80 per cent of the total </w:t>
      </w:r>
      <w:r w:rsidR="007D7B08" w:rsidRPr="00727CC5">
        <w:rPr>
          <w:bCs/>
          <w:szCs w:val="24"/>
        </w:rPr>
        <w:t>grant amount</w:t>
      </w:r>
      <w:r w:rsidRPr="00727CC5">
        <w:rPr>
          <w:bCs/>
          <w:szCs w:val="24"/>
        </w:rPr>
        <w:t>.</w:t>
      </w:r>
      <w:r>
        <w:rPr>
          <w:b/>
          <w:szCs w:val="24"/>
        </w:rPr>
        <w:t xml:space="preserve">  </w:t>
      </w:r>
      <w:r w:rsidR="007D7B08">
        <w:t xml:space="preserve">Most grantees operate on a payment advance system, rather than a reimbursement system.  To request the first advance payment, grantees must submit a SF270 Advance/Reimbursement Request Form along with the original quotations for the expected services or supplies. </w:t>
      </w:r>
    </w:p>
    <w:p w14:paraId="27A1D900" w14:textId="77777777" w:rsidR="002D5086" w:rsidRPr="00727CC5" w:rsidRDefault="002D5086" w:rsidP="208546BA">
      <w:pPr>
        <w:pStyle w:val="NormalWeb"/>
        <w:numPr>
          <w:ilvl w:val="1"/>
          <w:numId w:val="13"/>
        </w:numPr>
      </w:pPr>
      <w:r>
        <w:t>Administrative and National Policy Requirements</w:t>
      </w:r>
    </w:p>
    <w:p w14:paraId="568D5FD9" w14:textId="77777777" w:rsidR="002D5086" w:rsidRPr="00727CC5" w:rsidRDefault="002D5086" w:rsidP="002D5086">
      <w:pPr>
        <w:pStyle w:val="NormalWeb"/>
        <w:rPr>
          <w:bCs/>
          <w:szCs w:val="24"/>
        </w:rPr>
      </w:pPr>
      <w:r w:rsidRPr="00727CC5">
        <w:rPr>
          <w:bCs/>
          <w:szCs w:val="24"/>
        </w:rPr>
        <w:lastRenderedPageBreak/>
        <w:t xml:space="preserve">Before </w:t>
      </w:r>
      <w:proofErr w:type="gramStart"/>
      <w:r w:rsidRPr="00727CC5">
        <w:rPr>
          <w:bCs/>
          <w:szCs w:val="24"/>
        </w:rPr>
        <w:t>submitting an application</w:t>
      </w:r>
      <w:proofErr w:type="gramEnd"/>
      <w:r w:rsidRPr="00727CC5">
        <w:rPr>
          <w:bCs/>
          <w:szCs w:val="24"/>
        </w:rPr>
        <w:t xml:space="preserve">, applicants should review all the terms and conditions and required certifications which will apply to this award, to ensure that they will be able to comply.  </w:t>
      </w:r>
    </w:p>
    <w:p w14:paraId="6F55EB83" w14:textId="77777777" w:rsidR="002D5086" w:rsidRPr="00727CC5" w:rsidRDefault="002D5086" w:rsidP="002D5086">
      <w:pPr>
        <w:pStyle w:val="NormalWeb"/>
        <w:rPr>
          <w:bCs/>
          <w:szCs w:val="24"/>
        </w:rPr>
      </w:pPr>
      <w:r w:rsidRPr="00727CC5">
        <w:rPr>
          <w:bCs/>
          <w:szCs w:val="24"/>
        </w:rPr>
        <w:tab/>
        <w:t>These include:</w:t>
      </w:r>
    </w:p>
    <w:p w14:paraId="786AE552" w14:textId="445D3CF8" w:rsidR="002D5086" w:rsidRPr="00727CC5" w:rsidRDefault="00F619AE" w:rsidP="00757ADC">
      <w:pPr>
        <w:pStyle w:val="NormalWeb"/>
        <w:numPr>
          <w:ilvl w:val="0"/>
          <w:numId w:val="18"/>
        </w:numPr>
        <w:spacing w:before="0" w:beforeAutospacing="0" w:after="0" w:afterAutospacing="0"/>
        <w:rPr>
          <w:bCs/>
          <w:szCs w:val="24"/>
          <w:u w:val="single"/>
        </w:rPr>
      </w:pPr>
      <w:hyperlink r:id="rId17" w:history="1">
        <w:r w:rsidR="002D5086" w:rsidRPr="00727CC5">
          <w:rPr>
            <w:rStyle w:val="Hyperlink"/>
            <w:bCs/>
            <w:szCs w:val="24"/>
          </w:rPr>
          <w:t>2 CFR 25 - UNIVERSAL IDENTIFIER AND SYSTEM FOR AWARD MANAGEMENT</w:t>
        </w:r>
      </w:hyperlink>
    </w:p>
    <w:p w14:paraId="37EC84CF" w14:textId="77777777" w:rsidR="002D5086" w:rsidRPr="00727CC5" w:rsidRDefault="00F619AE" w:rsidP="00757ADC">
      <w:pPr>
        <w:pStyle w:val="NormalWeb"/>
        <w:numPr>
          <w:ilvl w:val="0"/>
          <w:numId w:val="18"/>
        </w:numPr>
        <w:spacing w:line="360" w:lineRule="auto"/>
        <w:rPr>
          <w:bCs/>
          <w:szCs w:val="24"/>
          <w:u w:val="single"/>
        </w:rPr>
      </w:pPr>
      <w:hyperlink r:id="rId18" w:history="1">
        <w:r w:rsidR="002D5086" w:rsidRPr="00727CC5">
          <w:rPr>
            <w:rStyle w:val="Hyperlink"/>
            <w:bCs/>
            <w:szCs w:val="24"/>
          </w:rPr>
          <w:t>2 CFR 170 - REPORTING SUBAWARD AND EXECUTIVE COMPENSATION INFORMATION</w:t>
        </w:r>
      </w:hyperlink>
    </w:p>
    <w:p w14:paraId="07AFC328" w14:textId="77777777" w:rsidR="002D5086" w:rsidRPr="00727CC5" w:rsidRDefault="00F619AE" w:rsidP="00757ADC">
      <w:pPr>
        <w:pStyle w:val="NormalWeb"/>
        <w:numPr>
          <w:ilvl w:val="0"/>
          <w:numId w:val="18"/>
        </w:numPr>
        <w:spacing w:line="360" w:lineRule="auto"/>
        <w:rPr>
          <w:bCs/>
          <w:szCs w:val="24"/>
          <w:u w:val="single"/>
        </w:rPr>
      </w:pPr>
      <w:hyperlink r:id="rId19" w:history="1">
        <w:r w:rsidR="002D5086" w:rsidRPr="00727CC5">
          <w:rPr>
            <w:rStyle w:val="Hyperlink"/>
            <w:bCs/>
            <w:szCs w:val="24"/>
          </w:rPr>
          <w:t>2 CFR 175 - AWARD TERM FOR TRAFFICKING IN PERSONS</w:t>
        </w:r>
      </w:hyperlink>
    </w:p>
    <w:p w14:paraId="7CDE93B8" w14:textId="77777777" w:rsidR="002D5086" w:rsidRPr="00727CC5" w:rsidRDefault="00F619AE" w:rsidP="00757ADC">
      <w:pPr>
        <w:pStyle w:val="NormalWeb"/>
        <w:numPr>
          <w:ilvl w:val="0"/>
          <w:numId w:val="18"/>
        </w:numPr>
        <w:spacing w:line="360" w:lineRule="auto"/>
        <w:rPr>
          <w:bCs/>
          <w:szCs w:val="24"/>
          <w:u w:val="single"/>
        </w:rPr>
      </w:pPr>
      <w:hyperlink r:id="rId20" w:history="1">
        <w:r w:rsidR="002D5086" w:rsidRPr="00727CC5">
          <w:rPr>
            <w:rStyle w:val="Hyperlink"/>
            <w:bCs/>
            <w:szCs w:val="24"/>
          </w:rPr>
          <w:t>2 CFR 182 - GOVERNMENTWIDE REQUIREMENTS FOR DRUG-FREE WORKPLACE (FINANCIAL ASSISTANCE)</w:t>
        </w:r>
      </w:hyperlink>
    </w:p>
    <w:p w14:paraId="01D5F0E9" w14:textId="77777777" w:rsidR="002D5086" w:rsidRPr="00727CC5" w:rsidRDefault="00F619AE" w:rsidP="00757ADC">
      <w:pPr>
        <w:pStyle w:val="NormalWeb"/>
        <w:numPr>
          <w:ilvl w:val="0"/>
          <w:numId w:val="18"/>
        </w:numPr>
        <w:spacing w:line="360" w:lineRule="auto"/>
        <w:rPr>
          <w:bCs/>
          <w:szCs w:val="24"/>
          <w:u w:val="single"/>
        </w:rPr>
      </w:pPr>
      <w:hyperlink r:id="rId21" w:history="1">
        <w:r w:rsidR="002D5086" w:rsidRPr="00727CC5">
          <w:rPr>
            <w:rStyle w:val="Hyperlink"/>
            <w:bCs/>
            <w:szCs w:val="24"/>
          </w:rPr>
          <w:t>2 CFR 183 - NEVER CONTRACT WITH THE ENEMY</w:t>
        </w:r>
      </w:hyperlink>
    </w:p>
    <w:p w14:paraId="0787BFE3" w14:textId="77777777" w:rsidR="002D5086" w:rsidRPr="00727CC5" w:rsidRDefault="00F619AE" w:rsidP="00757ADC">
      <w:pPr>
        <w:pStyle w:val="NormalWeb"/>
        <w:numPr>
          <w:ilvl w:val="0"/>
          <w:numId w:val="18"/>
        </w:numPr>
        <w:spacing w:line="360" w:lineRule="auto"/>
        <w:rPr>
          <w:bCs/>
          <w:szCs w:val="24"/>
          <w:u w:val="single"/>
        </w:rPr>
      </w:pPr>
      <w:hyperlink r:id="rId22" w:history="1">
        <w:r w:rsidR="002D5086" w:rsidRPr="00727CC5">
          <w:rPr>
            <w:rStyle w:val="Hyperlink"/>
            <w:bCs/>
            <w:szCs w:val="24"/>
          </w:rPr>
          <w:t>2 CFR 600 – DEPARTMENT OF STATE REQUIREMENTS</w:t>
        </w:r>
      </w:hyperlink>
    </w:p>
    <w:p w14:paraId="7DD92581" w14:textId="77777777" w:rsidR="002D5086" w:rsidRPr="00727CC5" w:rsidRDefault="00F619AE" w:rsidP="00757ADC">
      <w:pPr>
        <w:pStyle w:val="NormalWeb"/>
        <w:numPr>
          <w:ilvl w:val="0"/>
          <w:numId w:val="18"/>
        </w:numPr>
        <w:spacing w:line="360" w:lineRule="auto"/>
        <w:rPr>
          <w:bCs/>
          <w:szCs w:val="24"/>
          <w:u w:val="single"/>
        </w:rPr>
      </w:pPr>
      <w:hyperlink r:id="rId23" w:history="1">
        <w:r w:rsidR="002D5086" w:rsidRPr="00727CC5">
          <w:rPr>
            <w:rStyle w:val="Hyperlink"/>
            <w:bCs/>
            <w:szCs w:val="24"/>
          </w:rPr>
          <w:t>U.S. DEPARTMENT OF STATE STANDARD TERMS AND CONDITIONS</w:t>
        </w:r>
      </w:hyperlink>
    </w:p>
    <w:p w14:paraId="0E80C5FC" w14:textId="77777777" w:rsidR="002D5086" w:rsidRPr="00727CC5" w:rsidRDefault="002D5086" w:rsidP="002D5086">
      <w:pPr>
        <w:pStyle w:val="NormalWeb"/>
        <w:rPr>
          <w:bCs/>
          <w:szCs w:val="24"/>
        </w:rPr>
      </w:pPr>
      <w:r w:rsidRPr="00727CC5">
        <w:rPr>
          <w:bCs/>
          <w:szCs w:val="24"/>
        </w:rPr>
        <w:t xml:space="preserve">In accordance with the Office of Management and Budget’s guidance located at 2 CFR part 200, all applicable Federal laws, and relevant Executive guidance, the Department of State will review and consider applications for funding, </w:t>
      </w:r>
      <w:r w:rsidRPr="00D81861">
        <w:rPr>
          <w:bCs/>
          <w:szCs w:val="24"/>
          <w:u w:val="single"/>
        </w:rPr>
        <w:t>as applicable to specific programs</w:t>
      </w:r>
      <w:r w:rsidRPr="00D81861">
        <w:rPr>
          <w:bCs/>
          <w:szCs w:val="24"/>
        </w:rPr>
        <w:t>,</w:t>
      </w:r>
      <w:r w:rsidRPr="00727CC5">
        <w:rPr>
          <w:bCs/>
          <w:szCs w:val="24"/>
        </w:rPr>
        <w:t xml:space="preserve"> pursuant to this notice of funding opportunity in accordance with the following:  NOTE: </w:t>
      </w:r>
    </w:p>
    <w:p w14:paraId="7D38101D" w14:textId="77777777" w:rsidR="002D5086" w:rsidRPr="00727CC5" w:rsidRDefault="002D5086" w:rsidP="00757ADC">
      <w:pPr>
        <w:pStyle w:val="NormalWeb"/>
        <w:numPr>
          <w:ilvl w:val="0"/>
          <w:numId w:val="19"/>
        </w:numPr>
        <w:rPr>
          <w:bCs/>
          <w:szCs w:val="24"/>
        </w:rPr>
      </w:pPr>
      <w:r w:rsidRPr="00727CC5">
        <w:rPr>
          <w:bCs/>
          <w:szCs w:val="24"/>
        </w:rPr>
        <w:t xml:space="preserve">President’s September 2, </w:t>
      </w:r>
      <w:proofErr w:type="gramStart"/>
      <w:r w:rsidRPr="00727CC5">
        <w:rPr>
          <w:bCs/>
          <w:szCs w:val="24"/>
        </w:rPr>
        <w:t>2020</w:t>
      </w:r>
      <w:proofErr w:type="gramEnd"/>
      <w:r w:rsidRPr="00727CC5">
        <w:rPr>
          <w:bCs/>
          <w:szCs w:val="24"/>
        </w:rPr>
        <w:t xml:space="preserve"> memorandum, entitled </w:t>
      </w:r>
      <w:r w:rsidRPr="00727CC5">
        <w:rPr>
          <w:bCs/>
          <w:i/>
          <w:iCs/>
          <w:szCs w:val="24"/>
        </w:rPr>
        <w:t>Memorandum on Reviewing Funding to State and Local Government Recipients of Federal Funds that Are Permitting Anarchy, Violence, and Destruction in American Cities</w:t>
      </w:r>
      <w:r w:rsidRPr="00727CC5">
        <w:rPr>
          <w:bCs/>
          <w:iCs/>
          <w:szCs w:val="24"/>
        </w:rPr>
        <w:t>;</w:t>
      </w:r>
    </w:p>
    <w:p w14:paraId="6ACF11E2" w14:textId="77777777" w:rsidR="002D5086" w:rsidRPr="00727CC5" w:rsidRDefault="002D5086" w:rsidP="00757ADC">
      <w:pPr>
        <w:pStyle w:val="NormalWeb"/>
        <w:numPr>
          <w:ilvl w:val="0"/>
          <w:numId w:val="19"/>
        </w:numPr>
        <w:rPr>
          <w:bCs/>
          <w:szCs w:val="24"/>
        </w:rPr>
      </w:pPr>
      <w:r w:rsidRPr="00727CC5">
        <w:rPr>
          <w:bCs/>
          <w:i/>
          <w:szCs w:val="24"/>
        </w:rPr>
        <w:t>Executive Order on Combating Race and Sex Stereotyping</w:t>
      </w:r>
      <w:r w:rsidRPr="00727CC5">
        <w:rPr>
          <w:bCs/>
          <w:szCs w:val="24"/>
        </w:rPr>
        <w:t xml:space="preserve"> (E.O. 13950</w:t>
      </w:r>
      <w:proofErr w:type="gramStart"/>
      <w:r w:rsidRPr="00727CC5">
        <w:rPr>
          <w:bCs/>
          <w:szCs w:val="24"/>
        </w:rPr>
        <w:t>);</w:t>
      </w:r>
      <w:proofErr w:type="gramEnd"/>
    </w:p>
    <w:p w14:paraId="24EDF3EE" w14:textId="77777777" w:rsidR="002D5086" w:rsidRPr="00727CC5" w:rsidRDefault="002D5086" w:rsidP="00757ADC">
      <w:pPr>
        <w:pStyle w:val="NormalWeb"/>
        <w:numPr>
          <w:ilvl w:val="0"/>
          <w:numId w:val="19"/>
        </w:numPr>
        <w:rPr>
          <w:bCs/>
          <w:szCs w:val="24"/>
        </w:rPr>
      </w:pPr>
      <w:r w:rsidRPr="00727CC5">
        <w:rPr>
          <w:bCs/>
          <w:i/>
          <w:szCs w:val="24"/>
        </w:rPr>
        <w:t>Executive Order on Protecting American Monuments, Memorials, and Statues and Combating Recent Criminal Violence</w:t>
      </w:r>
      <w:r w:rsidRPr="00727CC5">
        <w:rPr>
          <w:bCs/>
          <w:szCs w:val="24"/>
        </w:rPr>
        <w:t xml:space="preserve"> (E.O. 13933); and</w:t>
      </w:r>
    </w:p>
    <w:p w14:paraId="57B3A96E" w14:textId="77777777" w:rsidR="002D5086" w:rsidRPr="00727CC5" w:rsidRDefault="00F619AE" w:rsidP="00757ADC">
      <w:pPr>
        <w:pStyle w:val="NormalWeb"/>
        <w:numPr>
          <w:ilvl w:val="0"/>
          <w:numId w:val="19"/>
        </w:numPr>
        <w:rPr>
          <w:bCs/>
          <w:szCs w:val="24"/>
        </w:rPr>
      </w:pPr>
      <w:hyperlink r:id="rId24" w:history="1">
        <w:r w:rsidR="002D5086" w:rsidRPr="00727CC5">
          <w:rPr>
            <w:rStyle w:val="Hyperlink"/>
            <w:bCs/>
            <w:szCs w:val="24"/>
          </w:rPr>
          <w:t>Guidance for Grants and Agreements in Title 2 of the Code of Federal Regulations</w:t>
        </w:r>
      </w:hyperlink>
      <w:r w:rsidR="002D5086" w:rsidRPr="00727CC5">
        <w:rPr>
          <w:bCs/>
          <w:szCs w:val="24"/>
        </w:rPr>
        <w:t xml:space="preserve"> (2 CFR), as updated in the Federal Register’s 85 FR 49506 on August 13, 2020, particularly on:</w:t>
      </w:r>
    </w:p>
    <w:p w14:paraId="2277D51A" w14:textId="77777777" w:rsidR="002D5086" w:rsidRPr="00727CC5" w:rsidRDefault="002D5086" w:rsidP="00757ADC">
      <w:pPr>
        <w:pStyle w:val="NormalWeb"/>
        <w:numPr>
          <w:ilvl w:val="1"/>
          <w:numId w:val="19"/>
        </w:numPr>
        <w:rPr>
          <w:bCs/>
          <w:szCs w:val="24"/>
        </w:rPr>
      </w:pPr>
      <w:r w:rsidRPr="00727CC5">
        <w:rPr>
          <w:bCs/>
          <w:szCs w:val="24"/>
        </w:rPr>
        <w:t>Selecting recipients most likely to be successful in delivering results based on the program objectives through an objective process of evaluating Federal award applications (2 CFR part 200.205),</w:t>
      </w:r>
    </w:p>
    <w:p w14:paraId="6A370EC0" w14:textId="77777777" w:rsidR="002D5086" w:rsidRPr="00727CC5" w:rsidRDefault="002D5086" w:rsidP="00757ADC">
      <w:pPr>
        <w:pStyle w:val="NormalWeb"/>
        <w:numPr>
          <w:ilvl w:val="1"/>
          <w:numId w:val="19"/>
        </w:numPr>
        <w:rPr>
          <w:bCs/>
          <w:szCs w:val="24"/>
        </w:rPr>
      </w:pPr>
      <w:r w:rsidRPr="00727CC5">
        <w:rPr>
          <w:bCs/>
          <w:szCs w:val="24"/>
        </w:rPr>
        <w:t>Prohibiting the purchase of certain telecommunication and video surveillance services or equipment in alignment with section 889 of the National Defense Authorization Act of 2019 (Pub. L. No. 115—232) (2 CFR part 200.216),</w:t>
      </w:r>
    </w:p>
    <w:p w14:paraId="5D3DC074" w14:textId="77777777" w:rsidR="002D5086" w:rsidRPr="00727CC5" w:rsidRDefault="002D5086" w:rsidP="00757ADC">
      <w:pPr>
        <w:pStyle w:val="NormalWeb"/>
        <w:numPr>
          <w:ilvl w:val="1"/>
          <w:numId w:val="19"/>
        </w:numPr>
        <w:rPr>
          <w:bCs/>
          <w:szCs w:val="24"/>
        </w:rPr>
      </w:pPr>
      <w:r w:rsidRPr="00727CC5">
        <w:rPr>
          <w:bCs/>
          <w:szCs w:val="24"/>
        </w:rPr>
        <w:t xml:space="preserve">Promoting the freedom of speech and religious liberty in alignment with </w:t>
      </w:r>
      <w:r w:rsidRPr="00727CC5">
        <w:rPr>
          <w:bCs/>
          <w:i/>
          <w:szCs w:val="24"/>
        </w:rPr>
        <w:t xml:space="preserve">Promoting Free Speech and Religious Liberty </w:t>
      </w:r>
      <w:r w:rsidRPr="00727CC5">
        <w:rPr>
          <w:bCs/>
          <w:szCs w:val="24"/>
        </w:rPr>
        <w:t xml:space="preserve">(E.O. 13798) and </w:t>
      </w:r>
      <w:r w:rsidRPr="00727CC5">
        <w:rPr>
          <w:bCs/>
          <w:i/>
          <w:szCs w:val="24"/>
        </w:rPr>
        <w:t>Improving Free Inquiry, Transparency, and Accountability at Colleges and Universities</w:t>
      </w:r>
      <w:r w:rsidRPr="00727CC5">
        <w:rPr>
          <w:bCs/>
          <w:szCs w:val="24"/>
        </w:rPr>
        <w:t xml:space="preserve"> (E.O. 13864) (§§ 200.300, 200.303, 200.339, and 200.341), </w:t>
      </w:r>
    </w:p>
    <w:p w14:paraId="250D00C7" w14:textId="77777777" w:rsidR="002D5086" w:rsidRPr="00727CC5" w:rsidRDefault="002D5086" w:rsidP="00757ADC">
      <w:pPr>
        <w:pStyle w:val="NormalWeb"/>
        <w:numPr>
          <w:ilvl w:val="1"/>
          <w:numId w:val="19"/>
        </w:numPr>
        <w:rPr>
          <w:bCs/>
          <w:szCs w:val="24"/>
        </w:rPr>
      </w:pPr>
      <w:r w:rsidRPr="00727CC5">
        <w:rPr>
          <w:bCs/>
          <w:szCs w:val="24"/>
        </w:rPr>
        <w:lastRenderedPageBreak/>
        <w:t>Providing a preference, to the extent permitted by law, to maximize use of goods, products, and materials produced in the United States (2 CFR part 200.322), and</w:t>
      </w:r>
    </w:p>
    <w:p w14:paraId="7EE39593" w14:textId="77777777" w:rsidR="002D5086" w:rsidRPr="00727CC5" w:rsidRDefault="002D5086" w:rsidP="00757ADC">
      <w:pPr>
        <w:pStyle w:val="NormalWeb"/>
        <w:numPr>
          <w:ilvl w:val="1"/>
          <w:numId w:val="19"/>
        </w:numPr>
        <w:rPr>
          <w:bCs/>
          <w:szCs w:val="24"/>
        </w:rPr>
      </w:pPr>
      <w:r w:rsidRPr="00727CC5">
        <w:rPr>
          <w:bCs/>
          <w:szCs w:val="24"/>
        </w:rPr>
        <w:t>Terminating agreements in whole or in part to the greatest extent authorized by law, if an award no longer effectuates the program goals or agency priorities (2 CFR part 200.340).</w:t>
      </w:r>
    </w:p>
    <w:p w14:paraId="7B3F4C8D" w14:textId="77777777" w:rsidR="002D5086" w:rsidRPr="00727CC5" w:rsidRDefault="002D5086" w:rsidP="208546BA">
      <w:pPr>
        <w:pStyle w:val="NormalWeb"/>
        <w:numPr>
          <w:ilvl w:val="1"/>
          <w:numId w:val="13"/>
        </w:numPr>
      </w:pPr>
      <w:r>
        <w:t>Reporting</w:t>
      </w:r>
    </w:p>
    <w:p w14:paraId="3AE1943A" w14:textId="28D495A3" w:rsidR="002D5086" w:rsidRPr="00727CC5" w:rsidRDefault="002D5086" w:rsidP="002D5086">
      <w:pPr>
        <w:pStyle w:val="NormalWeb"/>
        <w:rPr>
          <w:bCs/>
          <w:i/>
          <w:szCs w:val="24"/>
        </w:rPr>
      </w:pPr>
      <w:r w:rsidRPr="002D5086">
        <w:rPr>
          <w:b/>
          <w:szCs w:val="24"/>
        </w:rPr>
        <w:t xml:space="preserve">Reporting Requirements: </w:t>
      </w:r>
      <w:r w:rsidR="00727CC5">
        <w:rPr>
          <w:b/>
          <w:szCs w:val="24"/>
        </w:rPr>
        <w:t xml:space="preserve"> </w:t>
      </w:r>
      <w:r w:rsidRPr="00727CC5">
        <w:rPr>
          <w:bCs/>
          <w:szCs w:val="24"/>
        </w:rPr>
        <w:t xml:space="preserve">Recipients will be required to submit financial reports and program reports.  The award document will specify how often these reports must be submitted.   </w:t>
      </w:r>
      <w:r w:rsidR="007D7B08" w:rsidRPr="00727CC5">
        <w:rPr>
          <w:bCs/>
          <w:szCs w:val="24"/>
        </w:rPr>
        <w:t>Two written reports are expected over the duration of the grant (mid-term and final report).</w:t>
      </w:r>
      <w:r w:rsidRPr="00727CC5">
        <w:rPr>
          <w:bCs/>
          <w:i/>
          <w:szCs w:val="24"/>
        </w:rPr>
        <w:t xml:space="preserve">  </w:t>
      </w:r>
    </w:p>
    <w:p w14:paraId="5572273B" w14:textId="77777777" w:rsidR="002D5086" w:rsidRPr="002D5086" w:rsidRDefault="002D5086" w:rsidP="00727CC5">
      <w:pPr>
        <w:pStyle w:val="NormalWeb"/>
        <w:spacing w:before="0" w:beforeAutospacing="0" w:after="0" w:afterAutospacing="0"/>
        <w:rPr>
          <w:b/>
          <w:bCs/>
          <w:szCs w:val="24"/>
        </w:rPr>
      </w:pPr>
      <w:r w:rsidRPr="002D5086">
        <w:rPr>
          <w:b/>
          <w:bCs/>
          <w:szCs w:val="24"/>
        </w:rPr>
        <w:t>G.  FEDERAL AWARDING AGENCY CONTACTS</w:t>
      </w:r>
    </w:p>
    <w:p w14:paraId="1757E232" w14:textId="1E20C80C" w:rsidR="002D5086" w:rsidRPr="00727CC5" w:rsidRDefault="002D5086" w:rsidP="00727CC5">
      <w:pPr>
        <w:pStyle w:val="NormalWeb"/>
        <w:spacing w:before="0" w:beforeAutospacing="0" w:after="0" w:afterAutospacing="0"/>
        <w:rPr>
          <w:bCs/>
          <w:szCs w:val="24"/>
        </w:rPr>
      </w:pPr>
      <w:r w:rsidRPr="00727CC5">
        <w:rPr>
          <w:bCs/>
          <w:szCs w:val="24"/>
        </w:rPr>
        <w:t>If you have any questions about the grant application process, please contact: </w:t>
      </w:r>
      <w:hyperlink r:id="rId25" w:history="1">
        <w:r w:rsidR="007D7B08" w:rsidRPr="00727CC5">
          <w:rPr>
            <w:rStyle w:val="Hyperlink"/>
            <w:bCs/>
            <w:szCs w:val="24"/>
          </w:rPr>
          <w:t>MachimbidzofaM@state.gov</w:t>
        </w:r>
      </w:hyperlink>
      <w:r w:rsidR="00727CC5">
        <w:rPr>
          <w:bCs/>
          <w:szCs w:val="24"/>
        </w:rPr>
        <w:t xml:space="preserve"> </w:t>
      </w:r>
      <w:r w:rsidRPr="00727CC5">
        <w:rPr>
          <w:bCs/>
          <w:szCs w:val="24"/>
        </w:rPr>
        <w:t>.</w:t>
      </w:r>
    </w:p>
    <w:p w14:paraId="4939F8FC" w14:textId="77777777" w:rsidR="002D5086" w:rsidRPr="002D5086" w:rsidRDefault="002D5086" w:rsidP="002D5086">
      <w:pPr>
        <w:pStyle w:val="NormalWeb"/>
        <w:rPr>
          <w:b/>
          <w:szCs w:val="24"/>
        </w:rPr>
      </w:pPr>
      <w:r w:rsidRPr="002D5086">
        <w:rPr>
          <w:b/>
          <w:szCs w:val="24"/>
        </w:rPr>
        <w:t xml:space="preserve">H.  OTHER INFORMATION </w:t>
      </w:r>
    </w:p>
    <w:p w14:paraId="5011C3FF" w14:textId="77777777" w:rsidR="002D5086" w:rsidRPr="002D5086" w:rsidRDefault="002D5086" w:rsidP="002D5086">
      <w:pPr>
        <w:pStyle w:val="NormalWeb"/>
        <w:rPr>
          <w:b/>
          <w:szCs w:val="24"/>
        </w:rPr>
      </w:pPr>
      <w:r w:rsidRPr="002D5086">
        <w:rPr>
          <w:b/>
          <w:bCs/>
          <w:szCs w:val="24"/>
        </w:rPr>
        <w:t>Guidelines for Budget Justification</w:t>
      </w:r>
    </w:p>
    <w:p w14:paraId="5498EF6B" w14:textId="13643FC0" w:rsidR="002D5086" w:rsidRPr="00727CC5" w:rsidRDefault="002D5086" w:rsidP="002D5086">
      <w:pPr>
        <w:pStyle w:val="NormalWeb"/>
        <w:rPr>
          <w:bCs/>
          <w:szCs w:val="24"/>
        </w:rPr>
      </w:pPr>
      <w:r w:rsidRPr="00727CC5">
        <w:rPr>
          <w:bCs/>
          <w:szCs w:val="24"/>
        </w:rPr>
        <w:t xml:space="preserve">Personnel and Fringe Benefits: </w:t>
      </w:r>
      <w:r w:rsidR="00757ADC">
        <w:rPr>
          <w:bCs/>
          <w:szCs w:val="24"/>
        </w:rPr>
        <w:t xml:space="preserve"> </w:t>
      </w:r>
      <w:r w:rsidRPr="00727CC5">
        <w:rPr>
          <w:bCs/>
          <w:szCs w:val="24"/>
        </w:rPr>
        <w:t>Describe the wages, salaries, and benefits of temporary or permanent staff who will be working directly for the applicant on the program, and the percentage of their time that will be spent on the program.</w:t>
      </w:r>
    </w:p>
    <w:p w14:paraId="0A25B74A" w14:textId="610C8F72" w:rsidR="002D5086" w:rsidRPr="00727CC5" w:rsidRDefault="002D5086" w:rsidP="002D5086">
      <w:pPr>
        <w:pStyle w:val="NormalWeb"/>
        <w:rPr>
          <w:bCs/>
          <w:szCs w:val="24"/>
        </w:rPr>
      </w:pPr>
      <w:r w:rsidRPr="00727CC5">
        <w:rPr>
          <w:bCs/>
          <w:szCs w:val="24"/>
        </w:rPr>
        <w:t xml:space="preserve">Travel: </w:t>
      </w:r>
      <w:r w:rsidR="00757ADC">
        <w:rPr>
          <w:bCs/>
          <w:szCs w:val="24"/>
        </w:rPr>
        <w:t xml:space="preserve"> </w:t>
      </w:r>
      <w:r w:rsidRPr="00727CC5">
        <w:rPr>
          <w:bCs/>
          <w:szCs w:val="24"/>
        </w:rPr>
        <w:t xml:space="preserve">Estimate the costs of travel and per diem for this program, for program staff, consultants or speakers, and participants/beneficiaries. </w:t>
      </w:r>
      <w:r w:rsidR="00757ADC">
        <w:rPr>
          <w:bCs/>
          <w:szCs w:val="24"/>
        </w:rPr>
        <w:t xml:space="preserve"> </w:t>
      </w:r>
      <w:r w:rsidRPr="00727CC5">
        <w:rPr>
          <w:bCs/>
          <w:szCs w:val="24"/>
        </w:rPr>
        <w:t>If the program involves international travel, include a brief statement of justification for that travel.</w:t>
      </w:r>
    </w:p>
    <w:p w14:paraId="63F53612" w14:textId="39E7E1F4" w:rsidR="002D5086" w:rsidRPr="00727CC5" w:rsidRDefault="002D5086" w:rsidP="002D5086">
      <w:pPr>
        <w:pStyle w:val="NormalWeb"/>
        <w:rPr>
          <w:bCs/>
          <w:szCs w:val="24"/>
        </w:rPr>
      </w:pPr>
      <w:r w:rsidRPr="00727CC5">
        <w:rPr>
          <w:bCs/>
          <w:szCs w:val="24"/>
        </w:rPr>
        <w:t xml:space="preserve">Equipment: </w:t>
      </w:r>
      <w:r w:rsidR="00757ADC">
        <w:rPr>
          <w:bCs/>
          <w:szCs w:val="24"/>
        </w:rPr>
        <w:t xml:space="preserve"> </w:t>
      </w:r>
      <w:r w:rsidRPr="00727CC5">
        <w:rPr>
          <w:bCs/>
          <w:szCs w:val="24"/>
        </w:rPr>
        <w:t>Describe any machinery, furniture, or other personal property that is required for the program, which has a useful life of more than one year (or a life longer than the duration of the program), and costs at least $5,000 per unit.</w:t>
      </w:r>
    </w:p>
    <w:p w14:paraId="5128467A" w14:textId="1897D641" w:rsidR="002D5086" w:rsidRPr="00727CC5" w:rsidRDefault="002D5086" w:rsidP="002D5086">
      <w:pPr>
        <w:pStyle w:val="NormalWeb"/>
        <w:rPr>
          <w:bCs/>
          <w:szCs w:val="24"/>
        </w:rPr>
      </w:pPr>
      <w:r w:rsidRPr="00727CC5">
        <w:rPr>
          <w:bCs/>
          <w:szCs w:val="24"/>
        </w:rPr>
        <w:t xml:space="preserve">Supplies: </w:t>
      </w:r>
      <w:r w:rsidR="00757ADC">
        <w:rPr>
          <w:bCs/>
          <w:szCs w:val="24"/>
        </w:rPr>
        <w:t xml:space="preserve"> </w:t>
      </w:r>
      <w:r w:rsidRPr="00727CC5">
        <w:rPr>
          <w:bCs/>
          <w:szCs w:val="24"/>
        </w:rPr>
        <w:t xml:space="preserve">List and describe all the items and materials, including any computer devices, that are needed for the program. </w:t>
      </w:r>
      <w:r w:rsidR="00757ADC">
        <w:rPr>
          <w:bCs/>
          <w:szCs w:val="24"/>
        </w:rPr>
        <w:t xml:space="preserve"> </w:t>
      </w:r>
      <w:r w:rsidRPr="00727CC5">
        <w:rPr>
          <w:bCs/>
          <w:szCs w:val="24"/>
        </w:rPr>
        <w:t xml:space="preserve">If an </w:t>
      </w:r>
      <w:r w:rsidR="00DB671D" w:rsidRPr="00727CC5">
        <w:rPr>
          <w:bCs/>
          <w:szCs w:val="24"/>
        </w:rPr>
        <w:t>item</w:t>
      </w:r>
      <w:r w:rsidR="00DB671D">
        <w:rPr>
          <w:bCs/>
          <w:szCs w:val="24"/>
        </w:rPr>
        <w:t xml:space="preserve"> </w:t>
      </w:r>
      <w:r w:rsidR="00DB671D" w:rsidRPr="00727CC5">
        <w:rPr>
          <w:bCs/>
          <w:szCs w:val="24"/>
        </w:rPr>
        <w:t>cost</w:t>
      </w:r>
      <w:r w:rsidRPr="00727CC5">
        <w:rPr>
          <w:bCs/>
          <w:szCs w:val="24"/>
        </w:rPr>
        <w:t xml:space="preserve"> more than $5,000 per unit, then put it in the budget under Equipment.</w:t>
      </w:r>
    </w:p>
    <w:p w14:paraId="11248C6B" w14:textId="59548758" w:rsidR="002D5086" w:rsidRPr="00727CC5" w:rsidRDefault="002D5086" w:rsidP="002D5086">
      <w:pPr>
        <w:pStyle w:val="NormalWeb"/>
        <w:rPr>
          <w:bCs/>
          <w:szCs w:val="24"/>
        </w:rPr>
      </w:pPr>
      <w:r w:rsidRPr="00727CC5">
        <w:rPr>
          <w:bCs/>
          <w:szCs w:val="24"/>
        </w:rPr>
        <w:t xml:space="preserve">Contractual: </w:t>
      </w:r>
      <w:r w:rsidR="00757ADC">
        <w:rPr>
          <w:bCs/>
          <w:szCs w:val="24"/>
        </w:rPr>
        <w:t xml:space="preserve"> </w:t>
      </w:r>
      <w:r w:rsidRPr="00727CC5">
        <w:rPr>
          <w:bCs/>
          <w:szCs w:val="24"/>
        </w:rPr>
        <w:t xml:space="preserve">Describe goods and services that the applicant plans to acquire through a contract with a vendor.  Also describe any sub-awards to non-profit partners that will help carry out the program activities. </w:t>
      </w:r>
    </w:p>
    <w:p w14:paraId="422B8D08" w14:textId="26BEEFFA" w:rsidR="002D5086" w:rsidRPr="00727CC5" w:rsidRDefault="002D5086" w:rsidP="002D5086">
      <w:pPr>
        <w:pStyle w:val="NormalWeb"/>
        <w:rPr>
          <w:bCs/>
          <w:szCs w:val="24"/>
        </w:rPr>
      </w:pPr>
      <w:r w:rsidRPr="00727CC5">
        <w:rPr>
          <w:bCs/>
          <w:szCs w:val="24"/>
        </w:rPr>
        <w:t xml:space="preserve">Other Direct Costs: </w:t>
      </w:r>
      <w:r w:rsidR="00757ADC">
        <w:rPr>
          <w:bCs/>
          <w:szCs w:val="24"/>
        </w:rPr>
        <w:t xml:space="preserve"> </w:t>
      </w:r>
      <w:r w:rsidRPr="00727CC5">
        <w:rPr>
          <w:bCs/>
          <w:szCs w:val="24"/>
        </w:rPr>
        <w:t xml:space="preserve">Describe other costs directly associated with the program, which do not fit in the other categories. </w:t>
      </w:r>
      <w:r w:rsidR="00757ADC">
        <w:rPr>
          <w:bCs/>
          <w:szCs w:val="24"/>
        </w:rPr>
        <w:t xml:space="preserve"> </w:t>
      </w:r>
      <w:r w:rsidRPr="00727CC5">
        <w:rPr>
          <w:bCs/>
          <w:szCs w:val="24"/>
        </w:rPr>
        <w:t xml:space="preserve">For example, shipping costs for materials and equipment or applicable taxes. </w:t>
      </w:r>
      <w:r w:rsidR="00757ADC">
        <w:rPr>
          <w:bCs/>
          <w:szCs w:val="24"/>
        </w:rPr>
        <w:t xml:space="preserve"> </w:t>
      </w:r>
      <w:r w:rsidRPr="00727CC5">
        <w:rPr>
          <w:bCs/>
          <w:szCs w:val="24"/>
        </w:rPr>
        <w:t>All “Other” or “Miscellaneous” expenses must be itemized and explained.</w:t>
      </w:r>
    </w:p>
    <w:p w14:paraId="1BCE5389" w14:textId="06091820" w:rsidR="002D5086" w:rsidRPr="00727CC5" w:rsidRDefault="002D5086" w:rsidP="002D5086">
      <w:pPr>
        <w:pStyle w:val="NormalWeb"/>
        <w:rPr>
          <w:bCs/>
          <w:szCs w:val="24"/>
        </w:rPr>
      </w:pPr>
      <w:r w:rsidRPr="00727CC5">
        <w:rPr>
          <w:bCs/>
          <w:szCs w:val="24"/>
        </w:rPr>
        <w:t xml:space="preserve">Indirect Costs:  These are costs that cannot be linked directly to the program activities, such as overhead costs needed to help keep the organization operating.  If your organization has a </w:t>
      </w:r>
      <w:r w:rsidRPr="00727CC5">
        <w:rPr>
          <w:bCs/>
          <w:szCs w:val="24"/>
        </w:rPr>
        <w:lastRenderedPageBreak/>
        <w:t xml:space="preserve">Negotiated Indirect Cost Rate (NICRA) and includes NICRA charges in the budget, attach a copy of your latest NICRA. </w:t>
      </w:r>
      <w:r w:rsidR="00757ADC">
        <w:rPr>
          <w:bCs/>
          <w:szCs w:val="24"/>
        </w:rPr>
        <w:t xml:space="preserve"> </w:t>
      </w:r>
      <w:r w:rsidRPr="00727CC5">
        <w:rPr>
          <w:bCs/>
          <w:szCs w:val="24"/>
        </w:rPr>
        <w:t xml:space="preserve">Organizations that have never had a NICRA may request indirect costs of 10% of the modified total direct costs as defined in 2 CFR 200.68.  </w:t>
      </w:r>
    </w:p>
    <w:p w14:paraId="55676A43" w14:textId="77777777" w:rsidR="002D5086" w:rsidRPr="00727CC5" w:rsidRDefault="002D5086" w:rsidP="002D5086">
      <w:pPr>
        <w:pStyle w:val="NormalWeb"/>
        <w:rPr>
          <w:bCs/>
          <w:szCs w:val="24"/>
        </w:rPr>
      </w:pPr>
      <w:r w:rsidRPr="00727CC5">
        <w:rPr>
          <w:bCs/>
          <w:szCs w:val="24"/>
        </w:rPr>
        <w:t>“Cost Sharing” refers to contributions from the organization or other entities other than the U.S. Embassy.   It also includes in-kind contributions such as volunteers’ time and donated venues.</w:t>
      </w:r>
    </w:p>
    <w:p w14:paraId="7B646EB8" w14:textId="77777777" w:rsidR="002D5086" w:rsidRPr="00727CC5" w:rsidRDefault="002D5086" w:rsidP="002D5086">
      <w:pPr>
        <w:pStyle w:val="NormalWeb"/>
        <w:rPr>
          <w:bCs/>
          <w:szCs w:val="24"/>
        </w:rPr>
      </w:pPr>
      <w:r w:rsidRPr="00727CC5">
        <w:rPr>
          <w:bCs/>
          <w:szCs w:val="24"/>
        </w:rPr>
        <w:t xml:space="preserve">Alcoholic Beverages:  Please note that award funds cannot be used for alcoholic beverages. </w:t>
      </w:r>
    </w:p>
    <w:sectPr w:rsidR="002D5086" w:rsidRPr="00727CC5" w:rsidSect="00BC2A24">
      <w:headerReference w:type="default" r:id="rId26"/>
      <w:footerReference w:type="default" r:id="rId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A6EF" w14:textId="77777777" w:rsidR="0083461B" w:rsidRDefault="0083461B" w:rsidP="00A4360F">
      <w:r>
        <w:separator/>
      </w:r>
    </w:p>
  </w:endnote>
  <w:endnote w:type="continuationSeparator" w:id="0">
    <w:p w14:paraId="06D3EB31" w14:textId="77777777" w:rsidR="0083461B" w:rsidRDefault="0083461B" w:rsidP="00A4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ED6" w14:textId="6B03A022" w:rsidR="002D5086" w:rsidRDefault="00757ADC" w:rsidP="00597052">
    <w:pPr>
      <w:pStyle w:val="Footer"/>
      <w:ind w:firstLine="4320"/>
    </w:pPr>
    <w:r>
      <w:rPr>
        <w:noProof/>
      </w:rPr>
      <mc:AlternateContent>
        <mc:Choice Requires="wps">
          <w:drawing>
            <wp:anchor distT="0" distB="0" distL="114300" distR="114300" simplePos="0" relativeHeight="251659264" behindDoc="0" locked="0" layoutInCell="0" allowOverlap="1" wp14:anchorId="05231711" wp14:editId="08E08DAA">
              <wp:simplePos x="0" y="0"/>
              <wp:positionH relativeFrom="page">
                <wp:posOffset>0</wp:posOffset>
              </wp:positionH>
              <wp:positionV relativeFrom="page">
                <wp:posOffset>10234930</wp:posOffset>
              </wp:positionV>
              <wp:extent cx="7560310" cy="266700"/>
              <wp:effectExtent l="0" t="0" r="0" b="0"/>
              <wp:wrapNone/>
              <wp:docPr id="1" name="MSIPCM08da4f20ad6b01fe75bb0371" descr="{&quot;HashCode&quot;:-14458544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BE8EB1" w14:textId="0EB7BEC5" w:rsidR="00757ADC" w:rsidRPr="00757ADC" w:rsidRDefault="00757ADC" w:rsidP="00757ADC">
                          <w:pPr>
                            <w:jc w:val="center"/>
                            <w:rPr>
                              <w:color w:val="000000"/>
                              <w:sz w:val="20"/>
                            </w:rPr>
                          </w:pPr>
                          <w:r w:rsidRPr="00757ADC">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231711" id="_x0000_t202" coordsize="21600,21600" o:spt="202" path="m,l,21600r21600,l21600,xe">
              <v:stroke joinstyle="miter"/>
              <v:path gradientshapeok="t" o:connecttype="rect"/>
            </v:shapetype>
            <v:shape id="MSIPCM08da4f20ad6b01fe75bb0371" o:spid="_x0000_s1026" type="#_x0000_t202" alt="{&quot;HashCode&quot;:-1445854450,&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13BE8EB1" w14:textId="0EB7BEC5" w:rsidR="00757ADC" w:rsidRPr="00757ADC" w:rsidRDefault="00757ADC" w:rsidP="00757ADC">
                    <w:pPr>
                      <w:jc w:val="center"/>
                      <w:rPr>
                        <w:color w:val="000000"/>
                        <w:sz w:val="20"/>
                      </w:rPr>
                    </w:pPr>
                    <w:r w:rsidRPr="00757ADC">
                      <w:rPr>
                        <w:color w:val="000000"/>
                        <w:sz w:val="20"/>
                      </w:rPr>
                      <w:t>SENSITIVE BUT UNCLASSIFIED</w:t>
                    </w:r>
                  </w:p>
                </w:txbxContent>
              </v:textbox>
              <w10:wrap anchorx="page" anchory="page"/>
            </v:shape>
          </w:pict>
        </mc:Fallback>
      </mc:AlternateContent>
    </w:r>
    <w:sdt>
      <w:sdtPr>
        <w:id w:val="-449787441"/>
        <w:docPartObj>
          <w:docPartGallery w:val="Page Numbers (Bottom of Page)"/>
          <w:docPartUnique/>
        </w:docPartObj>
      </w:sdtPr>
      <w:sdtEndPr/>
      <w:sdtContent>
        <w:sdt>
          <w:sdtPr>
            <w:id w:val="1826153347"/>
            <w:docPartObj>
              <w:docPartGallery w:val="Page Numbers (Top of Page)"/>
              <w:docPartUnique/>
            </w:docPartObj>
          </w:sdtPr>
          <w:sdtEndPr/>
          <w:sdtContent>
            <w:r w:rsidR="002D5086" w:rsidRPr="00597052">
              <w:rPr>
                <w:sz w:val="20"/>
                <w:szCs w:val="22"/>
              </w:rPr>
              <w:t xml:space="preserve">Page </w:t>
            </w:r>
            <w:r w:rsidR="002D5086" w:rsidRPr="00597052">
              <w:rPr>
                <w:sz w:val="20"/>
                <w:szCs w:val="22"/>
              </w:rPr>
              <w:fldChar w:fldCharType="begin"/>
            </w:r>
            <w:r w:rsidR="002D5086" w:rsidRPr="00597052">
              <w:rPr>
                <w:sz w:val="20"/>
                <w:szCs w:val="22"/>
              </w:rPr>
              <w:instrText xml:space="preserve"> PAGE </w:instrText>
            </w:r>
            <w:r w:rsidR="002D5086" w:rsidRPr="00597052">
              <w:rPr>
                <w:sz w:val="20"/>
                <w:szCs w:val="22"/>
              </w:rPr>
              <w:fldChar w:fldCharType="separate"/>
            </w:r>
            <w:r w:rsidR="002D5086">
              <w:rPr>
                <w:noProof/>
                <w:sz w:val="20"/>
                <w:szCs w:val="22"/>
              </w:rPr>
              <w:t>6</w:t>
            </w:r>
            <w:r w:rsidR="002D5086" w:rsidRPr="00597052">
              <w:rPr>
                <w:sz w:val="20"/>
                <w:szCs w:val="22"/>
              </w:rPr>
              <w:fldChar w:fldCharType="end"/>
            </w:r>
            <w:r w:rsidR="002D5086" w:rsidRPr="00597052">
              <w:rPr>
                <w:sz w:val="20"/>
                <w:szCs w:val="22"/>
              </w:rPr>
              <w:t xml:space="preserve"> of </w:t>
            </w:r>
            <w:r w:rsidR="002D5086" w:rsidRPr="00597052">
              <w:rPr>
                <w:sz w:val="20"/>
                <w:szCs w:val="22"/>
              </w:rPr>
              <w:fldChar w:fldCharType="begin"/>
            </w:r>
            <w:r w:rsidR="002D5086" w:rsidRPr="00597052">
              <w:rPr>
                <w:sz w:val="20"/>
                <w:szCs w:val="22"/>
              </w:rPr>
              <w:instrText xml:space="preserve"> NUMPAGES  </w:instrText>
            </w:r>
            <w:r w:rsidR="002D5086" w:rsidRPr="00597052">
              <w:rPr>
                <w:sz w:val="20"/>
                <w:szCs w:val="22"/>
              </w:rPr>
              <w:fldChar w:fldCharType="separate"/>
            </w:r>
            <w:r w:rsidR="002D5086">
              <w:rPr>
                <w:noProof/>
                <w:sz w:val="20"/>
                <w:szCs w:val="22"/>
              </w:rPr>
              <w:t>6</w:t>
            </w:r>
            <w:r w:rsidR="002D5086" w:rsidRPr="00597052">
              <w:rPr>
                <w:sz w:val="20"/>
                <w:szCs w:val="22"/>
              </w:rPr>
              <w:fldChar w:fldCharType="end"/>
            </w:r>
            <w:r w:rsidR="002D5086">
              <w:rPr>
                <w:szCs w:val="24"/>
              </w:rPr>
              <w:tab/>
            </w:r>
          </w:sdtContent>
        </w:sdt>
      </w:sdtContent>
    </w:sdt>
  </w:p>
  <w:p w14:paraId="70B65CB5" w14:textId="77777777" w:rsidR="002D5086" w:rsidRDefault="002D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2ECF" w14:textId="77777777" w:rsidR="0083461B" w:rsidRDefault="0083461B" w:rsidP="00A4360F">
      <w:r>
        <w:separator/>
      </w:r>
    </w:p>
  </w:footnote>
  <w:footnote w:type="continuationSeparator" w:id="0">
    <w:p w14:paraId="51B5A3F7" w14:textId="77777777" w:rsidR="0083461B" w:rsidRDefault="0083461B" w:rsidP="00A4360F">
      <w:r>
        <w:continuationSeparator/>
      </w:r>
    </w:p>
  </w:footnote>
  <w:footnote w:id="1">
    <w:p w14:paraId="61455295" w14:textId="77777777" w:rsidR="002D5086" w:rsidRDefault="002D5086" w:rsidP="00A73B87">
      <w:pPr>
        <w:pStyle w:val="FootnoteText"/>
      </w:pPr>
      <w:r>
        <w:rPr>
          <w:rStyle w:val="FootnoteReference"/>
        </w:rPr>
        <w:footnoteRef/>
      </w:r>
      <w:r>
        <w:t xml:space="preserve"> EO 13224 is a list of groups and individuals who sponsor terrorism. Information about the list, and links to the current list may be found at </w:t>
      </w:r>
      <w:hyperlink r:id="rId1" w:history="1">
        <w:r w:rsidRPr="00B617D5">
          <w:rPr>
            <w:rStyle w:val="Hyperlink"/>
          </w:rPr>
          <w:t>http://www.state.gov/j/ct/rls/other/des/122570.htm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8E7A" w14:textId="77777777" w:rsidR="002D5086" w:rsidRDefault="002D5086" w:rsidP="00257F00">
    <w:pPr>
      <w:jc w:val="center"/>
      <w:rPr>
        <w:b/>
        <w:szCs w:val="24"/>
      </w:rPr>
    </w:pPr>
    <w:r w:rsidRPr="00C77AA7">
      <w:rPr>
        <w:noProof/>
        <w:sz w:val="20"/>
      </w:rPr>
      <w:drawing>
        <wp:anchor distT="0" distB="0" distL="114300" distR="114300" simplePos="0" relativeHeight="251656192" behindDoc="1" locked="0" layoutInCell="1" allowOverlap="1" wp14:anchorId="196B0E34" wp14:editId="4A93A119">
          <wp:simplePos x="0" y="0"/>
          <wp:positionH relativeFrom="column">
            <wp:posOffset>-554033</wp:posOffset>
          </wp:positionH>
          <wp:positionV relativeFrom="paragraph">
            <wp:posOffset>-161075</wp:posOffset>
          </wp:positionV>
          <wp:extent cx="666750" cy="657225"/>
          <wp:effectExtent l="0" t="0" r="0" b="9525"/>
          <wp:wrapTight wrapText="bothSides">
            <wp:wrapPolygon edited="0">
              <wp:start x="0" y="0"/>
              <wp:lineTo x="0" y="21287"/>
              <wp:lineTo x="20983" y="21287"/>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4"/>
      </w:rPr>
      <w:t>U.S. DEPARTMENT OF STATE</w:t>
    </w:r>
  </w:p>
  <w:p w14:paraId="0980B7CB" w14:textId="0A11E004" w:rsidR="002D5086" w:rsidRPr="00C77AA7" w:rsidRDefault="002D5086" w:rsidP="00257F00">
    <w:pPr>
      <w:jc w:val="center"/>
      <w:rPr>
        <w:b/>
        <w:bCs/>
        <w:szCs w:val="24"/>
      </w:rPr>
    </w:pPr>
    <w:r>
      <w:rPr>
        <w:b/>
        <w:szCs w:val="24"/>
      </w:rPr>
      <w:t>EMBASSY HARARE</w:t>
    </w:r>
  </w:p>
  <w:p w14:paraId="66451139" w14:textId="77777777" w:rsidR="002D5086" w:rsidRPr="00C77AA7" w:rsidRDefault="002D5086" w:rsidP="00257F00">
    <w:pPr>
      <w:pStyle w:val="NormalWeb"/>
      <w:spacing w:before="0" w:beforeAutospacing="0" w:after="0" w:afterAutospacing="0"/>
      <w:jc w:val="center"/>
      <w:rPr>
        <w:b/>
        <w:bCs/>
        <w:szCs w:val="24"/>
      </w:rPr>
    </w:pPr>
    <w:r w:rsidRPr="00C77AA7">
      <w:rPr>
        <w:b/>
        <w:bCs/>
        <w:szCs w:val="24"/>
      </w:rPr>
      <w:t>Notice of Funding Opportunity</w:t>
    </w:r>
    <w:r>
      <w:rPr>
        <w:b/>
        <w:bCs/>
        <w:szCs w:val="24"/>
      </w:rPr>
      <w:t xml:space="preserve"> (NOFO)</w:t>
    </w:r>
  </w:p>
  <w:p w14:paraId="02B29F0A" w14:textId="77777777" w:rsidR="002D5086" w:rsidRDefault="002D5086">
    <w:pPr>
      <w:pStyle w:val="Header"/>
    </w:pPr>
  </w:p>
  <w:p w14:paraId="198BE241" w14:textId="77777777" w:rsidR="002D5086" w:rsidRDefault="002D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A734D"/>
    <w:multiLevelType w:val="hybridMultilevel"/>
    <w:tmpl w:val="4E1A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54C37"/>
    <w:multiLevelType w:val="hybridMultilevel"/>
    <w:tmpl w:val="247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E46B48"/>
    <w:multiLevelType w:val="hybridMultilevel"/>
    <w:tmpl w:val="E9C264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B00B9"/>
    <w:multiLevelType w:val="multilevel"/>
    <w:tmpl w:val="E5F20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E48C6"/>
    <w:multiLevelType w:val="hybridMultilevel"/>
    <w:tmpl w:val="3DCABA0E"/>
    <w:lvl w:ilvl="0" w:tplc="A7A2A184">
      <w:start w:val="1"/>
      <w:numFmt w:val="bullet"/>
      <w:lvlText w:val=""/>
      <w:lvlJc w:val="left"/>
      <w:pPr>
        <w:tabs>
          <w:tab w:val="num" w:pos="720"/>
        </w:tabs>
        <w:ind w:left="720" w:hanging="360"/>
      </w:pPr>
      <w:rPr>
        <w:rFonts w:ascii="Symbol" w:hAnsi="Symbol" w:hint="default"/>
        <w:sz w:val="20"/>
      </w:rPr>
    </w:lvl>
    <w:lvl w:ilvl="1" w:tplc="EFDA00E2" w:tentative="1">
      <w:start w:val="1"/>
      <w:numFmt w:val="bullet"/>
      <w:lvlText w:val=""/>
      <w:lvlJc w:val="left"/>
      <w:pPr>
        <w:tabs>
          <w:tab w:val="num" w:pos="1440"/>
        </w:tabs>
        <w:ind w:left="1440" w:hanging="360"/>
      </w:pPr>
      <w:rPr>
        <w:rFonts w:ascii="Symbol" w:hAnsi="Symbol" w:hint="default"/>
        <w:sz w:val="20"/>
      </w:rPr>
    </w:lvl>
    <w:lvl w:ilvl="2" w:tplc="31BE9092" w:tentative="1">
      <w:start w:val="1"/>
      <w:numFmt w:val="bullet"/>
      <w:lvlText w:val=""/>
      <w:lvlJc w:val="left"/>
      <w:pPr>
        <w:tabs>
          <w:tab w:val="num" w:pos="2160"/>
        </w:tabs>
        <w:ind w:left="2160" w:hanging="360"/>
      </w:pPr>
      <w:rPr>
        <w:rFonts w:ascii="Symbol" w:hAnsi="Symbol" w:hint="default"/>
        <w:sz w:val="20"/>
      </w:rPr>
    </w:lvl>
    <w:lvl w:ilvl="3" w:tplc="AD4CE7AE" w:tentative="1">
      <w:start w:val="1"/>
      <w:numFmt w:val="bullet"/>
      <w:lvlText w:val=""/>
      <w:lvlJc w:val="left"/>
      <w:pPr>
        <w:tabs>
          <w:tab w:val="num" w:pos="2880"/>
        </w:tabs>
        <w:ind w:left="2880" w:hanging="360"/>
      </w:pPr>
      <w:rPr>
        <w:rFonts w:ascii="Symbol" w:hAnsi="Symbol" w:hint="default"/>
        <w:sz w:val="20"/>
      </w:rPr>
    </w:lvl>
    <w:lvl w:ilvl="4" w:tplc="9C5AC22E" w:tentative="1">
      <w:start w:val="1"/>
      <w:numFmt w:val="bullet"/>
      <w:lvlText w:val=""/>
      <w:lvlJc w:val="left"/>
      <w:pPr>
        <w:tabs>
          <w:tab w:val="num" w:pos="3600"/>
        </w:tabs>
        <w:ind w:left="3600" w:hanging="360"/>
      </w:pPr>
      <w:rPr>
        <w:rFonts w:ascii="Symbol" w:hAnsi="Symbol" w:hint="default"/>
        <w:sz w:val="20"/>
      </w:rPr>
    </w:lvl>
    <w:lvl w:ilvl="5" w:tplc="E5301886" w:tentative="1">
      <w:start w:val="1"/>
      <w:numFmt w:val="bullet"/>
      <w:lvlText w:val=""/>
      <w:lvlJc w:val="left"/>
      <w:pPr>
        <w:tabs>
          <w:tab w:val="num" w:pos="4320"/>
        </w:tabs>
        <w:ind w:left="4320" w:hanging="360"/>
      </w:pPr>
      <w:rPr>
        <w:rFonts w:ascii="Symbol" w:hAnsi="Symbol" w:hint="default"/>
        <w:sz w:val="20"/>
      </w:rPr>
    </w:lvl>
    <w:lvl w:ilvl="6" w:tplc="2E6E84E6" w:tentative="1">
      <w:start w:val="1"/>
      <w:numFmt w:val="bullet"/>
      <w:lvlText w:val=""/>
      <w:lvlJc w:val="left"/>
      <w:pPr>
        <w:tabs>
          <w:tab w:val="num" w:pos="5040"/>
        </w:tabs>
        <w:ind w:left="5040" w:hanging="360"/>
      </w:pPr>
      <w:rPr>
        <w:rFonts w:ascii="Symbol" w:hAnsi="Symbol" w:hint="default"/>
        <w:sz w:val="20"/>
      </w:rPr>
    </w:lvl>
    <w:lvl w:ilvl="7" w:tplc="078E45D2" w:tentative="1">
      <w:start w:val="1"/>
      <w:numFmt w:val="bullet"/>
      <w:lvlText w:val=""/>
      <w:lvlJc w:val="left"/>
      <w:pPr>
        <w:tabs>
          <w:tab w:val="num" w:pos="5760"/>
        </w:tabs>
        <w:ind w:left="5760" w:hanging="360"/>
      </w:pPr>
      <w:rPr>
        <w:rFonts w:ascii="Symbol" w:hAnsi="Symbol" w:hint="default"/>
        <w:sz w:val="20"/>
      </w:rPr>
    </w:lvl>
    <w:lvl w:ilvl="8" w:tplc="D8C20D9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953199"/>
    <w:multiLevelType w:val="multilevel"/>
    <w:tmpl w:val="9B16488C"/>
    <w:lvl w:ilvl="0">
      <w:start w:val="1"/>
      <w:numFmt w:val="decimal"/>
      <w:lvlText w:val="%1."/>
      <w:lvlJc w:val="left"/>
      <w:pPr>
        <w:tabs>
          <w:tab w:val="num" w:pos="180"/>
        </w:tabs>
        <w:ind w:left="180" w:hanging="360"/>
      </w:pPr>
      <w:rPr>
        <w:b/>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1620" w:hanging="360"/>
      </w:pPr>
      <w:rPr>
        <w:rFonts w:ascii="Symbol" w:hAnsi="Symbol" w:hint="default"/>
      </w:r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4" w15:restartNumberingAfterBreak="0">
    <w:nsid w:val="5F6F6BF3"/>
    <w:multiLevelType w:val="multilevel"/>
    <w:tmpl w:val="9B16488C"/>
    <w:lvl w:ilvl="0">
      <w:start w:val="1"/>
      <w:numFmt w:val="decimal"/>
      <w:lvlText w:val="%1."/>
      <w:lvlJc w:val="left"/>
      <w:pPr>
        <w:tabs>
          <w:tab w:val="num" w:pos="180"/>
        </w:tabs>
        <w:ind w:left="180" w:hanging="360"/>
      </w:pPr>
      <w:rPr>
        <w:b/>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1620" w:hanging="360"/>
      </w:pPr>
      <w:rPr>
        <w:rFonts w:ascii="Symbol" w:hAnsi="Symbol" w:hint="default"/>
      </w:r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5" w15:restartNumberingAfterBreak="0">
    <w:nsid w:val="61972BA0"/>
    <w:multiLevelType w:val="hybridMultilevel"/>
    <w:tmpl w:val="C710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35F2D"/>
    <w:multiLevelType w:val="hybridMultilevel"/>
    <w:tmpl w:val="E9C26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9471A89"/>
    <w:multiLevelType w:val="hybridMultilevel"/>
    <w:tmpl w:val="C130DBAA"/>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522FBB"/>
    <w:multiLevelType w:val="hybridMultilevel"/>
    <w:tmpl w:val="26305CB2"/>
    <w:lvl w:ilvl="0" w:tplc="70587A82">
      <w:start w:val="1"/>
      <w:numFmt w:val="bullet"/>
      <w:lvlText w:val=""/>
      <w:lvlJc w:val="left"/>
      <w:pPr>
        <w:tabs>
          <w:tab w:val="num" w:pos="720"/>
        </w:tabs>
        <w:ind w:left="720" w:hanging="360"/>
      </w:pPr>
      <w:rPr>
        <w:rFonts w:ascii="Symbol" w:hAnsi="Symbol" w:hint="default"/>
        <w:sz w:val="20"/>
      </w:rPr>
    </w:lvl>
    <w:lvl w:ilvl="1" w:tplc="527A69EA">
      <w:start w:val="1"/>
      <w:numFmt w:val="decimal"/>
      <w:lvlText w:val="%2."/>
      <w:lvlJc w:val="left"/>
      <w:pPr>
        <w:ind w:left="1440" w:hanging="360"/>
      </w:pPr>
      <w:rPr>
        <w:rFonts w:hint="default"/>
      </w:rPr>
    </w:lvl>
    <w:lvl w:ilvl="2" w:tplc="8CC620B2" w:tentative="1">
      <w:start w:val="1"/>
      <w:numFmt w:val="bullet"/>
      <w:lvlText w:val=""/>
      <w:lvlJc w:val="left"/>
      <w:pPr>
        <w:tabs>
          <w:tab w:val="num" w:pos="2160"/>
        </w:tabs>
        <w:ind w:left="2160" w:hanging="360"/>
      </w:pPr>
      <w:rPr>
        <w:rFonts w:ascii="Symbol" w:hAnsi="Symbol" w:hint="default"/>
        <w:sz w:val="20"/>
      </w:rPr>
    </w:lvl>
    <w:lvl w:ilvl="3" w:tplc="A010FDCC" w:tentative="1">
      <w:start w:val="1"/>
      <w:numFmt w:val="bullet"/>
      <w:lvlText w:val=""/>
      <w:lvlJc w:val="left"/>
      <w:pPr>
        <w:tabs>
          <w:tab w:val="num" w:pos="2880"/>
        </w:tabs>
        <w:ind w:left="2880" w:hanging="360"/>
      </w:pPr>
      <w:rPr>
        <w:rFonts w:ascii="Symbol" w:hAnsi="Symbol" w:hint="default"/>
        <w:sz w:val="20"/>
      </w:rPr>
    </w:lvl>
    <w:lvl w:ilvl="4" w:tplc="3940A77C" w:tentative="1">
      <w:start w:val="1"/>
      <w:numFmt w:val="bullet"/>
      <w:lvlText w:val=""/>
      <w:lvlJc w:val="left"/>
      <w:pPr>
        <w:tabs>
          <w:tab w:val="num" w:pos="3600"/>
        </w:tabs>
        <w:ind w:left="3600" w:hanging="360"/>
      </w:pPr>
      <w:rPr>
        <w:rFonts w:ascii="Symbol" w:hAnsi="Symbol" w:hint="default"/>
        <w:sz w:val="20"/>
      </w:rPr>
    </w:lvl>
    <w:lvl w:ilvl="5" w:tplc="BAE21270" w:tentative="1">
      <w:start w:val="1"/>
      <w:numFmt w:val="bullet"/>
      <w:lvlText w:val=""/>
      <w:lvlJc w:val="left"/>
      <w:pPr>
        <w:tabs>
          <w:tab w:val="num" w:pos="4320"/>
        </w:tabs>
        <w:ind w:left="4320" w:hanging="360"/>
      </w:pPr>
      <w:rPr>
        <w:rFonts w:ascii="Symbol" w:hAnsi="Symbol" w:hint="default"/>
        <w:sz w:val="20"/>
      </w:rPr>
    </w:lvl>
    <w:lvl w:ilvl="6" w:tplc="AEDA8F8A" w:tentative="1">
      <w:start w:val="1"/>
      <w:numFmt w:val="bullet"/>
      <w:lvlText w:val=""/>
      <w:lvlJc w:val="left"/>
      <w:pPr>
        <w:tabs>
          <w:tab w:val="num" w:pos="5040"/>
        </w:tabs>
        <w:ind w:left="5040" w:hanging="360"/>
      </w:pPr>
      <w:rPr>
        <w:rFonts w:ascii="Symbol" w:hAnsi="Symbol" w:hint="default"/>
        <w:sz w:val="20"/>
      </w:rPr>
    </w:lvl>
    <w:lvl w:ilvl="7" w:tplc="35E063C2" w:tentative="1">
      <w:start w:val="1"/>
      <w:numFmt w:val="bullet"/>
      <w:lvlText w:val=""/>
      <w:lvlJc w:val="left"/>
      <w:pPr>
        <w:tabs>
          <w:tab w:val="num" w:pos="5760"/>
        </w:tabs>
        <w:ind w:left="5760" w:hanging="360"/>
      </w:pPr>
      <w:rPr>
        <w:rFonts w:ascii="Symbol" w:hAnsi="Symbol" w:hint="default"/>
        <w:sz w:val="20"/>
      </w:rPr>
    </w:lvl>
    <w:lvl w:ilvl="8" w:tplc="8A8A37E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8F4AF8"/>
    <w:multiLevelType w:val="hybridMultilevel"/>
    <w:tmpl w:val="CB0AED0C"/>
    <w:lvl w:ilvl="0" w:tplc="FFFFFFF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173987">
    <w:abstractNumId w:val="5"/>
  </w:num>
  <w:num w:numId="2" w16cid:durableId="16470792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3217962">
    <w:abstractNumId w:val="14"/>
  </w:num>
  <w:num w:numId="4" w16cid:durableId="1639845101">
    <w:abstractNumId w:val="18"/>
  </w:num>
  <w:num w:numId="5" w16cid:durableId="691758298">
    <w:abstractNumId w:val="13"/>
  </w:num>
  <w:num w:numId="6" w16cid:durableId="618495571">
    <w:abstractNumId w:val="15"/>
  </w:num>
  <w:num w:numId="7" w16cid:durableId="2115242656">
    <w:abstractNumId w:val="1"/>
  </w:num>
  <w:num w:numId="8" w16cid:durableId="1769696602">
    <w:abstractNumId w:val="16"/>
  </w:num>
  <w:num w:numId="9" w16cid:durableId="445276096">
    <w:abstractNumId w:val="4"/>
  </w:num>
  <w:num w:numId="10" w16cid:durableId="1343778412">
    <w:abstractNumId w:val="2"/>
  </w:num>
  <w:num w:numId="11" w16cid:durableId="1113134444">
    <w:abstractNumId w:val="12"/>
  </w:num>
  <w:num w:numId="12" w16cid:durableId="1805462852">
    <w:abstractNumId w:val="6"/>
  </w:num>
  <w:num w:numId="13" w16cid:durableId="959610394">
    <w:abstractNumId w:val="19"/>
  </w:num>
  <w:num w:numId="14" w16cid:durableId="889002585">
    <w:abstractNumId w:val="20"/>
  </w:num>
  <w:num w:numId="15" w16cid:durableId="1753620500">
    <w:abstractNumId w:val="7"/>
  </w:num>
  <w:num w:numId="16" w16cid:durableId="1471240977">
    <w:abstractNumId w:val="11"/>
  </w:num>
  <w:num w:numId="17" w16cid:durableId="1727531401">
    <w:abstractNumId w:val="10"/>
  </w:num>
  <w:num w:numId="18" w16cid:durableId="1508790750">
    <w:abstractNumId w:val="3"/>
  </w:num>
  <w:num w:numId="19" w16cid:durableId="1251308108">
    <w:abstractNumId w:val="0"/>
  </w:num>
  <w:num w:numId="20" w16cid:durableId="924803337">
    <w:abstractNumId w:val="8"/>
  </w:num>
  <w:num w:numId="21" w16cid:durableId="62115327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9B"/>
    <w:rsid w:val="00010FEA"/>
    <w:rsid w:val="00013CB2"/>
    <w:rsid w:val="00014D69"/>
    <w:rsid w:val="00017620"/>
    <w:rsid w:val="00020B6E"/>
    <w:rsid w:val="000364EA"/>
    <w:rsid w:val="000375D0"/>
    <w:rsid w:val="00043882"/>
    <w:rsid w:val="000450FF"/>
    <w:rsid w:val="00045C96"/>
    <w:rsid w:val="0004641F"/>
    <w:rsid w:val="0006330F"/>
    <w:rsid w:val="00071F2E"/>
    <w:rsid w:val="00072D4B"/>
    <w:rsid w:val="0008039E"/>
    <w:rsid w:val="00082AA4"/>
    <w:rsid w:val="00083906"/>
    <w:rsid w:val="00083D5D"/>
    <w:rsid w:val="00086775"/>
    <w:rsid w:val="00092752"/>
    <w:rsid w:val="00095772"/>
    <w:rsid w:val="000A5DF7"/>
    <w:rsid w:val="000A79BA"/>
    <w:rsid w:val="000C08A9"/>
    <w:rsid w:val="000C1048"/>
    <w:rsid w:val="000C61C9"/>
    <w:rsid w:val="000C7801"/>
    <w:rsid w:val="000E34FB"/>
    <w:rsid w:val="000E69C9"/>
    <w:rsid w:val="00103C67"/>
    <w:rsid w:val="00121527"/>
    <w:rsid w:val="001237A6"/>
    <w:rsid w:val="001242F5"/>
    <w:rsid w:val="0012654B"/>
    <w:rsid w:val="0013263E"/>
    <w:rsid w:val="001353CF"/>
    <w:rsid w:val="00143939"/>
    <w:rsid w:val="00144C1D"/>
    <w:rsid w:val="0014522F"/>
    <w:rsid w:val="00146B2C"/>
    <w:rsid w:val="0015193A"/>
    <w:rsid w:val="00151E27"/>
    <w:rsid w:val="0015226F"/>
    <w:rsid w:val="001525F6"/>
    <w:rsid w:val="00152945"/>
    <w:rsid w:val="00154ED1"/>
    <w:rsid w:val="00156DE7"/>
    <w:rsid w:val="00165476"/>
    <w:rsid w:val="001722E6"/>
    <w:rsid w:val="00174891"/>
    <w:rsid w:val="00183F11"/>
    <w:rsid w:val="001B0865"/>
    <w:rsid w:val="001D5A15"/>
    <w:rsid w:val="001E05D8"/>
    <w:rsid w:val="001E1B88"/>
    <w:rsid w:val="001E4990"/>
    <w:rsid w:val="001E71CE"/>
    <w:rsid w:val="001F009A"/>
    <w:rsid w:val="00221B93"/>
    <w:rsid w:val="002363F1"/>
    <w:rsid w:val="0024360E"/>
    <w:rsid w:val="002471A6"/>
    <w:rsid w:val="0024773E"/>
    <w:rsid w:val="00253283"/>
    <w:rsid w:val="00256CD7"/>
    <w:rsid w:val="00257F00"/>
    <w:rsid w:val="00262A95"/>
    <w:rsid w:val="00262E72"/>
    <w:rsid w:val="0027059E"/>
    <w:rsid w:val="00281499"/>
    <w:rsid w:val="002911E9"/>
    <w:rsid w:val="002A2F22"/>
    <w:rsid w:val="002A38DE"/>
    <w:rsid w:val="002A4067"/>
    <w:rsid w:val="002A5CE3"/>
    <w:rsid w:val="002B4722"/>
    <w:rsid w:val="002C6DBE"/>
    <w:rsid w:val="002D368B"/>
    <w:rsid w:val="002D5086"/>
    <w:rsid w:val="002E324A"/>
    <w:rsid w:val="0030497C"/>
    <w:rsid w:val="00312AAB"/>
    <w:rsid w:val="00321418"/>
    <w:rsid w:val="00322384"/>
    <w:rsid w:val="00355E3C"/>
    <w:rsid w:val="003607B4"/>
    <w:rsid w:val="0036301E"/>
    <w:rsid w:val="00364C18"/>
    <w:rsid w:val="0038008A"/>
    <w:rsid w:val="00381F11"/>
    <w:rsid w:val="00383849"/>
    <w:rsid w:val="003904E2"/>
    <w:rsid w:val="00394A22"/>
    <w:rsid w:val="00395DDA"/>
    <w:rsid w:val="00397C6D"/>
    <w:rsid w:val="003B68EC"/>
    <w:rsid w:val="003B7686"/>
    <w:rsid w:val="003C2803"/>
    <w:rsid w:val="003C5B41"/>
    <w:rsid w:val="003C7F36"/>
    <w:rsid w:val="003D1A8E"/>
    <w:rsid w:val="003D54C0"/>
    <w:rsid w:val="003E41A4"/>
    <w:rsid w:val="003F0320"/>
    <w:rsid w:val="003F1B1D"/>
    <w:rsid w:val="003F5237"/>
    <w:rsid w:val="004024A5"/>
    <w:rsid w:val="0041705B"/>
    <w:rsid w:val="00417F59"/>
    <w:rsid w:val="00433F56"/>
    <w:rsid w:val="00441382"/>
    <w:rsid w:val="00443999"/>
    <w:rsid w:val="004459C8"/>
    <w:rsid w:val="004622AE"/>
    <w:rsid w:val="00464B76"/>
    <w:rsid w:val="00472EE1"/>
    <w:rsid w:val="004803FA"/>
    <w:rsid w:val="00483589"/>
    <w:rsid w:val="00494DAE"/>
    <w:rsid w:val="00496FC1"/>
    <w:rsid w:val="00497654"/>
    <w:rsid w:val="004A0FA9"/>
    <w:rsid w:val="004B6180"/>
    <w:rsid w:val="004B7C03"/>
    <w:rsid w:val="004C23DF"/>
    <w:rsid w:val="004D4F86"/>
    <w:rsid w:val="004D5D2D"/>
    <w:rsid w:val="004D5FD1"/>
    <w:rsid w:val="004D6A91"/>
    <w:rsid w:val="004D7CFF"/>
    <w:rsid w:val="00504ACD"/>
    <w:rsid w:val="00507D5C"/>
    <w:rsid w:val="005144CB"/>
    <w:rsid w:val="0052089B"/>
    <w:rsid w:val="00537668"/>
    <w:rsid w:val="0056331A"/>
    <w:rsid w:val="00565364"/>
    <w:rsid w:val="00571261"/>
    <w:rsid w:val="00586A5D"/>
    <w:rsid w:val="00595469"/>
    <w:rsid w:val="00597052"/>
    <w:rsid w:val="005A1F87"/>
    <w:rsid w:val="005B02ED"/>
    <w:rsid w:val="005B2EA4"/>
    <w:rsid w:val="005C3719"/>
    <w:rsid w:val="005E0B54"/>
    <w:rsid w:val="005E3E1B"/>
    <w:rsid w:val="005E3E52"/>
    <w:rsid w:val="005F0E15"/>
    <w:rsid w:val="005F23B9"/>
    <w:rsid w:val="005FBCC1"/>
    <w:rsid w:val="006009DB"/>
    <w:rsid w:val="006059ED"/>
    <w:rsid w:val="00613963"/>
    <w:rsid w:val="006176DE"/>
    <w:rsid w:val="00620222"/>
    <w:rsid w:val="00623021"/>
    <w:rsid w:val="00631F85"/>
    <w:rsid w:val="00633736"/>
    <w:rsid w:val="006431F9"/>
    <w:rsid w:val="00643961"/>
    <w:rsid w:val="00652264"/>
    <w:rsid w:val="006526BB"/>
    <w:rsid w:val="0065781F"/>
    <w:rsid w:val="00663FDC"/>
    <w:rsid w:val="00665B44"/>
    <w:rsid w:val="00670C0C"/>
    <w:rsid w:val="00671119"/>
    <w:rsid w:val="00672EE0"/>
    <w:rsid w:val="00680958"/>
    <w:rsid w:val="00682EBD"/>
    <w:rsid w:val="006836ED"/>
    <w:rsid w:val="0068669C"/>
    <w:rsid w:val="0068754A"/>
    <w:rsid w:val="00692EE4"/>
    <w:rsid w:val="00696BA0"/>
    <w:rsid w:val="006A412A"/>
    <w:rsid w:val="006B1723"/>
    <w:rsid w:val="006B33A2"/>
    <w:rsid w:val="006C349C"/>
    <w:rsid w:val="006C6784"/>
    <w:rsid w:val="006C7748"/>
    <w:rsid w:val="006D320B"/>
    <w:rsid w:val="006D50AA"/>
    <w:rsid w:val="006D5B4D"/>
    <w:rsid w:val="006D6D1F"/>
    <w:rsid w:val="006E3B61"/>
    <w:rsid w:val="006F6021"/>
    <w:rsid w:val="007235B5"/>
    <w:rsid w:val="007240EB"/>
    <w:rsid w:val="00727CC5"/>
    <w:rsid w:val="00734A98"/>
    <w:rsid w:val="00734FCE"/>
    <w:rsid w:val="0073532B"/>
    <w:rsid w:val="0074189D"/>
    <w:rsid w:val="00744D29"/>
    <w:rsid w:val="00751C84"/>
    <w:rsid w:val="00757ADC"/>
    <w:rsid w:val="00763C18"/>
    <w:rsid w:val="00764EB4"/>
    <w:rsid w:val="00765E62"/>
    <w:rsid w:val="007707AB"/>
    <w:rsid w:val="00783533"/>
    <w:rsid w:val="00792380"/>
    <w:rsid w:val="0079342B"/>
    <w:rsid w:val="007A0CE6"/>
    <w:rsid w:val="007B1703"/>
    <w:rsid w:val="007B3DBE"/>
    <w:rsid w:val="007B6DDF"/>
    <w:rsid w:val="007C114B"/>
    <w:rsid w:val="007C223B"/>
    <w:rsid w:val="007C6B4E"/>
    <w:rsid w:val="007D1D43"/>
    <w:rsid w:val="007D248F"/>
    <w:rsid w:val="007D7B08"/>
    <w:rsid w:val="007E2ADA"/>
    <w:rsid w:val="007E30C0"/>
    <w:rsid w:val="007F2D5A"/>
    <w:rsid w:val="007F77D3"/>
    <w:rsid w:val="00800319"/>
    <w:rsid w:val="008123E5"/>
    <w:rsid w:val="00821953"/>
    <w:rsid w:val="00827417"/>
    <w:rsid w:val="0083461B"/>
    <w:rsid w:val="008429F0"/>
    <w:rsid w:val="008537D7"/>
    <w:rsid w:val="0087450C"/>
    <w:rsid w:val="00875447"/>
    <w:rsid w:val="008763FD"/>
    <w:rsid w:val="0087727D"/>
    <w:rsid w:val="00877F88"/>
    <w:rsid w:val="00885F62"/>
    <w:rsid w:val="00886F55"/>
    <w:rsid w:val="0088716C"/>
    <w:rsid w:val="008930A5"/>
    <w:rsid w:val="008A1D52"/>
    <w:rsid w:val="008A3DDB"/>
    <w:rsid w:val="008C5225"/>
    <w:rsid w:val="008C5A5C"/>
    <w:rsid w:val="008C6DDD"/>
    <w:rsid w:val="008D6C7D"/>
    <w:rsid w:val="008E2610"/>
    <w:rsid w:val="008E43ED"/>
    <w:rsid w:val="008E7DE6"/>
    <w:rsid w:val="008F36F4"/>
    <w:rsid w:val="00902C0C"/>
    <w:rsid w:val="0090553F"/>
    <w:rsid w:val="00931379"/>
    <w:rsid w:val="009430A7"/>
    <w:rsid w:val="009447E9"/>
    <w:rsid w:val="009450B1"/>
    <w:rsid w:val="009500AF"/>
    <w:rsid w:val="0095532D"/>
    <w:rsid w:val="0095725C"/>
    <w:rsid w:val="00960A47"/>
    <w:rsid w:val="00966FA7"/>
    <w:rsid w:val="00967B6F"/>
    <w:rsid w:val="00967F2A"/>
    <w:rsid w:val="009711F3"/>
    <w:rsid w:val="009764E1"/>
    <w:rsid w:val="00977E04"/>
    <w:rsid w:val="00997E39"/>
    <w:rsid w:val="009A13A8"/>
    <w:rsid w:val="009A281A"/>
    <w:rsid w:val="009A28C6"/>
    <w:rsid w:val="009A5C2C"/>
    <w:rsid w:val="009C3403"/>
    <w:rsid w:val="009D16A7"/>
    <w:rsid w:val="009E09F4"/>
    <w:rsid w:val="009E617D"/>
    <w:rsid w:val="009E6FEC"/>
    <w:rsid w:val="009E7119"/>
    <w:rsid w:val="009E77F9"/>
    <w:rsid w:val="009F54C0"/>
    <w:rsid w:val="00A04D84"/>
    <w:rsid w:val="00A158D4"/>
    <w:rsid w:val="00A17876"/>
    <w:rsid w:val="00A24622"/>
    <w:rsid w:val="00A2729C"/>
    <w:rsid w:val="00A30021"/>
    <w:rsid w:val="00A3627D"/>
    <w:rsid w:val="00A4360F"/>
    <w:rsid w:val="00A5538F"/>
    <w:rsid w:val="00A566E9"/>
    <w:rsid w:val="00A61081"/>
    <w:rsid w:val="00A62FFE"/>
    <w:rsid w:val="00A65D17"/>
    <w:rsid w:val="00A72B3E"/>
    <w:rsid w:val="00A732E4"/>
    <w:rsid w:val="00A738FF"/>
    <w:rsid w:val="00A73B6F"/>
    <w:rsid w:val="00A73B87"/>
    <w:rsid w:val="00A813B5"/>
    <w:rsid w:val="00A81CED"/>
    <w:rsid w:val="00A94FF8"/>
    <w:rsid w:val="00AA1283"/>
    <w:rsid w:val="00AA506D"/>
    <w:rsid w:val="00AA5418"/>
    <w:rsid w:val="00AA6BBF"/>
    <w:rsid w:val="00AB66B5"/>
    <w:rsid w:val="00AB6B61"/>
    <w:rsid w:val="00AB7623"/>
    <w:rsid w:val="00AC27C9"/>
    <w:rsid w:val="00AC2CF3"/>
    <w:rsid w:val="00AC2FD7"/>
    <w:rsid w:val="00AE30BA"/>
    <w:rsid w:val="00AE3A7A"/>
    <w:rsid w:val="00AE4D7D"/>
    <w:rsid w:val="00AF0562"/>
    <w:rsid w:val="00AF0F35"/>
    <w:rsid w:val="00AF2F7C"/>
    <w:rsid w:val="00AF408D"/>
    <w:rsid w:val="00AF6741"/>
    <w:rsid w:val="00B12657"/>
    <w:rsid w:val="00B14AB2"/>
    <w:rsid w:val="00B2162D"/>
    <w:rsid w:val="00B30CA0"/>
    <w:rsid w:val="00B3202A"/>
    <w:rsid w:val="00B35474"/>
    <w:rsid w:val="00B367F0"/>
    <w:rsid w:val="00B432B1"/>
    <w:rsid w:val="00B55017"/>
    <w:rsid w:val="00B573CF"/>
    <w:rsid w:val="00B5789D"/>
    <w:rsid w:val="00B6111E"/>
    <w:rsid w:val="00B62433"/>
    <w:rsid w:val="00B6291C"/>
    <w:rsid w:val="00B63053"/>
    <w:rsid w:val="00B7221F"/>
    <w:rsid w:val="00B735E9"/>
    <w:rsid w:val="00B76638"/>
    <w:rsid w:val="00B90845"/>
    <w:rsid w:val="00B92F13"/>
    <w:rsid w:val="00BA2F76"/>
    <w:rsid w:val="00BA7967"/>
    <w:rsid w:val="00BA7A07"/>
    <w:rsid w:val="00BC2A24"/>
    <w:rsid w:val="00BC30E8"/>
    <w:rsid w:val="00BC4FE4"/>
    <w:rsid w:val="00BE4227"/>
    <w:rsid w:val="00BF2B96"/>
    <w:rsid w:val="00C03C97"/>
    <w:rsid w:val="00C22071"/>
    <w:rsid w:val="00C2209E"/>
    <w:rsid w:val="00C27AF2"/>
    <w:rsid w:val="00C309BA"/>
    <w:rsid w:val="00C30B5A"/>
    <w:rsid w:val="00C3359D"/>
    <w:rsid w:val="00C35BC1"/>
    <w:rsid w:val="00C35E71"/>
    <w:rsid w:val="00C41C40"/>
    <w:rsid w:val="00C47609"/>
    <w:rsid w:val="00C505A8"/>
    <w:rsid w:val="00C53DD2"/>
    <w:rsid w:val="00C77AA7"/>
    <w:rsid w:val="00C94B22"/>
    <w:rsid w:val="00C95D7F"/>
    <w:rsid w:val="00CA18B0"/>
    <w:rsid w:val="00CA5617"/>
    <w:rsid w:val="00CC442F"/>
    <w:rsid w:val="00CC74A1"/>
    <w:rsid w:val="00CD112D"/>
    <w:rsid w:val="00CE0C7C"/>
    <w:rsid w:val="00CE1BC6"/>
    <w:rsid w:val="00D02671"/>
    <w:rsid w:val="00D06D58"/>
    <w:rsid w:val="00D11BB2"/>
    <w:rsid w:val="00D12ECC"/>
    <w:rsid w:val="00D24F2D"/>
    <w:rsid w:val="00D4292B"/>
    <w:rsid w:val="00D576DF"/>
    <w:rsid w:val="00D77E58"/>
    <w:rsid w:val="00D81861"/>
    <w:rsid w:val="00D9028D"/>
    <w:rsid w:val="00D90410"/>
    <w:rsid w:val="00D96F34"/>
    <w:rsid w:val="00DA1B5C"/>
    <w:rsid w:val="00DB0F7B"/>
    <w:rsid w:val="00DB5CB7"/>
    <w:rsid w:val="00DB671D"/>
    <w:rsid w:val="00DC74AD"/>
    <w:rsid w:val="00DD0202"/>
    <w:rsid w:val="00DD3359"/>
    <w:rsid w:val="00DD34C5"/>
    <w:rsid w:val="00DD7EF5"/>
    <w:rsid w:val="00DE6264"/>
    <w:rsid w:val="00DE6F50"/>
    <w:rsid w:val="00DF3219"/>
    <w:rsid w:val="00DF6F8C"/>
    <w:rsid w:val="00E043EC"/>
    <w:rsid w:val="00E05124"/>
    <w:rsid w:val="00E07AC3"/>
    <w:rsid w:val="00E12CFB"/>
    <w:rsid w:val="00E23A51"/>
    <w:rsid w:val="00E2634B"/>
    <w:rsid w:val="00E31519"/>
    <w:rsid w:val="00E47F19"/>
    <w:rsid w:val="00E54351"/>
    <w:rsid w:val="00E62558"/>
    <w:rsid w:val="00E63FFE"/>
    <w:rsid w:val="00E66397"/>
    <w:rsid w:val="00E67CC7"/>
    <w:rsid w:val="00E701EF"/>
    <w:rsid w:val="00EA7535"/>
    <w:rsid w:val="00EB0400"/>
    <w:rsid w:val="00EB503A"/>
    <w:rsid w:val="00EC7668"/>
    <w:rsid w:val="00ED3588"/>
    <w:rsid w:val="00EF21C3"/>
    <w:rsid w:val="00EF28BA"/>
    <w:rsid w:val="00EF5AAF"/>
    <w:rsid w:val="00F0262D"/>
    <w:rsid w:val="00F03EB9"/>
    <w:rsid w:val="00F03EC9"/>
    <w:rsid w:val="00F2197C"/>
    <w:rsid w:val="00F27108"/>
    <w:rsid w:val="00F27B5A"/>
    <w:rsid w:val="00F32E5C"/>
    <w:rsid w:val="00F333EA"/>
    <w:rsid w:val="00F35DAF"/>
    <w:rsid w:val="00F36424"/>
    <w:rsid w:val="00F41E2C"/>
    <w:rsid w:val="00F43E4D"/>
    <w:rsid w:val="00F46002"/>
    <w:rsid w:val="00F50176"/>
    <w:rsid w:val="00F56219"/>
    <w:rsid w:val="00F6327E"/>
    <w:rsid w:val="00F633AF"/>
    <w:rsid w:val="00F65B93"/>
    <w:rsid w:val="00F7405A"/>
    <w:rsid w:val="00F74BE0"/>
    <w:rsid w:val="00F76285"/>
    <w:rsid w:val="00F802E8"/>
    <w:rsid w:val="00F82572"/>
    <w:rsid w:val="00F83917"/>
    <w:rsid w:val="00F879D8"/>
    <w:rsid w:val="00F87A7C"/>
    <w:rsid w:val="00F97C47"/>
    <w:rsid w:val="00FA382C"/>
    <w:rsid w:val="00FA4CE2"/>
    <w:rsid w:val="00FB15D1"/>
    <w:rsid w:val="00FB2A72"/>
    <w:rsid w:val="00FD5892"/>
    <w:rsid w:val="00FE15F6"/>
    <w:rsid w:val="00FE324C"/>
    <w:rsid w:val="00FE713E"/>
    <w:rsid w:val="02BA6608"/>
    <w:rsid w:val="1BE80152"/>
    <w:rsid w:val="208546BA"/>
    <w:rsid w:val="247B5046"/>
    <w:rsid w:val="3EFA05DA"/>
    <w:rsid w:val="44201CEE"/>
    <w:rsid w:val="50E116E3"/>
    <w:rsid w:val="54BE355D"/>
    <w:rsid w:val="54CD931F"/>
    <w:rsid w:val="5999EBB7"/>
    <w:rsid w:val="5B2D76E1"/>
    <w:rsid w:val="5F808D3A"/>
    <w:rsid w:val="6B4B8831"/>
    <w:rsid w:val="733D71B9"/>
    <w:rsid w:val="767F8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62224B"/>
  <w15:docId w15:val="{D3A7188C-4A37-40B3-A0C4-23BBC1D6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9B"/>
    <w:pPr>
      <w:suppressAutoHyphens/>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C27AF2"/>
    <w:pPr>
      <w:keepNext/>
      <w:keepLines/>
      <w:suppressAutoHyphens w:val="0"/>
      <w:spacing w:before="200"/>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89B"/>
    <w:pPr>
      <w:spacing w:before="100" w:beforeAutospacing="1" w:after="100" w:afterAutospacing="1"/>
    </w:pPr>
    <w:rPr>
      <w:lang w:eastAsia="zh-CN"/>
    </w:rPr>
  </w:style>
  <w:style w:type="paragraph" w:customStyle="1" w:styleId="SectionHead">
    <w:name w:val="Section # Head"/>
    <w:basedOn w:val="Normal"/>
    <w:rsid w:val="0052089B"/>
    <w:pPr>
      <w:spacing w:after="80"/>
    </w:pPr>
    <w:rPr>
      <w:rFonts w:ascii="Arial" w:hAnsi="Arial"/>
      <w:b/>
      <w:caps/>
      <w:color w:val="00286B"/>
      <w:sz w:val="28"/>
    </w:rPr>
  </w:style>
  <w:style w:type="paragraph" w:customStyle="1" w:styleId="SectionTitleHead">
    <w:name w:val="Section Title Head"/>
    <w:basedOn w:val="SectionHead"/>
    <w:rsid w:val="0052089B"/>
  </w:style>
  <w:style w:type="paragraph" w:customStyle="1" w:styleId="Bullet">
    <w:name w:val="Bullet"/>
    <w:aliases w:val="Alt-B"/>
    <w:next w:val="Normal"/>
    <w:uiPriority w:val="99"/>
    <w:rsid w:val="0052089B"/>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52089B"/>
    <w:pPr>
      <w:numPr>
        <w:numId w:val="1"/>
      </w:numPr>
      <w:suppressAutoHyphens w:val="0"/>
      <w:spacing w:after="120" w:line="200" w:lineRule="exact"/>
    </w:pPr>
    <w:rPr>
      <w:rFonts w:ascii="Arial" w:hAnsi="Arial"/>
      <w:sz w:val="20"/>
      <w:szCs w:val="24"/>
    </w:rPr>
  </w:style>
  <w:style w:type="character" w:styleId="CommentReference">
    <w:name w:val="annotation reference"/>
    <w:basedOn w:val="DefaultParagraphFont"/>
    <w:uiPriority w:val="99"/>
    <w:semiHidden/>
    <w:unhideWhenUsed/>
    <w:rsid w:val="0006330F"/>
    <w:rPr>
      <w:sz w:val="16"/>
      <w:szCs w:val="16"/>
    </w:rPr>
  </w:style>
  <w:style w:type="paragraph" w:styleId="CommentText">
    <w:name w:val="annotation text"/>
    <w:basedOn w:val="Normal"/>
    <w:link w:val="CommentTextChar"/>
    <w:uiPriority w:val="99"/>
    <w:unhideWhenUsed/>
    <w:rsid w:val="0006330F"/>
    <w:rPr>
      <w:sz w:val="20"/>
    </w:rPr>
  </w:style>
  <w:style w:type="character" w:customStyle="1" w:styleId="CommentTextChar">
    <w:name w:val="Comment Text Char"/>
    <w:basedOn w:val="DefaultParagraphFont"/>
    <w:link w:val="CommentText"/>
    <w:uiPriority w:val="99"/>
    <w:rsid w:val="00063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30F"/>
    <w:rPr>
      <w:b/>
      <w:bCs/>
    </w:rPr>
  </w:style>
  <w:style w:type="character" w:customStyle="1" w:styleId="CommentSubjectChar">
    <w:name w:val="Comment Subject Char"/>
    <w:basedOn w:val="CommentTextChar"/>
    <w:link w:val="CommentSubject"/>
    <w:uiPriority w:val="99"/>
    <w:semiHidden/>
    <w:rsid w:val="000633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330F"/>
    <w:rPr>
      <w:rFonts w:ascii="Tahoma" w:hAnsi="Tahoma" w:cs="Tahoma"/>
      <w:sz w:val="16"/>
      <w:szCs w:val="16"/>
    </w:rPr>
  </w:style>
  <w:style w:type="character" w:customStyle="1" w:styleId="BalloonTextChar">
    <w:name w:val="Balloon Text Char"/>
    <w:basedOn w:val="DefaultParagraphFont"/>
    <w:link w:val="BalloonText"/>
    <w:uiPriority w:val="99"/>
    <w:semiHidden/>
    <w:rsid w:val="0006330F"/>
    <w:rPr>
      <w:rFonts w:ascii="Tahoma" w:eastAsia="Times New Roman" w:hAnsi="Tahoma" w:cs="Tahoma"/>
      <w:sz w:val="16"/>
      <w:szCs w:val="16"/>
    </w:rPr>
  </w:style>
  <w:style w:type="character" w:styleId="Hyperlink">
    <w:name w:val="Hyperlink"/>
    <w:basedOn w:val="DefaultParagraphFont"/>
    <w:uiPriority w:val="99"/>
    <w:unhideWhenUsed/>
    <w:rsid w:val="000375D0"/>
    <w:rPr>
      <w:color w:val="0000FF" w:themeColor="hyperlink"/>
      <w:u w:val="single"/>
    </w:rPr>
  </w:style>
  <w:style w:type="paragraph" w:styleId="NoSpacing">
    <w:name w:val="No Spacing"/>
    <w:uiPriority w:val="1"/>
    <w:qFormat/>
    <w:rsid w:val="000375D0"/>
    <w:pPr>
      <w:suppressAutoHyphens/>
      <w:spacing w:after="0" w:line="240" w:lineRule="auto"/>
    </w:pPr>
    <w:rPr>
      <w:rFonts w:ascii="Times New Roman" w:eastAsia="Times New Roman" w:hAnsi="Times New Roman" w:cs="Times New Roman"/>
      <w:sz w:val="24"/>
      <w:szCs w:val="20"/>
    </w:rPr>
  </w:style>
  <w:style w:type="paragraph" w:customStyle="1" w:styleId="Default">
    <w:name w:val="Default"/>
    <w:rsid w:val="00C35B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405A"/>
    <w:pPr>
      <w:ind w:left="720"/>
      <w:contextualSpacing/>
    </w:pPr>
  </w:style>
  <w:style w:type="paragraph" w:customStyle="1" w:styleId="xl24">
    <w:name w:val="xl24"/>
    <w:basedOn w:val="Normal"/>
    <w:rsid w:val="008C5A5C"/>
    <w:pPr>
      <w:pBdr>
        <w:left w:val="single" w:sz="4" w:space="0" w:color="auto"/>
        <w:right w:val="single" w:sz="4" w:space="0" w:color="auto"/>
      </w:pBdr>
      <w:suppressAutoHyphens w:val="0"/>
      <w:spacing w:before="100" w:beforeAutospacing="1" w:after="100" w:afterAutospacing="1"/>
    </w:pPr>
    <w:rPr>
      <w:sz w:val="22"/>
      <w:szCs w:val="24"/>
    </w:rPr>
  </w:style>
  <w:style w:type="character" w:styleId="FollowedHyperlink">
    <w:name w:val="FollowedHyperlink"/>
    <w:basedOn w:val="DefaultParagraphFont"/>
    <w:uiPriority w:val="99"/>
    <w:semiHidden/>
    <w:unhideWhenUsed/>
    <w:rsid w:val="00EF28BA"/>
    <w:rPr>
      <w:color w:val="800080" w:themeColor="followedHyperlink"/>
      <w:u w:val="single"/>
    </w:rPr>
  </w:style>
  <w:style w:type="paragraph" w:styleId="Revision">
    <w:name w:val="Revision"/>
    <w:hidden/>
    <w:uiPriority w:val="99"/>
    <w:semiHidden/>
    <w:rsid w:val="007D1D4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360F"/>
    <w:pPr>
      <w:tabs>
        <w:tab w:val="center" w:pos="4680"/>
        <w:tab w:val="right" w:pos="9360"/>
      </w:tabs>
    </w:pPr>
  </w:style>
  <w:style w:type="character" w:customStyle="1" w:styleId="HeaderChar">
    <w:name w:val="Header Char"/>
    <w:basedOn w:val="DefaultParagraphFont"/>
    <w:link w:val="Header"/>
    <w:uiPriority w:val="99"/>
    <w:rsid w:val="00A436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60F"/>
    <w:pPr>
      <w:tabs>
        <w:tab w:val="center" w:pos="4680"/>
        <w:tab w:val="right" w:pos="9360"/>
      </w:tabs>
    </w:pPr>
  </w:style>
  <w:style w:type="character" w:customStyle="1" w:styleId="FooterChar">
    <w:name w:val="Footer Char"/>
    <w:basedOn w:val="DefaultParagraphFont"/>
    <w:link w:val="Footer"/>
    <w:uiPriority w:val="99"/>
    <w:rsid w:val="00A4360F"/>
    <w:rPr>
      <w:rFonts w:ascii="Times New Roman" w:eastAsia="Times New Roman" w:hAnsi="Times New Roman" w:cs="Times New Roman"/>
      <w:sz w:val="24"/>
      <w:szCs w:val="20"/>
    </w:rPr>
  </w:style>
  <w:style w:type="paragraph" w:styleId="BodyText">
    <w:name w:val="Body Text"/>
    <w:basedOn w:val="Normal"/>
    <w:link w:val="BodyTextChar"/>
    <w:rsid w:val="00B63053"/>
    <w:pPr>
      <w:spacing w:after="120"/>
    </w:pPr>
  </w:style>
  <w:style w:type="character" w:customStyle="1" w:styleId="BodyTextChar">
    <w:name w:val="Body Text Char"/>
    <w:basedOn w:val="DefaultParagraphFont"/>
    <w:link w:val="BodyText"/>
    <w:rsid w:val="00B63053"/>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27AF2"/>
    <w:pPr>
      <w:suppressAutoHyphens w:val="0"/>
    </w:pPr>
    <w:rPr>
      <w:rFonts w:eastAsiaTheme="minorHAnsi" w:cstheme="minorBidi"/>
      <w:sz w:val="20"/>
    </w:rPr>
  </w:style>
  <w:style w:type="character" w:customStyle="1" w:styleId="FootnoteTextChar">
    <w:name w:val="Footnote Text Char"/>
    <w:basedOn w:val="DefaultParagraphFont"/>
    <w:link w:val="FootnoteText"/>
    <w:uiPriority w:val="99"/>
    <w:semiHidden/>
    <w:rsid w:val="00C27AF2"/>
    <w:rPr>
      <w:rFonts w:ascii="Times New Roman" w:hAnsi="Times New Roman"/>
      <w:sz w:val="20"/>
      <w:szCs w:val="20"/>
    </w:rPr>
  </w:style>
  <w:style w:type="character" w:styleId="FootnoteReference">
    <w:name w:val="footnote reference"/>
    <w:basedOn w:val="DefaultParagraphFont"/>
    <w:uiPriority w:val="99"/>
    <w:semiHidden/>
    <w:unhideWhenUsed/>
    <w:rsid w:val="00C27AF2"/>
    <w:rPr>
      <w:vertAlign w:val="superscript"/>
    </w:rPr>
  </w:style>
  <w:style w:type="character" w:customStyle="1" w:styleId="Heading3Char">
    <w:name w:val="Heading 3 Char"/>
    <w:basedOn w:val="DefaultParagraphFont"/>
    <w:link w:val="Heading3"/>
    <w:uiPriority w:val="9"/>
    <w:rsid w:val="00C27AF2"/>
    <w:rPr>
      <w:rFonts w:ascii="Times New Roman" w:eastAsiaTheme="majorEastAsia" w:hAnsi="Times New Roman" w:cstheme="majorBidi"/>
      <w:b/>
      <w:bCs/>
      <w:sz w:val="24"/>
    </w:rPr>
  </w:style>
  <w:style w:type="character" w:styleId="UnresolvedMention">
    <w:name w:val="Unresolved Mention"/>
    <w:basedOn w:val="DefaultParagraphFont"/>
    <w:uiPriority w:val="99"/>
    <w:semiHidden/>
    <w:unhideWhenUsed/>
    <w:rsid w:val="0073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61230">
      <w:bodyDiv w:val="1"/>
      <w:marLeft w:val="0"/>
      <w:marRight w:val="0"/>
      <w:marTop w:val="0"/>
      <w:marBottom w:val="0"/>
      <w:divBdr>
        <w:top w:val="none" w:sz="0" w:space="0" w:color="auto"/>
        <w:left w:val="none" w:sz="0" w:space="0" w:color="auto"/>
        <w:bottom w:val="none" w:sz="0" w:space="0" w:color="auto"/>
        <w:right w:val="none" w:sz="0" w:space="0" w:color="auto"/>
      </w:divBdr>
      <w:divsChild>
        <w:div w:id="1423406189">
          <w:marLeft w:val="0"/>
          <w:marRight w:val="0"/>
          <w:marTop w:val="0"/>
          <w:marBottom w:val="0"/>
          <w:divBdr>
            <w:top w:val="none" w:sz="0" w:space="0" w:color="auto"/>
            <w:left w:val="none" w:sz="0" w:space="0" w:color="auto"/>
            <w:bottom w:val="none" w:sz="0" w:space="0" w:color="auto"/>
            <w:right w:val="none" w:sz="0" w:space="0" w:color="auto"/>
          </w:divBdr>
          <w:divsChild>
            <w:div w:id="1652440506">
              <w:marLeft w:val="0"/>
              <w:marRight w:val="0"/>
              <w:marTop w:val="0"/>
              <w:marBottom w:val="0"/>
              <w:divBdr>
                <w:top w:val="none" w:sz="0" w:space="0" w:color="auto"/>
                <w:left w:val="none" w:sz="0" w:space="0" w:color="auto"/>
                <w:bottom w:val="none" w:sz="0" w:space="0" w:color="auto"/>
                <w:right w:val="none" w:sz="0" w:space="0" w:color="auto"/>
              </w:divBdr>
              <w:divsChild>
                <w:div w:id="1380591728">
                  <w:marLeft w:val="0"/>
                  <w:marRight w:val="0"/>
                  <w:marTop w:val="0"/>
                  <w:marBottom w:val="0"/>
                  <w:divBdr>
                    <w:top w:val="none" w:sz="0" w:space="0" w:color="auto"/>
                    <w:left w:val="none" w:sz="0" w:space="0" w:color="auto"/>
                    <w:bottom w:val="none" w:sz="0" w:space="0" w:color="auto"/>
                    <w:right w:val="none" w:sz="0" w:space="0" w:color="auto"/>
                  </w:divBdr>
                  <w:divsChild>
                    <w:div w:id="1992367360">
                      <w:marLeft w:val="0"/>
                      <w:marRight w:val="0"/>
                      <w:marTop w:val="0"/>
                      <w:marBottom w:val="0"/>
                      <w:divBdr>
                        <w:top w:val="none" w:sz="0" w:space="0" w:color="auto"/>
                        <w:left w:val="none" w:sz="0" w:space="0" w:color="auto"/>
                        <w:bottom w:val="none" w:sz="0" w:space="0" w:color="auto"/>
                        <w:right w:val="none" w:sz="0" w:space="0" w:color="auto"/>
                      </w:divBdr>
                      <w:divsChild>
                        <w:div w:id="564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ortal.nspa.nato.int/AC135Public/scage/CageList.aspx" TargetMode="External"/><Relationship Id="rId18" Type="http://schemas.openxmlformats.org/officeDocument/2006/relationships/hyperlink" Target="https://www.ecfr.gov/cgi-bin/text-idx?SID=81a5f41de81c46a9844617d93a9db081&amp;mc=true&amp;node=pt2.1.170&amp;rgn=div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cfr.gov/cgi-bin/text-idx?SID=81a5f41de81c46a9844617d93a9db081&amp;mc=true&amp;node=pt2.1.183&amp;rgn=div5" TargetMode="External"/><Relationship Id="rId7" Type="http://schemas.openxmlformats.org/officeDocument/2006/relationships/settings" Target="settings.xml"/><Relationship Id="rId12" Type="http://schemas.openxmlformats.org/officeDocument/2006/relationships/hyperlink" Target="https://gcc01.safelinks.protection.outlook.com/?url=https%3A%2F%2Fzw.usembassy.gov%2Feducation-culture%2Fambassadors-special-self-help-program%2F&amp;data=02%7C01%7CJohnsonDJ1%40state.gov%7Ce9e5d87ef0064fc3428f08d869ff80bc%7C66cf50745afe48d1a691a12b2121f44b%7C0%7C0%7C637375893377308015&amp;sdata=pzi143XaeZfSRmzdbNdC2U4KahL3yiAzOzUGMwPO4kA%3D&amp;reserved=0" TargetMode="External"/><Relationship Id="rId17" Type="http://schemas.openxmlformats.org/officeDocument/2006/relationships/hyperlink" Target="https://www.ecfr.gov/cgi-bin/text-idx?SID=81a5f41de81c46a9844617d93a9db081&amp;mc=true&amp;node=pt2.1.25&amp;rgn=div5" TargetMode="External"/><Relationship Id="rId25" Type="http://schemas.openxmlformats.org/officeDocument/2006/relationships/hyperlink" Target="mailto:MachimbidzofaM@state.gov" TargetMode="Externa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hyperlink" Target="https://www.ecfr.gov/cgi-bin/text-idx?SID=81a5f41de81c46a9844617d93a9db081&amp;mc=true&amp;node=pt2.1.182&amp;rgn=div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24" Type="http://schemas.openxmlformats.org/officeDocument/2006/relationships/hyperlink" Target="https://www.ecfr.gov/cgi-bin/text-idx?SID=81a5f41de81c46a9844617d93a9db081&amp;mc=true&amp;node=pt2.1.200&amp;rgn=div5" TargetMode="External"/><Relationship Id="rId5" Type="http://schemas.openxmlformats.org/officeDocument/2006/relationships/numbering" Target="numbering.xml"/><Relationship Id="rId15" Type="http://schemas.openxmlformats.org/officeDocument/2006/relationships/hyperlink" Target="https://www.sam.gov" TargetMode="External"/><Relationship Id="rId23" Type="http://schemas.openxmlformats.org/officeDocument/2006/relationships/hyperlink" Target="https://www.state.gov/about-us-office-of-the-procurement-executiv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cfr.gov/cgi-bin/text-idx?SID=81a5f41de81c46a9844617d93a9db081&amp;mc=true&amp;node=pt2.1.175&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ortal.nspa.nato.int/AC135Public/Docs/US%20Instructions%20for%20NSPA%20NCAGE.pdf" TargetMode="External"/><Relationship Id="rId22" Type="http://schemas.openxmlformats.org/officeDocument/2006/relationships/hyperlink" Target="https://www.ecfr.gov/cgi-bin/text-idx?SID=81a5f41de81c46a9844617d93a9db081&amp;mc=true&amp;tpl=/ecfrbrowse/Title02/2chapterVI.tpl" TargetMode="External"/><Relationship Id="rId27" Type="http://schemas.openxmlformats.org/officeDocument/2006/relationships/footer" Target="footer1.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j/ct/rls/other/des/12257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fc35855d-f788-44de-8587-1946d9fafbb8">
      <Terms xmlns="http://schemas.microsoft.com/office/infopath/2007/PartnerControls"/>
    </lcf76f155ced4ddcb4097134ff3c332f>
    <TaxCatchAll xmlns="bf81fbdf-dd08-44a6-8e6a-614147deff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9A42F6E3B494193C14F124E55E3EB" ma:contentTypeVersion="14" ma:contentTypeDescription="Create a new document." ma:contentTypeScope="" ma:versionID="8e0aa470a9effb202bbbfab50235c7b1">
  <xsd:schema xmlns:xsd="http://www.w3.org/2001/XMLSchema" xmlns:xs="http://www.w3.org/2001/XMLSchema" xmlns:p="http://schemas.microsoft.com/office/2006/metadata/properties" xmlns:ns2="562c6ad8-bba9-44ee-9bc7-d51114f5831a" xmlns:ns3="fc35855d-f788-44de-8587-1946d9fafbb8" xmlns:ns4="17d64871-b68f-479b-98fe-14c810a4c532" xmlns:ns5="bf81fbdf-dd08-44a6-8e6a-614147deff21" targetNamespace="http://schemas.microsoft.com/office/2006/metadata/properties" ma:root="true" ma:fieldsID="ab6dc9c8d3092f92c877e2ac7ecb36cd" ns2:_="" ns3:_="" ns4:_="" ns5:_="">
    <xsd:import namespace="562c6ad8-bba9-44ee-9bc7-d51114f5831a"/>
    <xsd:import namespace="fc35855d-f788-44de-8587-1946d9fafbb8"/>
    <xsd:import namespace="17d64871-b68f-479b-98fe-14c810a4c532"/>
    <xsd:import namespace="bf81fbdf-dd08-44a6-8e6a-614147deff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3:lcf76f155ced4ddcb4097134ff3c332f" minOccurs="0"/>
                <xsd:element ref="ns5: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c6ad8-bba9-44ee-9bc7-d51114f583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35855d-f788-44de-8587-1946d9fafb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64871-b68f-479b-98fe-14c810a4c5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1fbdf-dd08-44a6-8e6a-614147deff2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d6699ec-943d-4135-a479-51b81b271118}" ma:internalName="TaxCatchAll" ma:showField="CatchAllData" ma:web="bf81fbdf-dd08-44a6-8e6a-614147def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A5C396-BB6E-4C78-9F6B-5387C3C0BA0D}">
  <ds:schemaRefs>
    <ds:schemaRef ds:uri="http://schemas.openxmlformats.org/officeDocument/2006/bibliography"/>
  </ds:schemaRefs>
</ds:datastoreItem>
</file>

<file path=customXml/itemProps2.xml><?xml version="1.0" encoding="utf-8"?>
<ds:datastoreItem xmlns:ds="http://schemas.openxmlformats.org/officeDocument/2006/customXml" ds:itemID="{2B4F8DBC-6DFF-4487-A937-A7B16509569B}">
  <ds:schemaRefs>
    <ds:schemaRef ds:uri="http://schemas.microsoft.com/office/2006/metadata/properties"/>
    <ds:schemaRef ds:uri="fc35855d-f788-44de-8587-1946d9fafbb8"/>
    <ds:schemaRef ds:uri="http://schemas.microsoft.com/office/infopath/2007/PartnerControls"/>
    <ds:schemaRef ds:uri="bf81fbdf-dd08-44a6-8e6a-614147deff21"/>
  </ds:schemaRefs>
</ds:datastoreItem>
</file>

<file path=customXml/itemProps3.xml><?xml version="1.0" encoding="utf-8"?>
<ds:datastoreItem xmlns:ds="http://schemas.openxmlformats.org/officeDocument/2006/customXml" ds:itemID="{839F7D38-715D-4AA1-8127-EC8EF00CBF23}"/>
</file>

<file path=customXml/itemProps4.xml><?xml version="1.0" encoding="utf-8"?>
<ds:datastoreItem xmlns:ds="http://schemas.openxmlformats.org/officeDocument/2006/customXml" ds:itemID="{D23DAFA5-C962-492A-9441-4A77B08C3F3C}">
  <ds:schemaRefs>
    <ds:schemaRef ds:uri="http://schemas.microsoft.com/sharepoint/v3/contenttype/forms"/>
  </ds:schemaRefs>
</ds:datastoreItem>
</file>

<file path=customXml/itemProps5.xml><?xml version="1.0" encoding="utf-8"?>
<ds:datastoreItem xmlns:ds="http://schemas.openxmlformats.org/officeDocument/2006/customXml" ds:itemID="{B948A29E-64E8-427F-ADD6-C7F0A4049E45}"/>
</file>

<file path=docProps/app.xml><?xml version="1.0" encoding="utf-8"?>
<Properties xmlns="http://schemas.openxmlformats.org/officeDocument/2006/extended-properties" xmlns:vt="http://schemas.openxmlformats.org/officeDocument/2006/docPropsVTypes">
  <Template>Normal</Template>
  <TotalTime>1</TotalTime>
  <Pages>13</Pages>
  <Words>4791</Words>
  <Characters>27310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Annual Program Statement (APS) Template</vt:lpstr>
    </vt:vector>
  </TitlesOfParts>
  <Company>U S Department of State</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(APS) Template</dc:title>
  <dc:creator>mcassal</dc:creator>
  <cp:lastModifiedBy>Williams, Hilleary C (Harare)</cp:lastModifiedBy>
  <cp:revision>2</cp:revision>
  <cp:lastPrinted>2022-11-14T13:12:00Z</cp:lastPrinted>
  <dcterms:created xsi:type="dcterms:W3CDTF">2022-11-25T08:34:00Z</dcterms:created>
  <dcterms:modified xsi:type="dcterms:W3CDTF">2022-11-25T08:34:00Z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0x010100DA66EB3E05B36E4996DD31F3E1813025</vt:lpwstr>
  </property>
  <property fmtid="{D5CDD505-2E9C-101B-9397-08002B2CF9AE}" pid="3" name="BusinessUnit">
    <vt:lpwstr>Executive Office &gt; Quality Management Unit</vt:lpwstr>
  </property>
  <property fmtid="{D5CDD505-2E9C-101B-9397-08002B2CF9AE}" pid="4" name="Collaborators_C1">
    <vt:lpwstr/>
  </property>
  <property fmtid="{D5CDD505-2E9C-101B-9397-08002B2CF9AE}" pid="5" name="Process Leaders_C1">
    <vt:lpwstr>;#Contracts;#Grants;#</vt:lpwstr>
  </property>
  <property fmtid="{D5CDD505-2E9C-101B-9397-08002B2CF9AE}" pid="6" name="Applicable Divisions_C1">
    <vt:lpwstr/>
  </property>
  <property fmtid="{D5CDD505-2E9C-101B-9397-08002B2CF9AE}" pid="7" name="Order">
    <vt:r8>1859400</vt:r8>
  </property>
  <property fmtid="{D5CDD505-2E9C-101B-9397-08002B2CF9AE}" pid="8" name="MSIP_Label_0d3cdd76-ed86-4455-8be3-c27733367ace_Enabled">
    <vt:lpwstr>true</vt:lpwstr>
  </property>
  <property fmtid="{D5CDD505-2E9C-101B-9397-08002B2CF9AE}" pid="9" name="MSIP_Label_0d3cdd76-ed86-4455-8be3-c27733367ace_SetDate">
    <vt:lpwstr>2022-11-09T12:12:41Z</vt:lpwstr>
  </property>
  <property fmtid="{D5CDD505-2E9C-101B-9397-08002B2CF9AE}" pid="10" name="MSIP_Label_0d3cdd76-ed86-4455-8be3-c27733367ace_Method">
    <vt:lpwstr>Privileged</vt:lpwstr>
  </property>
  <property fmtid="{D5CDD505-2E9C-101B-9397-08002B2CF9AE}" pid="11" name="MSIP_Label_0d3cdd76-ed86-4455-8be3-c27733367ace_Name">
    <vt:lpwstr>0d3cdd76-ed86-4455-8be3-c27733367ace</vt:lpwstr>
  </property>
  <property fmtid="{D5CDD505-2E9C-101B-9397-08002B2CF9AE}" pid="12" name="MSIP_Label_0d3cdd76-ed86-4455-8be3-c27733367ace_SiteId">
    <vt:lpwstr>66cf5074-5afe-48d1-a691-a12b2121f44b</vt:lpwstr>
  </property>
  <property fmtid="{D5CDD505-2E9C-101B-9397-08002B2CF9AE}" pid="13" name="MSIP_Label_0d3cdd76-ed86-4455-8be3-c27733367ace_ActionId">
    <vt:lpwstr>a143651d-ceec-4535-9947-8d8c712cbcd1</vt:lpwstr>
  </property>
  <property fmtid="{D5CDD505-2E9C-101B-9397-08002B2CF9AE}" pid="14" name="MSIP_Label_0d3cdd76-ed86-4455-8be3-c27733367ace_ContentBits">
    <vt:lpwstr>2</vt:lpwstr>
  </property>
  <property fmtid="{D5CDD505-2E9C-101B-9397-08002B2CF9AE}" pid="15" name="MediaServiceImageTags">
    <vt:lpwstr/>
  </property>
</Properties>
</file>